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0827" w14:textId="34C1ED45" w:rsidR="00AC5231" w:rsidRDefault="00326A0C">
      <w:pPr>
        <w:rPr>
          <w:lang w:val="en-US"/>
        </w:rPr>
      </w:pPr>
      <w:r w:rsidRPr="00326A0C">
        <w:rPr>
          <w:lang w:val="en-US"/>
        </w:rPr>
        <w:t>2020 Power System Resilience-Current Practices, Challenges, and Future Directions-IEEE</w:t>
      </w:r>
    </w:p>
    <w:p w14:paraId="4B4C253E" w14:textId="77777777" w:rsidR="00326A0C" w:rsidRDefault="00326A0C">
      <w:pPr>
        <w:rPr>
          <w:lang w:val="en-US"/>
        </w:rPr>
      </w:pPr>
    </w:p>
    <w:p w14:paraId="5E716DAF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A52B8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Arquivo</w:t>
      </w:r>
      <w:proofErr w:type="spellEnd"/>
    </w:p>
    <w:p w14:paraId="4089AAEA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2020 Power System Resilience: Current Practices, Challenges, and Future Directions – IEEE.pdf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C6EB2C3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2020 Power System Resilience-Cu…</w:t>
      </w:r>
    </w:p>
    <w:p w14:paraId="3DCCE84A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Narayan Bhusal; Michael Abdelmalak; Md Kamruzzaman; Mohammed </w:t>
      </w:r>
      <w:proofErr w:type="spellStart"/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Benidris</w:t>
      </w:r>
      <w:proofErr w:type="spellEnd"/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Instituição</w:t>
      </w:r>
      <w:proofErr w:type="spellEnd"/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University of Nevada, Reno (EUA)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52B8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8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Natureza</w:t>
      </w:r>
      <w:proofErr w:type="spellEnd"/>
      <w:r w:rsidRPr="00A52B8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revisão</w:t>
      </w:r>
      <w:proofErr w:type="spellEnd"/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crítica</w:t>
      </w:r>
      <w:proofErr w:type="spellEnd"/>
      <w:r w:rsidRPr="00A52B8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(state of the art)</w:t>
      </w:r>
    </w:p>
    <w:p w14:paraId="78F825B0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E9AA19">
          <v:rect id="_x0000_i1025" style="width:0;height:1.5pt" o:hralign="center" o:hrstd="t" o:hr="t" fillcolor="#a0a0a0" stroked="f"/>
        </w:pict>
      </w:r>
    </w:p>
    <w:p w14:paraId="62CAC3BA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7C39AE7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461A4BB6" w14:textId="77777777" w:rsidR="00A52B83" w:rsidRPr="00A52B83" w:rsidRDefault="00A52B83" w:rsidP="00A52B8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realizar uma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crítica e abrangente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79D75D01" w14:textId="77777777" w:rsidR="00A52B83" w:rsidRPr="00A52B83" w:rsidRDefault="00A52B83" w:rsidP="00A52B8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de resiliência em sistemas elétricos;</w:t>
      </w:r>
    </w:p>
    <w:p w14:paraId="5617F20A" w14:textId="77777777" w:rsidR="00A52B83" w:rsidRPr="00A52B83" w:rsidRDefault="00A52B83" w:rsidP="00A52B8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existentes (atributo, desempenho, custo, tempo);</w:t>
      </w:r>
    </w:p>
    <w:p w14:paraId="6FAD3B14" w14:textId="77777777" w:rsidR="00A52B83" w:rsidRPr="00A52B83" w:rsidRDefault="00A52B83" w:rsidP="00A52B8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métodos de avaliação (Monte Carlo, contingências, ML, Redes </w:t>
      </w:r>
      <w:proofErr w:type="spellStart"/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Bayesianas</w:t>
      </w:r>
      <w:proofErr w:type="spellEnd"/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3C0591D" w14:textId="77777777" w:rsidR="00A52B83" w:rsidRPr="00A52B83" w:rsidRDefault="00A52B83" w:rsidP="00A52B8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reforço (planeamento e operação);</w:t>
      </w:r>
    </w:p>
    <w:p w14:paraId="65278845" w14:textId="77777777" w:rsidR="00A52B83" w:rsidRPr="00A52B83" w:rsidRDefault="00A52B83" w:rsidP="00A52B8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 científicas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desafios que impedem a padronização;</w:t>
      </w:r>
    </w:p>
    <w:p w14:paraId="38A3BDFF" w14:textId="77777777" w:rsidR="00A52B83" w:rsidRPr="00A52B83" w:rsidRDefault="00A52B83" w:rsidP="00A52B8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direções futuras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desenvolvimento de métricas universais.</w:t>
      </w:r>
    </w:p>
    <w:p w14:paraId="7CBCADEF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conceitual, metodológico e normativo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ao nível do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elétrico como um todo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(transmissão + distribuição).</w:t>
      </w:r>
    </w:p>
    <w:p w14:paraId="6D69A2E8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2F8196">
          <v:rect id="_x0000_i1026" style="width:0;height:1.5pt" o:hralign="center" o:hrstd="t" o:hr="t" fillcolor="#a0a0a0" stroked="f"/>
        </w:pict>
      </w:r>
    </w:p>
    <w:p w14:paraId="089B8C81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para a tese</w:t>
      </w:r>
    </w:p>
    <w:p w14:paraId="5269EBD5" w14:textId="77777777" w:rsidR="00A52B83" w:rsidRPr="00A52B83" w:rsidRDefault="00A52B83" w:rsidP="00A52B8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do conceito de resiliência</w:t>
      </w:r>
    </w:p>
    <w:p w14:paraId="44892258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central:</w:t>
      </w:r>
    </w:p>
    <w:p w14:paraId="5BF76D3F" w14:textId="77777777" w:rsidR="00A52B83" w:rsidRPr="00A52B83" w:rsidRDefault="00A52B83" w:rsidP="00A52B8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demonstra, com base em múltiplas organizações (EPRI, NERC, NIAC, UKERC, ONU, IPCC), que:</w:t>
      </w:r>
    </w:p>
    <w:p w14:paraId="3E26FD94" w14:textId="77777777" w:rsidR="00A52B83" w:rsidRPr="00A52B83" w:rsidRDefault="00A52B83" w:rsidP="00A52B8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definição padronizada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resiliência;</w:t>
      </w:r>
    </w:p>
    <w:p w14:paraId="78DADB9F" w14:textId="77777777" w:rsidR="00A52B83" w:rsidRPr="00A52B83" w:rsidRDefault="00A52B83" w:rsidP="00A52B8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consenso apenas em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atributos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robustez, absorção, adaptação e recuperação;</w:t>
      </w:r>
    </w:p>
    <w:p w14:paraId="7F286030" w14:textId="77777777" w:rsidR="00A52B83" w:rsidRPr="00A52B83" w:rsidRDefault="00A52B83" w:rsidP="00A52B8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formalmente curvas do tipo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 / desempenho × tempo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4, p.5).</w:t>
      </w:r>
    </w:p>
    <w:p w14:paraId="4AFF1456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relevante para a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36BC0DAC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8B1EBF">
          <v:rect id="_x0000_i1027" style="width:0;height:1.5pt" o:hralign="center" o:hrstd="t" o:hr="t" fillcolor="#a0a0a0" stroked="f"/>
        </w:pict>
      </w:r>
    </w:p>
    <w:p w14:paraId="67653E92" w14:textId="77777777" w:rsidR="00A52B83" w:rsidRPr="00A52B83" w:rsidRDefault="00A52B83" w:rsidP="00A52B8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Revisão crítica das métricas de resiliência</w:t>
      </w:r>
    </w:p>
    <w:p w14:paraId="321E64FF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e critica:</w:t>
      </w:r>
    </w:p>
    <w:p w14:paraId="53154B13" w14:textId="77777777" w:rsidR="00A52B83" w:rsidRPr="00A52B83" w:rsidRDefault="00A52B83" w:rsidP="00A52B8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em:</w:t>
      </w:r>
    </w:p>
    <w:p w14:paraId="72EDF9D5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servida / não servida;</w:t>
      </w:r>
    </w:p>
    <w:p w14:paraId="2E9649BB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energia não suprida (ENS);</w:t>
      </w:r>
    </w:p>
    <w:p w14:paraId="56974D65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de interrupção;</w:t>
      </w:r>
    </w:p>
    <w:p w14:paraId="0580F9F5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recuperação;</w:t>
      </w:r>
    </w:p>
    <w:p w14:paraId="4001CC73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sob a curva desempenho × tempo;</w:t>
      </w:r>
    </w:p>
    <w:p w14:paraId="200D2435" w14:textId="77777777" w:rsidR="00A52B83" w:rsidRPr="00A52B83" w:rsidRDefault="00A52B83" w:rsidP="00A52B8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compostas (ex.: FLEP, </w:t>
      </w:r>
      <w:proofErr w:type="spellStart"/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Cobb</w:t>
      </w:r>
      <w:proofErr w:type="spellEnd"/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–Douglas);</w:t>
      </w:r>
    </w:p>
    <w:p w14:paraId="3332C339" w14:textId="77777777" w:rsidR="00A52B83" w:rsidRPr="00A52B83" w:rsidRDefault="00A52B83" w:rsidP="00A52B8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claras:</w:t>
      </w:r>
    </w:p>
    <w:p w14:paraId="3D781D80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excesso de complexidade;</w:t>
      </w:r>
    </w:p>
    <w:p w14:paraId="44108F64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de generalização;</w:t>
      </w:r>
    </w:p>
    <w:p w14:paraId="4A59CBA4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baixa aplicabilidade prática;</w:t>
      </w:r>
    </w:p>
    <w:p w14:paraId="71E62406" w14:textId="77777777" w:rsidR="00A52B83" w:rsidRPr="00A52B83" w:rsidRDefault="00A52B83" w:rsidP="00A52B83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confusão entre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00E508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dialoga diretamente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objetivo da sua tese: propor um índice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simples e operacional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E5F1848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277BA0">
          <v:rect id="_x0000_i1028" style="width:0;height:1.5pt" o:hralign="center" o:hrstd="t" o:hr="t" fillcolor="#a0a0a0" stroked="f"/>
        </w:pict>
      </w:r>
    </w:p>
    <w:p w14:paraId="11335ABA" w14:textId="77777777" w:rsidR="00A52B83" w:rsidRPr="00A52B83" w:rsidRDefault="00A52B83" w:rsidP="00A52B8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de eventos extremos e falhas</w:t>
      </w:r>
    </w:p>
    <w:p w14:paraId="7A2C3981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compila modelos para:</w:t>
      </w:r>
    </w:p>
    <w:p w14:paraId="0DA702F3" w14:textId="77777777" w:rsidR="00A52B83" w:rsidRPr="00A52B83" w:rsidRDefault="00A52B83" w:rsidP="00A52B8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furacões, gelo, incêndios, cheias, sismos;</w:t>
      </w:r>
    </w:p>
    <w:p w14:paraId="5B28EC22" w14:textId="77777777" w:rsidR="00A52B83" w:rsidRPr="00A52B83" w:rsidRDefault="00A52B83" w:rsidP="00A52B8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extensivo de:</w:t>
      </w:r>
    </w:p>
    <w:p w14:paraId="4BF7B59C" w14:textId="77777777" w:rsidR="00A52B83" w:rsidRPr="00A52B83" w:rsidRDefault="00A52B83" w:rsidP="00A52B8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78FEF2AB" w14:textId="77777777" w:rsidR="00A52B83" w:rsidRPr="00A52B83" w:rsidRDefault="00A52B83" w:rsidP="00A52B8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 sequencial e não sequencial;</w:t>
      </w:r>
    </w:p>
    <w:p w14:paraId="67B07185" w14:textId="77777777" w:rsidR="00A52B83" w:rsidRPr="00A52B83" w:rsidRDefault="00A52B83" w:rsidP="00A52B8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divisão </w:t>
      </w:r>
      <w:proofErr w:type="spellStart"/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rede;</w:t>
      </w:r>
    </w:p>
    <w:p w14:paraId="76FFEEA1" w14:textId="77777777" w:rsidR="00A52B83" w:rsidRPr="00A52B83" w:rsidRDefault="00A52B83" w:rsidP="00A52B8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inclui explicitamente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ativos críticos afetados por eventos extremos (Sec. II, VII e IX).</w:t>
      </w:r>
    </w:p>
    <w:p w14:paraId="5372853B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Fornece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indireta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uma solução própria.</w:t>
      </w:r>
    </w:p>
    <w:p w14:paraId="6B6E1441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BE74BA">
          <v:rect id="_x0000_i1029" style="width:0;height:1.5pt" o:hralign="center" o:hrstd="t" o:hr="t" fillcolor="#a0a0a0" stroked="f"/>
        </w:pict>
      </w:r>
    </w:p>
    <w:p w14:paraId="790BEA0F" w14:textId="77777777" w:rsidR="00A52B83" w:rsidRPr="00A52B83" w:rsidRDefault="00A52B83" w:rsidP="00A52B8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Identificação explícita das lacunas científicas</w:t>
      </w:r>
    </w:p>
    <w:p w14:paraId="591F49BE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de maior valor para a sua tese:</w:t>
      </w:r>
    </w:p>
    <w:p w14:paraId="205CE773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afirma claramente que:</w:t>
      </w:r>
    </w:p>
    <w:p w14:paraId="2727F00F" w14:textId="77777777" w:rsidR="00A52B83" w:rsidRPr="00A52B83" w:rsidRDefault="00A52B83" w:rsidP="00A52B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atuais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capturam bem eventos HILP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2313BA7" w14:textId="77777777" w:rsidR="00A52B83" w:rsidRPr="00A52B83" w:rsidRDefault="00A52B83" w:rsidP="00A52B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há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métricas simples, padronizadas e comparáveis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5CA4517" w14:textId="77777777" w:rsidR="00A52B83" w:rsidRPr="00A52B83" w:rsidRDefault="00A52B83" w:rsidP="00A52B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são computacionalmente pesados;</w:t>
      </w:r>
    </w:p>
    <w:p w14:paraId="6BC971DF" w14:textId="77777777" w:rsidR="00A52B83" w:rsidRPr="00A52B83" w:rsidRDefault="00A52B83" w:rsidP="00A52B8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dificuldade em ligar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→ métrica final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A227538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seção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 diretamente a necessidade da sua contribuição científica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F7ACE7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90E7F9">
          <v:rect id="_x0000_i1030" style="width:0;height:1.5pt" o:hralign="center" o:hrstd="t" o:hr="t" fillcolor="#a0a0a0" stroked="f"/>
        </w:pict>
      </w:r>
    </w:p>
    <w:p w14:paraId="66B0DF4D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2A736E75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claras (esperadas num artigo de revisão):</w:t>
      </w:r>
    </w:p>
    <w:p w14:paraId="29613E0B" w14:textId="77777777" w:rsidR="00A52B83" w:rsidRPr="00A52B83" w:rsidRDefault="00A52B83" w:rsidP="00A52B8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propõe um novo índice</w:t>
      </w:r>
    </w:p>
    <w:p w14:paraId="12960709" w14:textId="77777777" w:rsidR="00A52B83" w:rsidRPr="00A52B83" w:rsidRDefault="00A52B83" w:rsidP="00A52B8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apenas revisa e critica métricas existentes.</w:t>
      </w:r>
    </w:p>
    <w:p w14:paraId="2098B259" w14:textId="77777777" w:rsidR="00A52B83" w:rsidRPr="00A52B83" w:rsidRDefault="00A52B83" w:rsidP="00A52B8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Pouca profundidade física ao nível da LT</w:t>
      </w:r>
    </w:p>
    <w:p w14:paraId="1CFEBE26" w14:textId="77777777" w:rsidR="00A52B83" w:rsidRPr="00A52B83" w:rsidRDefault="00A52B83" w:rsidP="00A52B8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são tratadas como componentes genéricos;</w:t>
      </w:r>
    </w:p>
    <w:p w14:paraId="73D18C05" w14:textId="77777777" w:rsidR="00A52B83" w:rsidRPr="00A52B83" w:rsidRDefault="00A52B83" w:rsidP="00A52B8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detalhada.</w:t>
      </w:r>
    </w:p>
    <w:p w14:paraId="48F5A250" w14:textId="77777777" w:rsidR="00A52B83" w:rsidRPr="00A52B83" w:rsidRDefault="00A52B83" w:rsidP="00A52B8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sistémica</w:t>
      </w:r>
    </w:p>
    <w:p w14:paraId="1260B2B4" w14:textId="77777777" w:rsidR="00A52B83" w:rsidRPr="00A52B83" w:rsidRDefault="00A52B83" w:rsidP="00A52B83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e distribuição tratadas conjuntamente.</w:t>
      </w:r>
    </w:p>
    <w:p w14:paraId="22B45C7D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eliminatórias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dado o </w:t>
      </w:r>
      <w:proofErr w:type="spellStart"/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artigo.</w:t>
      </w:r>
    </w:p>
    <w:p w14:paraId="7C4CEA9E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202494">
          <v:rect id="_x0000_i1031" style="width:0;height:1.5pt" o:hralign="center" o:hrstd="t" o:hr="t" fillcolor="#a0a0a0" stroked="f"/>
        </w:pict>
      </w:r>
    </w:p>
    <w:p w14:paraId="2DD1ACFB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FE5DD24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24"/>
      </w:tblGrid>
      <w:tr w:rsidR="00A52B83" w:rsidRPr="00A52B83" w14:paraId="2E6E2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1A49E" w14:textId="77777777" w:rsidR="00A52B83" w:rsidRPr="00A52B83" w:rsidRDefault="00A52B83" w:rsidP="00A52B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CF50284" w14:textId="77777777" w:rsidR="00A52B83" w:rsidRPr="00A52B83" w:rsidRDefault="00A52B83" w:rsidP="00A52B8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52B83" w:rsidRPr="00A52B83" w14:paraId="052F7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178D9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(conceito)</w:t>
            </w:r>
          </w:p>
        </w:tc>
        <w:tc>
          <w:tcPr>
            <w:tcW w:w="0" w:type="auto"/>
            <w:vAlign w:val="center"/>
            <w:hideMark/>
          </w:tcPr>
          <w:p w14:paraId="232608E1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2B83" w:rsidRPr="00A52B83" w14:paraId="2EBE5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B95B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FD58E3C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2B83" w:rsidRPr="00A52B83" w14:paraId="150D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12481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F024492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A52B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Genéricas</w:t>
            </w:r>
            <w:proofErr w:type="gramEnd"/>
          </w:p>
        </w:tc>
      </w:tr>
      <w:tr w:rsidR="00A52B83" w:rsidRPr="00A52B83" w14:paraId="5E7EA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278B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detalhada de LT</w:t>
            </w:r>
          </w:p>
        </w:tc>
        <w:tc>
          <w:tcPr>
            <w:tcW w:w="0" w:type="auto"/>
            <w:vAlign w:val="center"/>
            <w:hideMark/>
          </w:tcPr>
          <w:p w14:paraId="5227DE0E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A52B83" w:rsidRPr="00A52B83" w14:paraId="42A35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BE82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C69670F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A52B83" w:rsidRPr="00A52B83" w14:paraId="4D221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C8BB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4E166B60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2B83" w:rsidRPr="00A52B83" w14:paraId="0CFAF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90C6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Identificação de lacunas</w:t>
            </w:r>
          </w:p>
        </w:tc>
        <w:tc>
          <w:tcPr>
            <w:tcW w:w="0" w:type="auto"/>
            <w:vAlign w:val="center"/>
            <w:hideMark/>
          </w:tcPr>
          <w:p w14:paraId="44E7D59E" w14:textId="77777777" w:rsidR="00A52B83" w:rsidRPr="00A52B83" w:rsidRDefault="00A52B83" w:rsidP="00A52B8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2B8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31C01C5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52B83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e estratégica: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347CB00B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283BE6">
          <v:rect id="_x0000_i1032" style="width:0;height:1.5pt" o:hralign="center" o:hrstd="t" o:hr="t" fillcolor="#a0a0a0" stroked="f"/>
        </w:pict>
      </w:r>
    </w:p>
    <w:p w14:paraId="2E7A68CB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9130293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956782C" w14:textId="77777777" w:rsidR="00A52B83" w:rsidRPr="00A52B83" w:rsidRDefault="00A52B83" w:rsidP="00A52B8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contextualização do estado da arte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4D27B8" w14:textId="77777777" w:rsidR="00A52B83" w:rsidRPr="00A52B83" w:rsidRDefault="00A52B83" w:rsidP="00A52B8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cientificamente a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das métricas atuais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F9A1B9" w14:textId="77777777" w:rsidR="00A52B83" w:rsidRPr="00A52B83" w:rsidRDefault="00A52B83" w:rsidP="00A52B8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necessidade de:</w:t>
      </w:r>
    </w:p>
    <w:p w14:paraId="12BE14EB" w14:textId="77777777" w:rsidR="00A52B83" w:rsidRPr="00A52B83" w:rsidRDefault="00A52B83" w:rsidP="00A52B8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mais simples;</w:t>
      </w:r>
    </w:p>
    <w:p w14:paraId="213545A1" w14:textId="77777777" w:rsidR="00A52B83" w:rsidRPr="00A52B83" w:rsidRDefault="00A52B83" w:rsidP="00A52B8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específicas para LT;</w:t>
      </w:r>
    </w:p>
    <w:p w14:paraId="13BCE531" w14:textId="77777777" w:rsidR="00A52B83" w:rsidRPr="00A52B83" w:rsidRDefault="00A52B83" w:rsidP="00A52B8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temporal da resiliência;</w:t>
      </w:r>
    </w:p>
    <w:p w14:paraId="50B14903" w14:textId="77777777" w:rsidR="00A52B83" w:rsidRPr="00A52B83" w:rsidRDefault="00A52B83" w:rsidP="00A52B8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introdução e motivação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índice.</w:t>
      </w:r>
    </w:p>
    <w:p w14:paraId="3C4AEB7B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usado:</w:t>
      </w:r>
    </w:p>
    <w:p w14:paraId="21389D09" w14:textId="77777777" w:rsidR="00A52B83" w:rsidRPr="00A52B83" w:rsidRDefault="00A52B83" w:rsidP="00A52B8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de cálculo;</w:t>
      </w:r>
    </w:p>
    <w:p w14:paraId="13ED2376" w14:textId="77777777" w:rsidR="00A52B83" w:rsidRPr="00A52B83" w:rsidRDefault="00A52B83" w:rsidP="00A52B8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método central.</w:t>
      </w:r>
    </w:p>
    <w:p w14:paraId="0B761A65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8EC364">
          <v:rect id="_x0000_i1033" style="width:0;height:1.5pt" o:hralign="center" o:hrstd="t" o:hr="t" fillcolor="#a0a0a0" stroked="f"/>
        </w:pict>
      </w:r>
    </w:p>
    <w:p w14:paraId="4CDF54D4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EC63570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ESTRUTURAL / FUNDAMENTAL)</w:t>
      </w:r>
    </w:p>
    <w:p w14:paraId="04FCDD29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é um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 de revisão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amplamente citável, que:</w:t>
      </w:r>
    </w:p>
    <w:p w14:paraId="73BD2EB4" w14:textId="77777777" w:rsidR="00A52B83" w:rsidRPr="00A52B83" w:rsidRDefault="00A52B83" w:rsidP="00A52B8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consolida o problema;</w:t>
      </w:r>
    </w:p>
    <w:p w14:paraId="3BB5B42A" w14:textId="77777777" w:rsidR="00A52B83" w:rsidRPr="00A52B83" w:rsidRDefault="00A52B83" w:rsidP="00A52B8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explicita as falhas do estado da arte;</w:t>
      </w:r>
    </w:p>
    <w:p w14:paraId="44CD8400" w14:textId="77777777" w:rsidR="00A52B83" w:rsidRPr="00A52B83" w:rsidRDefault="00A52B83" w:rsidP="00A52B8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 a sua proposta de tese.</w:t>
      </w:r>
    </w:p>
    <w:p w14:paraId="1B4DDE8D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EAAF31">
          <v:rect id="_x0000_i1034" style="width:0;height:1.5pt" o:hralign="center" o:hrstd="t" o:hr="t" fillcolor="#a0a0a0" stroked="f"/>
        </w:pict>
      </w:r>
    </w:p>
    <w:p w14:paraId="155F85F1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tabela)</w:t>
      </w:r>
    </w:p>
    <w:p w14:paraId="0CA2234E" w14:textId="77777777" w:rsidR="00A52B83" w:rsidRPr="00A52B83" w:rsidRDefault="00A52B83" w:rsidP="00A52B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3311604" w14:textId="77777777" w:rsidR="00A52B83" w:rsidRPr="00A52B83" w:rsidRDefault="00A52B83" w:rsidP="00A52B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crítica de definições, métricas e métodos de resiliência em sistemas elétricos</w:t>
      </w:r>
    </w:p>
    <w:p w14:paraId="4D267783" w14:textId="77777777" w:rsidR="00A52B83" w:rsidRPr="00A52B83" w:rsidRDefault="00A52B83" w:rsidP="00A52B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57C3B12F" w14:textId="77777777" w:rsidR="00A52B83" w:rsidRPr="00A52B83" w:rsidRDefault="00A52B83" w:rsidP="00A52B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encontrada; Justificativa da escolha</w:t>
      </w:r>
    </w:p>
    <w:p w14:paraId="097134B0" w14:textId="77777777" w:rsidR="00A52B83" w:rsidRPr="00A52B83" w:rsidRDefault="00A52B83" w:rsidP="00A52B8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7,8 / 10</w:t>
      </w:r>
    </w:p>
    <w:p w14:paraId="56FF0AE5" w14:textId="77777777" w:rsidR="00A52B83" w:rsidRPr="00A52B83" w:rsidRDefault="00A52B83" w:rsidP="00A52B8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4FB8CE">
          <v:rect id="_x0000_i1035" style="width:0;height:1.5pt" o:hralign="center" o:hrstd="t" o:hr="t" fillcolor="#a0a0a0" stroked="f"/>
        </w:pict>
      </w:r>
    </w:p>
    <w:p w14:paraId="1151CD8F" w14:textId="77777777" w:rsidR="00A52B83" w:rsidRPr="00A52B83" w:rsidRDefault="00A52B83" w:rsidP="00A52B8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2B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📌</w:t>
      </w:r>
      <w:r w:rsidRPr="00A52B8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Síntese final</w:t>
      </w:r>
    </w:p>
    <w:p w14:paraId="0A479CAD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responde à pergunta: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“Onde estamos hoje em termos de resiliência em sistemas elétricos?”</w:t>
      </w:r>
    </w:p>
    <w:p w14:paraId="78525563" w14:textId="77777777" w:rsidR="00A52B83" w:rsidRPr="00A52B83" w:rsidRDefault="00A52B83" w:rsidP="00A52B8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responde à pergunta seguinte e mais específica:</w:t>
      </w:r>
      <w:r w:rsidRPr="00A52B8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“Dado que as métricas atuais são complexas e pouco operacionais, como medir de </w:t>
      </w:r>
      <w:r w:rsidRPr="00A52B8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forma simples e robusta a resiliência das linhas de transmissão frente a eventos climáticos extremos?”</w:t>
      </w:r>
    </w:p>
    <w:p w14:paraId="2D417AD4" w14:textId="77777777" w:rsidR="00326A0C" w:rsidRPr="00A52B83" w:rsidRDefault="00326A0C"/>
    <w:sectPr w:rsidR="00326A0C" w:rsidRPr="00A52B8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F47"/>
    <w:multiLevelType w:val="multilevel"/>
    <w:tmpl w:val="1E1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97EE8"/>
    <w:multiLevelType w:val="multilevel"/>
    <w:tmpl w:val="B0B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38A0"/>
    <w:multiLevelType w:val="multilevel"/>
    <w:tmpl w:val="21F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5065E"/>
    <w:multiLevelType w:val="multilevel"/>
    <w:tmpl w:val="E67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A2053"/>
    <w:multiLevelType w:val="multilevel"/>
    <w:tmpl w:val="8F5A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E14C7"/>
    <w:multiLevelType w:val="multilevel"/>
    <w:tmpl w:val="94C6F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76561"/>
    <w:multiLevelType w:val="multilevel"/>
    <w:tmpl w:val="211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D7BDA"/>
    <w:multiLevelType w:val="multilevel"/>
    <w:tmpl w:val="470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A5C86"/>
    <w:multiLevelType w:val="multilevel"/>
    <w:tmpl w:val="9DD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16940"/>
    <w:multiLevelType w:val="multilevel"/>
    <w:tmpl w:val="F2D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377629">
    <w:abstractNumId w:val="2"/>
  </w:num>
  <w:num w:numId="2" w16cid:durableId="1494367597">
    <w:abstractNumId w:val="8"/>
  </w:num>
  <w:num w:numId="3" w16cid:durableId="1115053239">
    <w:abstractNumId w:val="7"/>
  </w:num>
  <w:num w:numId="4" w16cid:durableId="933829848">
    <w:abstractNumId w:val="4"/>
  </w:num>
  <w:num w:numId="5" w16cid:durableId="381906918">
    <w:abstractNumId w:val="6"/>
  </w:num>
  <w:num w:numId="6" w16cid:durableId="1333072377">
    <w:abstractNumId w:val="5"/>
  </w:num>
  <w:num w:numId="7" w16cid:durableId="1709262305">
    <w:abstractNumId w:val="9"/>
  </w:num>
  <w:num w:numId="8" w16cid:durableId="519049984">
    <w:abstractNumId w:val="0"/>
  </w:num>
  <w:num w:numId="9" w16cid:durableId="184831458">
    <w:abstractNumId w:val="1"/>
  </w:num>
  <w:num w:numId="10" w16cid:durableId="1510871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0C"/>
    <w:rsid w:val="000131F2"/>
    <w:rsid w:val="00050A60"/>
    <w:rsid w:val="0007293B"/>
    <w:rsid w:val="0008424C"/>
    <w:rsid w:val="00096FFB"/>
    <w:rsid w:val="000A3269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6A0C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52B83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4512"/>
  <w15:chartTrackingRefBased/>
  <w15:docId w15:val="{4F4653FF-D891-4651-AB7B-1D670729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0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0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0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0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0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0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0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0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0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2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0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26A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2B8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52B83"/>
    <w:rPr>
      <w:b/>
      <w:bCs/>
    </w:rPr>
  </w:style>
  <w:style w:type="character" w:customStyle="1" w:styleId="relative">
    <w:name w:val="relative"/>
    <w:basedOn w:val="DefaultParagraphFont"/>
    <w:rsid w:val="00A52B83"/>
  </w:style>
  <w:style w:type="paragraph" w:customStyle="1" w:styleId="not-prose">
    <w:name w:val="not-prose"/>
    <w:basedOn w:val="Normal"/>
    <w:rsid w:val="00A52B8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A52B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787</Words>
  <Characters>4252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2026-01-05T07:04:00Z</dcterms:created>
  <dcterms:modified xsi:type="dcterms:W3CDTF">2026-01-05T07:07:00Z</dcterms:modified>
</cp:coreProperties>
</file>