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C523" w14:textId="11B4EE79" w:rsidR="00AC5231" w:rsidRDefault="004E5311">
      <w:pPr>
        <w:rPr>
          <w:lang w:val="en-US"/>
        </w:rPr>
      </w:pPr>
      <w:r w:rsidRPr="004E5311">
        <w:rPr>
          <w:lang w:val="en-US"/>
        </w:rPr>
        <w:t>2020 Resilience Framework, Methods, and Metrics for the Electricity Sector-IEEE</w:t>
      </w:r>
    </w:p>
    <w:p w14:paraId="14328454" w14:textId="77777777" w:rsidR="004E5311" w:rsidRDefault="004E5311">
      <w:pPr>
        <w:rPr>
          <w:lang w:val="en-US"/>
        </w:rPr>
      </w:pPr>
    </w:p>
    <w:p w14:paraId="32B161AE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4441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4441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59FD131F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441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Framework, Methods, and Metrics for the Electricity Sector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Power &amp; Energy Society – Industry Technical Support Leadership Committee (Task Force)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PES – </w:t>
      </w:r>
      <w:r w:rsidRPr="00C4441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Technical Report PES-TR83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441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Resilience Framework, Methods, and Metrics for the Electricity Sector – IEEE.pdf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CD36DF7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Framework, </w:t>
      </w: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62E978A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F76CDC">
          <v:rect id="_x0000_i1025" style="width:0;height:1.5pt" o:hralign="center" o:hrstd="t" o:hr="t" fillcolor="#a0a0a0" stroked="f"/>
        </w:pict>
      </w:r>
    </w:p>
    <w:p w14:paraId="347857CF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7CD6F67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 institucional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IEEE PES, com o objetivo de:</w:t>
      </w:r>
    </w:p>
    <w:p w14:paraId="6F3775AB" w14:textId="77777777" w:rsidR="00C4441C" w:rsidRPr="00C4441C" w:rsidRDefault="00C4441C" w:rsidP="00C444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consolidar definições, </w:t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métricas de resiliência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setor elétrico;</w:t>
      </w:r>
    </w:p>
    <w:p w14:paraId="3DAA0440" w14:textId="77777777" w:rsidR="00C4441C" w:rsidRPr="00C4441C" w:rsidRDefault="00C4441C" w:rsidP="00C444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distinguir formalmente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vs. confiabilidade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71F114" w14:textId="77777777" w:rsidR="00C4441C" w:rsidRPr="00C4441C" w:rsidRDefault="00C4441C" w:rsidP="00C444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um </w:t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“</w:t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all-hazards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(prevenção, proteção, mitigação, resposta e recuperação);</w:t>
      </w:r>
    </w:p>
    <w:p w14:paraId="343A6056" w14:textId="77777777" w:rsidR="00C4441C" w:rsidRPr="00C4441C" w:rsidRDefault="00C4441C" w:rsidP="00C444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mapear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naturais, tecnológicas e humanas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sistema elétrico;</w:t>
      </w:r>
    </w:p>
    <w:p w14:paraId="3E8E9570" w14:textId="77777777" w:rsidR="00C4441C" w:rsidRPr="00C4441C" w:rsidRDefault="00C4441C" w:rsidP="00C444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compilar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existentes (IEEE, DOE, NERC)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lacunas da indústria.</w:t>
      </w:r>
    </w:p>
    <w:p w14:paraId="7F07CD7D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novo método matemático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nem um índice fechado, mas sim:</w:t>
      </w:r>
    </w:p>
    <w:p w14:paraId="69633283" w14:textId="77777777" w:rsidR="00C4441C" w:rsidRPr="00C4441C" w:rsidRDefault="00C4441C" w:rsidP="00C444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 o estado da arte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95C068" w14:textId="77777777" w:rsidR="00C4441C" w:rsidRPr="00C4441C" w:rsidRDefault="00C4441C" w:rsidP="00C444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terminologia comum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031014" w14:textId="77777777" w:rsidR="00C4441C" w:rsidRPr="00C4441C" w:rsidRDefault="00C4441C" w:rsidP="00C444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orienta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 priorização de investimentos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8C8EE2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 e institucional de resiliência do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setor elétrico como um todo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522FBE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17F915">
          <v:rect id="_x0000_i1026" style="width:0;height:1.5pt" o:hralign="center" o:hrstd="t" o:hr="t" fillcolor="#a0a0a0" stroked="f"/>
        </w:pict>
      </w:r>
    </w:p>
    <w:p w14:paraId="03FE7C58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 em nível conceitual)</w:t>
      </w:r>
    </w:p>
    <w:p w14:paraId="54F4FA3C" w14:textId="77777777" w:rsidR="00C4441C" w:rsidRPr="00C4441C" w:rsidRDefault="00C4441C" w:rsidP="00C444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clara de resiliência vs. confiabilidade</w:t>
      </w:r>
    </w:p>
    <w:p w14:paraId="5530A776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fundamental:</w:t>
      </w:r>
    </w:p>
    <w:p w14:paraId="469547A3" w14:textId="77777777" w:rsidR="00C4441C" w:rsidRPr="00C4441C" w:rsidRDefault="00C4441C" w:rsidP="00C4441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Resiliência é tratada como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característica do sistema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desempenho;</w:t>
      </w:r>
    </w:p>
    <w:p w14:paraId="67EA1606" w14:textId="77777777" w:rsidR="00C4441C" w:rsidRPr="00C4441C" w:rsidRDefault="00C4441C" w:rsidP="00C4441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Incorpora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eventos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HILF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(High-Impact, Low-Frequency</w:t>
      </w:r>
      <w:proofErr w:type="gramStart"/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1A5BCDE8" w14:textId="77777777" w:rsidR="00C4441C" w:rsidRPr="00C4441C" w:rsidRDefault="00C4441C" w:rsidP="00C4441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explicitamente:</w:t>
      </w:r>
    </w:p>
    <w:p w14:paraId="4EF6FC12" w14:textId="77777777" w:rsidR="00C4441C" w:rsidRPr="00C4441C" w:rsidRDefault="00C4441C" w:rsidP="00C4441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antecipação,</w:t>
      </w:r>
    </w:p>
    <w:p w14:paraId="7431209E" w14:textId="77777777" w:rsidR="00C4441C" w:rsidRPr="00C4441C" w:rsidRDefault="00C4441C" w:rsidP="00C4441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absorção,</w:t>
      </w:r>
    </w:p>
    <w:p w14:paraId="1BBD44B0" w14:textId="77777777" w:rsidR="00C4441C" w:rsidRPr="00C4441C" w:rsidRDefault="00C4441C" w:rsidP="00C4441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adaptação,</w:t>
      </w:r>
    </w:p>
    <w:p w14:paraId="4700CE02" w14:textId="77777777" w:rsidR="00C4441C" w:rsidRPr="00C4441C" w:rsidRDefault="00C4441C" w:rsidP="00C4441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rápida.</w:t>
      </w:r>
    </w:p>
    <w:p w14:paraId="04EBF3CE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Figura 1 – </w:t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 9–10) formaliza:</w:t>
      </w:r>
    </w:p>
    <w:p w14:paraId="6AF4C77A" w14:textId="77777777" w:rsidR="00C4441C" w:rsidRPr="00C4441C" w:rsidRDefault="00C4441C" w:rsidP="00C4441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degradação,</w:t>
      </w:r>
    </w:p>
    <w:p w14:paraId="4B958283" w14:textId="77777777" w:rsidR="00C4441C" w:rsidRPr="00C4441C" w:rsidRDefault="00C4441C" w:rsidP="00C4441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41BCCAB5" w14:textId="77777777" w:rsidR="00C4441C" w:rsidRPr="00C4441C" w:rsidRDefault="00C4441C" w:rsidP="00C4441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possibilidade de retorno a estado melhorado.</w:t>
      </w:r>
    </w:p>
    <w:p w14:paraId="02B969E9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do seu índice temporal de resiliência.</w:t>
      </w:r>
    </w:p>
    <w:p w14:paraId="1E20AF31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BB6735">
          <v:rect id="_x0000_i1027" style="width:0;height:1.5pt" o:hralign="center" o:hrstd="t" o:hr="t" fillcolor="#a0a0a0" stroked="f"/>
        </w:pict>
      </w:r>
    </w:p>
    <w:p w14:paraId="66EDB056" w14:textId="77777777" w:rsidR="00C4441C" w:rsidRPr="00C4441C" w:rsidRDefault="00C4441C" w:rsidP="00C444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Framework “</w:t>
      </w:r>
      <w:proofErr w:type="spellStart"/>
      <w:r w:rsidRPr="00C444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All-Hazards</w:t>
      </w:r>
      <w:proofErr w:type="spellEnd"/>
      <w:r w:rsidRPr="00C444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</w:t>
      </w:r>
    </w:p>
    <w:p w14:paraId="4792B34D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estrutura a resiliência segundo cinco eixos (PPD-8):</w:t>
      </w:r>
    </w:p>
    <w:p w14:paraId="61F56591" w14:textId="77777777" w:rsidR="00C4441C" w:rsidRPr="00C4441C" w:rsidRDefault="00C4441C" w:rsidP="00C444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Prevention</w:t>
      </w:r>
      <w:proofErr w:type="spellEnd"/>
    </w:p>
    <w:p w14:paraId="1E46484A" w14:textId="77777777" w:rsidR="00C4441C" w:rsidRPr="00C4441C" w:rsidRDefault="00C4441C" w:rsidP="00C444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Protection</w:t>
      </w:r>
      <w:proofErr w:type="spellEnd"/>
    </w:p>
    <w:p w14:paraId="095005D8" w14:textId="77777777" w:rsidR="00C4441C" w:rsidRPr="00C4441C" w:rsidRDefault="00C4441C" w:rsidP="00C444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Mitigation</w:t>
      </w:r>
      <w:proofErr w:type="spellEnd"/>
    </w:p>
    <w:p w14:paraId="5DFCE378" w14:textId="77777777" w:rsidR="00C4441C" w:rsidRPr="00C4441C" w:rsidRDefault="00C4441C" w:rsidP="00C444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Response</w:t>
      </w:r>
    </w:p>
    <w:p w14:paraId="49AF4EAE" w14:textId="77777777" w:rsidR="00C4441C" w:rsidRPr="00C4441C" w:rsidRDefault="00C4441C" w:rsidP="00C444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Recovery</w:t>
      </w:r>
      <w:proofErr w:type="spellEnd"/>
    </w:p>
    <w:p w14:paraId="656A4C1D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Aplicável a:</w:t>
      </w:r>
    </w:p>
    <w:p w14:paraId="39F6EBBF" w14:textId="77777777" w:rsidR="00C4441C" w:rsidRPr="00C4441C" w:rsidRDefault="00C4441C" w:rsidP="00C444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extremos,</w:t>
      </w:r>
    </w:p>
    <w:p w14:paraId="50BED7DA" w14:textId="77777777" w:rsidR="00C4441C" w:rsidRPr="00C4441C" w:rsidRDefault="00C4441C" w:rsidP="00C444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técnicas,</w:t>
      </w:r>
    </w:p>
    <w:p w14:paraId="446B9B64" w14:textId="77777777" w:rsidR="00C4441C" w:rsidRPr="00C4441C" w:rsidRDefault="00C4441C" w:rsidP="00C444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físicos/cibernéticos,</w:t>
      </w:r>
    </w:p>
    <w:p w14:paraId="6F3512F5" w14:textId="77777777" w:rsidR="00C4441C" w:rsidRPr="00C4441C" w:rsidRDefault="00C4441C" w:rsidP="00C444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pandemias.</w:t>
      </w:r>
    </w:p>
    <w:p w14:paraId="622533B8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relevante como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escolha metodológica da sua tese.</w:t>
      </w:r>
    </w:p>
    <w:p w14:paraId="483DF747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732829">
          <v:rect id="_x0000_i1028" style="width:0;height:1.5pt" o:hralign="center" o:hrstd="t" o:hr="t" fillcolor="#a0a0a0" stroked="f"/>
        </w:pict>
      </w:r>
    </w:p>
    <w:p w14:paraId="0C444C0B" w14:textId="77777777" w:rsidR="00C4441C" w:rsidRPr="00C4441C" w:rsidRDefault="00C4441C" w:rsidP="00C444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compiladas (IEEE / DOE)</w:t>
      </w:r>
    </w:p>
    <w:p w14:paraId="3325EF07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apresenta:</w:t>
      </w:r>
    </w:p>
    <w:p w14:paraId="514FBFC0" w14:textId="77777777" w:rsidR="00C4441C" w:rsidRPr="00C4441C" w:rsidRDefault="00C4441C" w:rsidP="00C444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baseadas em desempenho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 não suprida, tempo de recuperação, custo);</w:t>
      </w:r>
    </w:p>
    <w:p w14:paraId="7B7C0B47" w14:textId="77777777" w:rsidR="00C4441C" w:rsidRPr="00C4441C" w:rsidRDefault="00C4441C" w:rsidP="00C444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MCDA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(robustez, adaptabilidade, recuperabilidade);</w:t>
      </w:r>
    </w:p>
    <w:p w14:paraId="60C99D86" w14:textId="77777777" w:rsidR="00C4441C" w:rsidRPr="00C4441C" w:rsidRDefault="00C4441C" w:rsidP="00C444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métricas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storm / non-storm</w:t>
      </w:r>
      <w:r w:rsidRPr="00C444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(IEEE Distribution Resilience WG).</w:t>
      </w:r>
    </w:p>
    <w:p w14:paraId="31AD0BE7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</w:t>
      </w:r>
      <w:proofErr w:type="gramStart"/>
      <w:r w:rsidRPr="00C4441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</w:t>
      </w:r>
      <w:proofErr w:type="gram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6AE57D0" w14:textId="77777777" w:rsidR="00C4441C" w:rsidRPr="00C4441C" w:rsidRDefault="00C4441C" w:rsidP="00C444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são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agregadas ao nível do sistema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6B978F" w14:textId="77777777" w:rsidR="00C4441C" w:rsidRPr="00C4441C" w:rsidRDefault="00C4441C" w:rsidP="00C444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são específicas de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de transmissão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A2305A" w14:textId="77777777" w:rsidR="00C4441C" w:rsidRPr="00C4441C" w:rsidRDefault="00C4441C" w:rsidP="00C444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física de falha de LT.</w:t>
      </w:r>
    </w:p>
    <w:p w14:paraId="7C25B9A5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D86072">
          <v:rect id="_x0000_i1029" style="width:0;height:1.5pt" o:hralign="center" o:hrstd="t" o:hr="t" fillcolor="#a0a0a0" stroked="f"/>
        </w:pict>
      </w:r>
    </w:p>
    <w:p w14:paraId="4E4FDDAF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68F86E65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estruturais:</w:t>
      </w:r>
    </w:p>
    <w:p w14:paraId="1DB00125" w14:textId="77777777" w:rsidR="00C4441C" w:rsidRPr="00C4441C" w:rsidRDefault="00C4441C" w:rsidP="00C444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institucional</w:t>
      </w:r>
    </w:p>
    <w:p w14:paraId="0428A3DD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artigo científico com método original;</w:t>
      </w:r>
    </w:p>
    <w:p w14:paraId="26230A56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índice matemático próprio.</w:t>
      </w:r>
    </w:p>
    <w:p w14:paraId="29504FCC" w14:textId="77777777" w:rsidR="00C4441C" w:rsidRPr="00C4441C" w:rsidRDefault="00C4441C" w:rsidP="00C444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sistémica</w:t>
      </w:r>
    </w:p>
    <w:p w14:paraId="091214B0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+ transmissão + distribuição;</w:t>
      </w:r>
    </w:p>
    <w:p w14:paraId="15B053AB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tratadas como parte do sistema, não como objeto central.</w:t>
      </w:r>
    </w:p>
    <w:p w14:paraId="288695A6" w14:textId="77777777" w:rsidR="00C4441C" w:rsidRPr="00C4441C" w:rsidRDefault="00C4441C" w:rsidP="00C444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fragilidade física</w:t>
      </w:r>
    </w:p>
    <w:p w14:paraId="4E27C291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vento, gelo, incêndio, </w:t>
      </w: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colapso de torres;</w:t>
      </w:r>
    </w:p>
    <w:p w14:paraId="66601688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clima → dano → reparo.</w:t>
      </w:r>
    </w:p>
    <w:p w14:paraId="0F4D41CA" w14:textId="77777777" w:rsidR="00C4441C" w:rsidRPr="00C4441C" w:rsidRDefault="00C4441C" w:rsidP="00C444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em planeamento e políticas</w:t>
      </w:r>
    </w:p>
    <w:p w14:paraId="21E1A8D1" w14:textId="77777777" w:rsidR="00C4441C" w:rsidRPr="00C4441C" w:rsidRDefault="00C4441C" w:rsidP="00C4441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orientado a </w:t>
      </w:r>
      <w:proofErr w:type="spellStart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reguladores e decisores.</w:t>
      </w:r>
    </w:p>
    <w:p w14:paraId="691629DF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literatura técnica específica de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LT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5148F3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F8CE0F">
          <v:rect id="_x0000_i1030" style="width:0;height:1.5pt" o:hralign="center" o:hrstd="t" o:hr="t" fillcolor="#a0a0a0" stroked="f"/>
        </w:pict>
      </w:r>
    </w:p>
    <w:p w14:paraId="53684C32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34003A9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984"/>
      </w:tblGrid>
      <w:tr w:rsidR="00C4441C" w:rsidRPr="00C4441C" w14:paraId="172E4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96102" w14:textId="77777777" w:rsidR="00C4441C" w:rsidRPr="00C4441C" w:rsidRDefault="00C4441C" w:rsidP="00C4441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6B51D0" w14:textId="77777777" w:rsidR="00C4441C" w:rsidRPr="00C4441C" w:rsidRDefault="00C4441C" w:rsidP="00C4441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4441C" w:rsidRPr="00C4441C" w14:paraId="5FC8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BEA2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BEC3560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  <w:proofErr w:type="gramEnd"/>
          </w:p>
        </w:tc>
      </w:tr>
      <w:tr w:rsidR="00C4441C" w:rsidRPr="00C4441C" w14:paraId="7602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AD91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65A6C8B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Enquadramento</w:t>
            </w:r>
          </w:p>
        </w:tc>
      </w:tr>
      <w:tr w:rsidR="00C4441C" w:rsidRPr="00C4441C" w14:paraId="4E8C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9CEF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46C6C8C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4441C" w:rsidRPr="00C4441C" w14:paraId="7D5B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E26D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9293821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4441C" w:rsidRPr="00C4441C" w14:paraId="5278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5912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02CECC1A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4441C" w:rsidRPr="00C4441C" w14:paraId="458BE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A616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2A9587EA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4441C" w:rsidRPr="00C4441C" w14:paraId="56C0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7AAF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formal de resiliência</w:t>
            </w:r>
          </w:p>
        </w:tc>
        <w:tc>
          <w:tcPr>
            <w:tcW w:w="0" w:type="auto"/>
            <w:vAlign w:val="center"/>
            <w:hideMark/>
          </w:tcPr>
          <w:p w14:paraId="445046FE" w14:textId="77777777" w:rsidR="00C4441C" w:rsidRPr="00C4441C" w:rsidRDefault="00C4441C" w:rsidP="00C444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44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C3D7F7E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4E50D459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05C45A">
          <v:rect id="_x0000_i1031" style="width:0;height:1.5pt" o:hralign="center" o:hrstd="t" o:hr="t" fillcolor="#a0a0a0" stroked="f"/>
        </w:pict>
      </w:r>
    </w:p>
    <w:p w14:paraId="0DEF306E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2C219420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útil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F3C50E4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Recomendado para:</w:t>
      </w:r>
    </w:p>
    <w:p w14:paraId="67F7F652" w14:textId="77777777" w:rsidR="00C4441C" w:rsidRPr="00C4441C" w:rsidRDefault="00C4441C" w:rsidP="00C444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teórica;</w:t>
      </w:r>
    </w:p>
    <w:p w14:paraId="2EB18A2C" w14:textId="77777777" w:rsidR="00C4441C" w:rsidRPr="00C4441C" w:rsidRDefault="00C4441C" w:rsidP="00C444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de definições e enquadramento;</w:t>
      </w:r>
    </w:p>
    <w:p w14:paraId="6C0E806A" w14:textId="77777777" w:rsidR="00C4441C" w:rsidRPr="00C4441C" w:rsidRDefault="00C4441C" w:rsidP="00C444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036158D3" w14:textId="77777777" w:rsidR="00C4441C" w:rsidRPr="00C4441C" w:rsidRDefault="00C4441C" w:rsidP="00C4441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métricas universais;</w:t>
      </w:r>
    </w:p>
    <w:p w14:paraId="489942EF" w14:textId="77777777" w:rsidR="00C4441C" w:rsidRPr="00C4441C" w:rsidRDefault="00C4441C" w:rsidP="00C4441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índices específicos por ativo;</w:t>
      </w:r>
    </w:p>
    <w:p w14:paraId="3AA9B213" w14:textId="77777777" w:rsidR="00C4441C" w:rsidRPr="00C4441C" w:rsidRDefault="00C4441C" w:rsidP="00C4441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temporal da resiliência.</w:t>
      </w:r>
    </w:p>
    <w:p w14:paraId="1B216848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6BAA62C7" w14:textId="77777777" w:rsidR="00C4441C" w:rsidRPr="00C4441C" w:rsidRDefault="00C4441C" w:rsidP="00C444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central;</w:t>
      </w:r>
    </w:p>
    <w:p w14:paraId="029C5738" w14:textId="77777777" w:rsidR="00C4441C" w:rsidRPr="00C4441C" w:rsidRDefault="00C4441C" w:rsidP="00C444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física;</w:t>
      </w:r>
    </w:p>
    <w:p w14:paraId="42CABA9D" w14:textId="77777777" w:rsidR="00C4441C" w:rsidRPr="00C4441C" w:rsidRDefault="00C4441C" w:rsidP="00C444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quantitativa do índice.</w:t>
      </w:r>
    </w:p>
    <w:p w14:paraId="7665E683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4AA5A9">
          <v:rect id="_x0000_i1032" style="width:0;height:1.5pt" o:hralign="center" o:hrstd="t" o:hr="t" fillcolor="#a0a0a0" stroked="f"/>
        </w:pict>
      </w:r>
    </w:p>
    <w:p w14:paraId="3E491964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55FD717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estrutural e conceitual)</w:t>
      </w:r>
    </w:p>
    <w:p w14:paraId="18CB44F4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modelar fisicamente LT, o relatório:</w:t>
      </w:r>
    </w:p>
    <w:p w14:paraId="492115F0" w14:textId="77777777" w:rsidR="00C4441C" w:rsidRPr="00C4441C" w:rsidRDefault="00C4441C" w:rsidP="00C444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institucional IEEE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53751A" w14:textId="77777777" w:rsidR="00C4441C" w:rsidRPr="00C4441C" w:rsidRDefault="00C4441C" w:rsidP="00C444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consolida conceitos usados em toda a literatura posterior;</w:t>
      </w:r>
    </w:p>
    <w:p w14:paraId="3DC022EA" w14:textId="77777777" w:rsidR="00C4441C" w:rsidRPr="00C4441C" w:rsidRDefault="00C4441C" w:rsidP="00C444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 teoricamente a sua abordagem de índice temporal;</w:t>
      </w:r>
    </w:p>
    <w:p w14:paraId="0F0834E4" w14:textId="77777777" w:rsidR="00C4441C" w:rsidRPr="00C4441C" w:rsidRDefault="00C4441C" w:rsidP="00C4441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lacuna que a sua tese pretende preencher.</w:t>
      </w:r>
    </w:p>
    <w:p w14:paraId="48E1C60D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C20CA0">
          <v:rect id="_x0000_i1033" style="width:0;height:1.5pt" o:hralign="center" o:hrstd="t" o:hr="t" fillcolor="#a0a0a0" stroked="f"/>
        </w:pict>
      </w:r>
    </w:p>
    <w:p w14:paraId="1877B58B" w14:textId="77777777" w:rsidR="00C4441C" w:rsidRPr="00C4441C" w:rsidRDefault="00C4441C" w:rsidP="00C444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37C60A6" w14:textId="77777777" w:rsidR="00C4441C" w:rsidRPr="00C4441C" w:rsidRDefault="00C4441C" w:rsidP="00C4441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594A144" w14:textId="77777777" w:rsidR="00C4441C" w:rsidRPr="00C4441C" w:rsidRDefault="00C4441C" w:rsidP="00C4441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e métricas de resiliência do setor elétrico</w:t>
      </w:r>
    </w:p>
    <w:p w14:paraId="01FB62D5" w14:textId="77777777" w:rsidR="00C4441C" w:rsidRPr="00C4441C" w:rsidRDefault="00C4441C" w:rsidP="00C4441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240B308A" w14:textId="77777777" w:rsidR="00C4441C" w:rsidRPr="00C4441C" w:rsidRDefault="00C4441C" w:rsidP="00C4441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Justificativa da escolha</w:t>
      </w:r>
    </w:p>
    <w:p w14:paraId="5C51E996" w14:textId="77777777" w:rsidR="00C4441C" w:rsidRPr="00C4441C" w:rsidRDefault="00C4441C" w:rsidP="00C4441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4D7B0CF6" w14:textId="77777777" w:rsidR="00C4441C" w:rsidRPr="00C4441C" w:rsidRDefault="00C4441C" w:rsidP="00C444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6B33DD">
          <v:rect id="_x0000_i1034" style="width:0;height:1.5pt" o:hralign="center" o:hrstd="t" o:hr="t" fillcolor="#a0a0a0" stroked="f"/>
        </w:pict>
      </w:r>
    </w:p>
    <w:p w14:paraId="04AD21AC" w14:textId="77777777" w:rsidR="00C4441C" w:rsidRPr="00C4441C" w:rsidRDefault="00C4441C" w:rsidP="00C444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4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444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0F170F8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relatório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 o problema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resolve uma parte específica dele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 resiliência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 e temporal das linhas de transmissão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climáticos extremos.</w:t>
      </w:r>
    </w:p>
    <w:p w14:paraId="49879763" w14:textId="77777777" w:rsidR="00C4441C" w:rsidRPr="00C4441C" w:rsidRDefault="00C4441C" w:rsidP="00C444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44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Referência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obrigatória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444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operacional</w:t>
      </w:r>
      <w:r w:rsidRPr="00C444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897199" w14:textId="77777777" w:rsidR="004E5311" w:rsidRPr="00C4441C" w:rsidRDefault="004E5311" w:rsidP="00C4441C"/>
    <w:sectPr w:rsidR="004E5311" w:rsidRPr="00C4441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330"/>
    <w:multiLevelType w:val="multilevel"/>
    <w:tmpl w:val="E03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3C71"/>
    <w:multiLevelType w:val="multilevel"/>
    <w:tmpl w:val="DEB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F581C"/>
    <w:multiLevelType w:val="multilevel"/>
    <w:tmpl w:val="C81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E2280"/>
    <w:multiLevelType w:val="multilevel"/>
    <w:tmpl w:val="7D3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12FD"/>
    <w:multiLevelType w:val="multilevel"/>
    <w:tmpl w:val="5CFE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B39B3"/>
    <w:multiLevelType w:val="multilevel"/>
    <w:tmpl w:val="8C2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22D36"/>
    <w:multiLevelType w:val="multilevel"/>
    <w:tmpl w:val="58F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85427"/>
    <w:multiLevelType w:val="multilevel"/>
    <w:tmpl w:val="2FB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31597"/>
    <w:multiLevelType w:val="multilevel"/>
    <w:tmpl w:val="F8B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741A0"/>
    <w:multiLevelType w:val="multilevel"/>
    <w:tmpl w:val="D2A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71B6"/>
    <w:multiLevelType w:val="multilevel"/>
    <w:tmpl w:val="A42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46D08"/>
    <w:multiLevelType w:val="multilevel"/>
    <w:tmpl w:val="3C9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D4CB2"/>
    <w:multiLevelType w:val="multilevel"/>
    <w:tmpl w:val="FF5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75053">
    <w:abstractNumId w:val="10"/>
  </w:num>
  <w:num w:numId="2" w16cid:durableId="1135484617">
    <w:abstractNumId w:val="11"/>
  </w:num>
  <w:num w:numId="3" w16cid:durableId="1707946690">
    <w:abstractNumId w:val="7"/>
  </w:num>
  <w:num w:numId="4" w16cid:durableId="1321999408">
    <w:abstractNumId w:val="12"/>
  </w:num>
  <w:num w:numId="5" w16cid:durableId="2103648588">
    <w:abstractNumId w:val="0"/>
  </w:num>
  <w:num w:numId="6" w16cid:durableId="1709062485">
    <w:abstractNumId w:val="1"/>
  </w:num>
  <w:num w:numId="7" w16cid:durableId="2075160068">
    <w:abstractNumId w:val="3"/>
  </w:num>
  <w:num w:numId="8" w16cid:durableId="1082489718">
    <w:abstractNumId w:val="9"/>
  </w:num>
  <w:num w:numId="9" w16cid:durableId="1139999633">
    <w:abstractNumId w:val="4"/>
  </w:num>
  <w:num w:numId="10" w16cid:durableId="2092726497">
    <w:abstractNumId w:val="8"/>
  </w:num>
  <w:num w:numId="11" w16cid:durableId="1565024072">
    <w:abstractNumId w:val="2"/>
  </w:num>
  <w:num w:numId="12" w16cid:durableId="321157436">
    <w:abstractNumId w:val="5"/>
  </w:num>
  <w:num w:numId="13" w16cid:durableId="761339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11"/>
    <w:rsid w:val="000131F2"/>
    <w:rsid w:val="00014E3B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E531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9322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441C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1F5C0"/>
  <w15:chartTrackingRefBased/>
  <w15:docId w15:val="{E4E214AF-AD70-4C73-A13F-8EE6EEBE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1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1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1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1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1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E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1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E53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41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4441C"/>
    <w:rPr>
      <w:b/>
      <w:bCs/>
    </w:rPr>
  </w:style>
  <w:style w:type="character" w:styleId="Emphasis">
    <w:name w:val="Emphasis"/>
    <w:basedOn w:val="DefaultParagraphFont"/>
    <w:uiPriority w:val="20"/>
    <w:qFormat/>
    <w:rsid w:val="00C4441C"/>
    <w:rPr>
      <w:i/>
      <w:iCs/>
    </w:rPr>
  </w:style>
  <w:style w:type="character" w:customStyle="1" w:styleId="relative">
    <w:name w:val="relative"/>
    <w:basedOn w:val="DefaultParagraphFont"/>
    <w:rsid w:val="00C4441C"/>
  </w:style>
  <w:style w:type="paragraph" w:customStyle="1" w:styleId="not-prose">
    <w:name w:val="not-prose"/>
    <w:basedOn w:val="Normal"/>
    <w:rsid w:val="00C4441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746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2026-01-05T07:53:00Z</dcterms:created>
  <dcterms:modified xsi:type="dcterms:W3CDTF">2026-01-05T07:53:00Z</dcterms:modified>
</cp:coreProperties>
</file>