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A25A" w14:textId="62E807E6" w:rsidR="00AC5231" w:rsidRDefault="00BD0BCA">
      <w:pPr>
        <w:rPr>
          <w:lang w:val="en-US"/>
        </w:rPr>
      </w:pPr>
      <w:r w:rsidRPr="00BD0BCA">
        <w:rPr>
          <w:lang w:val="en-US"/>
        </w:rPr>
        <w:t>2020 Resilient distribution system leveraging distributed generation and microgrids-a review-IET</w:t>
      </w:r>
    </w:p>
    <w:p w14:paraId="30153B94" w14:textId="77777777" w:rsidR="00BD0BCA" w:rsidRDefault="00BD0BCA">
      <w:pPr>
        <w:rPr>
          <w:lang w:val="en-US"/>
        </w:rPr>
      </w:pPr>
    </w:p>
    <w:p w14:paraId="3547D2DF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613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6131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1F7194B3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613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distribution system leveraging distributed generation and microgrids: a review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Guodong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Tao Jiang; Thomas B. Ollis; Xue Li;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Fangxing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Li; Kevin Tomsovic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613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IET Energy Systems Integration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(state of the art)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6131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6131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Resilient distribution system leveraging distributed generation and microgrids – a review – IET.pdf</w:t>
      </w:r>
      <w:r w:rsidRPr="00C6131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36248C7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C8EEB82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40D2C2">
          <v:rect id="_x0000_i1025" style="width:0;height:1.5pt" o:hralign="center" o:hrstd="t" o:hr="t" fillcolor="#a0a0a0" stroked="f"/>
        </w:pict>
      </w:r>
    </w:p>
    <w:p w14:paraId="21EDC5AD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9C54375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ampla e estruturada da resiliência em sistemas de distribuição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clara em:</w:t>
      </w:r>
    </w:p>
    <w:p w14:paraId="5FB9AF87" w14:textId="77777777" w:rsidR="00C6131E" w:rsidRPr="00C6131E" w:rsidRDefault="00C6131E" w:rsidP="00C613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climáticos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(furacões, tempestades de gelo, inundações);</w:t>
      </w:r>
    </w:p>
    <w:p w14:paraId="718FA794" w14:textId="77777777" w:rsidR="00C6131E" w:rsidRPr="00C6131E" w:rsidRDefault="00C6131E" w:rsidP="00C613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formal entre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1CDB4B" w14:textId="77777777" w:rsidR="00C6131E" w:rsidRPr="00C6131E" w:rsidRDefault="00C6131E" w:rsidP="00C613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do </w:t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base conceitual;</w:t>
      </w:r>
    </w:p>
    <w:p w14:paraId="01158FE9" w14:textId="77777777" w:rsidR="00C6131E" w:rsidRPr="00C6131E" w:rsidRDefault="00C6131E" w:rsidP="00C613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aumento de resiliência via:</w:t>
      </w:r>
    </w:p>
    <w:p w14:paraId="333E91F2" w14:textId="77777777" w:rsidR="00C6131E" w:rsidRPr="00C6131E" w:rsidRDefault="00C6131E" w:rsidP="00C6131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distribuída (DG)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271C284" w14:textId="77777777" w:rsidR="00C6131E" w:rsidRPr="00C6131E" w:rsidRDefault="00C6131E" w:rsidP="00C6131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armazenamento (ESS)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13FF983" w14:textId="77777777" w:rsidR="00C6131E" w:rsidRPr="00C6131E" w:rsidRDefault="00C6131E" w:rsidP="00C6131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E53F796" w14:textId="77777777" w:rsidR="00C6131E" w:rsidRPr="00C6131E" w:rsidRDefault="00C6131E" w:rsidP="00C6131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e restauração operacional;</w:t>
      </w:r>
    </w:p>
    <w:p w14:paraId="264E1840" w14:textId="77777777" w:rsidR="00C6131E" w:rsidRPr="00C6131E" w:rsidRDefault="00C6131E" w:rsidP="00C6131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de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longo prazo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de curto prazo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051250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organizacional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669C5057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E214F9">
          <v:rect id="_x0000_i1026" style="width:0;height:1.5pt" o:hralign="center" o:hrstd="t" o:hr="t" fillcolor="#a0a0a0" stroked="f"/>
        </w:pict>
      </w:r>
    </w:p>
    <w:p w14:paraId="15C30C2C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6B6C368" w14:textId="77777777" w:rsidR="00C6131E" w:rsidRPr="00C6131E" w:rsidRDefault="00C6131E" w:rsidP="00C613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madura de resiliência em distribuição</w:t>
      </w:r>
    </w:p>
    <w:p w14:paraId="5C735B4D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forte do artigo:</w:t>
      </w:r>
    </w:p>
    <w:p w14:paraId="50826FD0" w14:textId="77777777" w:rsidR="00C6131E" w:rsidRPr="00C6131E" w:rsidRDefault="00C6131E" w:rsidP="00C613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sistemática entre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</w:t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confiabilidade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1);</w:t>
      </w:r>
    </w:p>
    <w:p w14:paraId="37086C69" w14:textId="77777777" w:rsidR="00C6131E" w:rsidRPr="00C6131E" w:rsidRDefault="00C6131E" w:rsidP="00C613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clara da resiliência como processo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dinâmico </w:t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multietapas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(pré-evento, degradação, restauração, pós-evento);</w:t>
      </w:r>
    </w:p>
    <w:p w14:paraId="5933B68F" w14:textId="77777777" w:rsidR="00C6131E" w:rsidRPr="00C6131E" w:rsidRDefault="00C6131E" w:rsidP="00C6131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do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pp. 290–291).</w:t>
      </w:r>
    </w:p>
    <w:p w14:paraId="2FEF718E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como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conceitual e didática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linha com IEEE/DOE.</w:t>
      </w:r>
    </w:p>
    <w:p w14:paraId="0FE413C1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4B6CA6">
          <v:rect id="_x0000_i1027" style="width:0;height:1.5pt" o:hralign="center" o:hrstd="t" o:hr="t" fillcolor="#a0a0a0" stroked="f"/>
        </w:pict>
      </w:r>
    </w:p>
    <w:p w14:paraId="3BD68B4F" w14:textId="77777777" w:rsidR="00C6131E" w:rsidRPr="00C6131E" w:rsidRDefault="00C6131E" w:rsidP="00C613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estruturada de métricas de resiliência</w:t>
      </w:r>
    </w:p>
    <w:p w14:paraId="30AB3862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compila e discute:</w:t>
      </w:r>
    </w:p>
    <w:p w14:paraId="339EC38C" w14:textId="77777777" w:rsidR="00C6131E" w:rsidRPr="00C6131E" w:rsidRDefault="00C6131E" w:rsidP="00C613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 adaptadas (LOLP, EDNS, tempo de recuperação);</w:t>
      </w:r>
    </w:p>
    <w:p w14:paraId="6CC09152" w14:textId="77777777" w:rsidR="00C6131E" w:rsidRPr="00C6131E" w:rsidRDefault="00C6131E" w:rsidP="00C613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baseadas em:</w:t>
      </w:r>
    </w:p>
    <w:p w14:paraId="3293F139" w14:textId="77777777" w:rsidR="00C6131E" w:rsidRPr="00C6131E" w:rsidRDefault="00C6131E" w:rsidP="00C6131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desempenho × tempo;</w:t>
      </w:r>
    </w:p>
    <w:p w14:paraId="7099EA0D" w14:textId="77777777" w:rsidR="00C6131E" w:rsidRPr="00C6131E" w:rsidRDefault="00C6131E" w:rsidP="00C6131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e profundidade da degradação;</w:t>
      </w:r>
    </w:p>
    <w:p w14:paraId="5BB4E676" w14:textId="77777777" w:rsidR="00C6131E" w:rsidRPr="00C6131E" w:rsidRDefault="00C6131E" w:rsidP="00C613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probabilísticas e baseadas em grafos;</w:t>
      </w:r>
    </w:p>
    <w:p w14:paraId="45FA32E1" w14:textId="77777777" w:rsidR="00C6131E" w:rsidRPr="00C6131E" w:rsidRDefault="00C6131E" w:rsidP="00C6131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de validação e padronização.</w:t>
      </w:r>
    </w:p>
    <w:p w14:paraId="2A7EBECD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importante para revisão metodológica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embora sem proposição original.</w:t>
      </w:r>
    </w:p>
    <w:p w14:paraId="5B6A88E0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93EE21">
          <v:rect id="_x0000_i1028" style="width:0;height:1.5pt" o:hralign="center" o:hrstd="t" o:hr="t" fillcolor="#a0a0a0" stroked="f"/>
        </w:pict>
      </w:r>
    </w:p>
    <w:p w14:paraId="2111E161" w14:textId="77777777" w:rsidR="00C6131E" w:rsidRPr="00C6131E" w:rsidRDefault="00C6131E" w:rsidP="00C613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Síntese abrangente de estratégias de reforço de resiliência</w:t>
      </w:r>
    </w:p>
    <w:p w14:paraId="45FFFE36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Grande valor prático:</w:t>
      </w:r>
    </w:p>
    <w:p w14:paraId="08C82B65" w14:textId="77777777" w:rsidR="00C6131E" w:rsidRPr="00C6131E" w:rsidRDefault="00C6131E" w:rsidP="00C613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clara entre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longo prazo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 prazo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358A00" w14:textId="77777777" w:rsidR="00C6131E" w:rsidRPr="00C6131E" w:rsidRDefault="00C6131E" w:rsidP="00C613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cobertura detalhada de:</w:t>
      </w:r>
    </w:p>
    <w:p w14:paraId="5AFBE057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rede,</w:t>
      </w:r>
    </w:p>
    <w:p w14:paraId="0BDA483F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0124CD0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DG estacionária e móvel,</w:t>
      </w:r>
    </w:p>
    <w:p w14:paraId="69199CAE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ESS,</w:t>
      </w:r>
    </w:p>
    <w:p w14:paraId="169CA63D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automática,</w:t>
      </w:r>
    </w:p>
    <w:p w14:paraId="12A242A3" w14:textId="77777777" w:rsidR="00C6131E" w:rsidRPr="00C6131E" w:rsidRDefault="00C6131E" w:rsidP="00C6131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equipas de reparo;</w:t>
      </w:r>
    </w:p>
    <w:p w14:paraId="75E31DD6" w14:textId="77777777" w:rsidR="00C6131E" w:rsidRPr="00C6131E" w:rsidRDefault="00C6131E" w:rsidP="00C6131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entre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logística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(tripulações, transporte).</w:t>
      </w:r>
    </w:p>
    <w:p w14:paraId="24FC848B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Uma das revisões mais completas em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distribuição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até 2020.</w:t>
      </w:r>
    </w:p>
    <w:p w14:paraId="06758E42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2328F4">
          <v:rect id="_x0000_i1029" style="width:0;height:1.5pt" o:hralign="center" o:hrstd="t" o:hr="t" fillcolor="#a0a0a0" stroked="f"/>
        </w:pict>
      </w:r>
    </w:p>
    <w:p w14:paraId="66DF3192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B7DA5B4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estruturais, apesar da alta qualidade:</w:t>
      </w:r>
    </w:p>
    <w:p w14:paraId="3E4AA0F0" w14:textId="77777777" w:rsidR="00C6131E" w:rsidRPr="00C6131E" w:rsidRDefault="00C6131E" w:rsidP="00C613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restrito à distribuição</w:t>
      </w:r>
    </w:p>
    <w:p w14:paraId="500CFA04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de redes de transmissão AT/MAT;</w:t>
      </w:r>
    </w:p>
    <w:p w14:paraId="1CE05BB3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aparecem apenas como contexto remoto.</w:t>
      </w:r>
    </w:p>
    <w:p w14:paraId="662A993F" w14:textId="77777777" w:rsidR="00C6131E" w:rsidRPr="00C6131E" w:rsidRDefault="00C6131E" w:rsidP="00C613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resiliência física de LT</w:t>
      </w:r>
    </w:p>
    <w:p w14:paraId="0B460113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 torres/condutores;</w:t>
      </w:r>
    </w:p>
    <w:p w14:paraId="17A3DAB2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vento, gelo,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colapso estrutural de LT.</w:t>
      </w:r>
    </w:p>
    <w:p w14:paraId="04099943" w14:textId="77777777" w:rsidR="00C6131E" w:rsidRPr="00C6131E" w:rsidRDefault="00C6131E" w:rsidP="00C613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agregados</w:t>
      </w:r>
    </w:p>
    <w:p w14:paraId="7F495476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métricas são sistémicas e funcionais;</w:t>
      </w:r>
    </w:p>
    <w:p w14:paraId="3B3A2AC1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específico por ativo de transmissão.</w:t>
      </w:r>
    </w:p>
    <w:p w14:paraId="4186F991" w14:textId="77777777" w:rsidR="00C6131E" w:rsidRPr="00C6131E" w:rsidRDefault="00C6131E" w:rsidP="00C6131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operacional</w:t>
      </w:r>
    </w:p>
    <w:p w14:paraId="72210624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DG, restauração;</w:t>
      </w:r>
    </w:p>
    <w:p w14:paraId="77F58471" w14:textId="77777777" w:rsidR="00C6131E" w:rsidRPr="00C6131E" w:rsidRDefault="00C6131E" w:rsidP="00C6131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real de LT não é modelada.</w:t>
      </w:r>
    </w:p>
    <w:p w14:paraId="20E6DC83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rigor científico.</w:t>
      </w:r>
    </w:p>
    <w:p w14:paraId="53A65200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E6DE9F">
          <v:rect id="_x0000_i1030" style="width:0;height:1.5pt" o:hralign="center" o:hrstd="t" o:hr="t" fillcolor="#a0a0a0" stroked="f"/>
        </w:pict>
      </w:r>
    </w:p>
    <w:p w14:paraId="2EA49D9F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C3FAB82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089"/>
      </w:tblGrid>
      <w:tr w:rsidR="00C6131E" w:rsidRPr="00C6131E" w14:paraId="5AE97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396C2" w14:textId="77777777" w:rsidR="00C6131E" w:rsidRPr="00C6131E" w:rsidRDefault="00C6131E" w:rsidP="00C613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BDB661E" w14:textId="77777777" w:rsidR="00C6131E" w:rsidRPr="00C6131E" w:rsidRDefault="00C6131E" w:rsidP="00C6131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6131E" w:rsidRPr="00C6131E" w14:paraId="6A3A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A9BE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09CCB92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6131E" w:rsidRPr="00C6131E" w14:paraId="2F9D9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DBA3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Redes de distribuição</w:t>
            </w:r>
          </w:p>
        </w:tc>
        <w:tc>
          <w:tcPr>
            <w:tcW w:w="0" w:type="auto"/>
            <w:vAlign w:val="center"/>
            <w:hideMark/>
          </w:tcPr>
          <w:p w14:paraId="636EE03E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31E" w:rsidRPr="00C6131E" w14:paraId="0423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34FF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4A6F573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31E" w:rsidRPr="00C6131E" w14:paraId="5B69E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F33E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2FDD649F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6131E" w:rsidRPr="00C6131E" w14:paraId="47DF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47BD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7233CA2A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31E" w:rsidRPr="00C6131E" w14:paraId="397F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2098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5DB6664C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31E" w:rsidRPr="00C6131E" w14:paraId="65EE9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484F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Estratégias operacionais</w:t>
            </w:r>
          </w:p>
        </w:tc>
        <w:tc>
          <w:tcPr>
            <w:tcW w:w="0" w:type="auto"/>
            <w:vAlign w:val="center"/>
            <w:hideMark/>
          </w:tcPr>
          <w:p w14:paraId="4814EDAB" w14:textId="77777777" w:rsidR="00C6131E" w:rsidRPr="00C6131E" w:rsidRDefault="00C6131E" w:rsidP="00C6131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31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C971865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B8F9F7A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F76CA1">
          <v:rect id="_x0000_i1031" style="width:0;height:1.5pt" o:hralign="center" o:hrstd="t" o:hr="t" fillcolor="#a0a0a0" stroked="f"/>
        </w:pict>
      </w:r>
    </w:p>
    <w:p w14:paraId="6FE5DB6B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01F7861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corretamente enquadrado:</w:t>
      </w:r>
    </w:p>
    <w:p w14:paraId="3259F948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40BD030B" w14:textId="77777777" w:rsidR="00C6131E" w:rsidRPr="00C6131E" w:rsidRDefault="00C6131E" w:rsidP="00C613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teórica de resiliência;</w:t>
      </w:r>
    </w:p>
    <w:p w14:paraId="2E2A8634" w14:textId="77777777" w:rsidR="00C6131E" w:rsidRPr="00C6131E" w:rsidRDefault="00C6131E" w:rsidP="00C613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de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6B3E20" w14:textId="77777777" w:rsidR="00C6131E" w:rsidRPr="00C6131E" w:rsidRDefault="00C6131E" w:rsidP="00C613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do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em métricas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3B252C" w14:textId="77777777" w:rsidR="00C6131E" w:rsidRPr="00C6131E" w:rsidRDefault="00C6131E" w:rsidP="00C6131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distinção entre:</w:t>
      </w:r>
    </w:p>
    <w:p w14:paraId="010DD0C5" w14:textId="77777777" w:rsidR="00C6131E" w:rsidRPr="00C6131E" w:rsidRDefault="00C6131E" w:rsidP="00C613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(distribuição),</w:t>
      </w:r>
    </w:p>
    <w:p w14:paraId="0A0EC97F" w14:textId="77777777" w:rsidR="00C6131E" w:rsidRPr="00C6131E" w:rsidRDefault="00C6131E" w:rsidP="00C6131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física (transmissão) →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da tese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54BBE4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71B90C5A" w14:textId="77777777" w:rsidR="00C6131E" w:rsidRPr="00C6131E" w:rsidRDefault="00C6131E" w:rsidP="00C613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 do índice de LT;</w:t>
      </w:r>
    </w:p>
    <w:p w14:paraId="631BDE4A" w14:textId="77777777" w:rsidR="00C6131E" w:rsidRPr="00C6131E" w:rsidRDefault="00C6131E" w:rsidP="00C613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climática-estrutural;</w:t>
      </w:r>
    </w:p>
    <w:p w14:paraId="3F2BB7FE" w14:textId="77777777" w:rsidR="00C6131E" w:rsidRPr="00C6131E" w:rsidRDefault="00C6131E" w:rsidP="00C6131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quantitativa do índice proposto.</w:t>
      </w:r>
    </w:p>
    <w:p w14:paraId="0B3E4F76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20F2180">
          <v:rect id="_x0000_i1032" style="width:0;height:1.5pt" o:hralign="center" o:hrstd="t" o:hr="t" fillcolor="#a0a0a0" stroked="f"/>
        </w:pict>
      </w:r>
    </w:p>
    <w:p w14:paraId="707B2094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E9DCF3E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7245291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578064BC" w14:textId="77777777" w:rsidR="00C6131E" w:rsidRPr="00C6131E" w:rsidRDefault="00C6131E" w:rsidP="00C613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sólida e amplamente citada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A554E3" w14:textId="77777777" w:rsidR="00C6131E" w:rsidRPr="00C6131E" w:rsidRDefault="00C6131E" w:rsidP="00C613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consolida definições, métricas e estratégias;</w:t>
      </w:r>
    </w:p>
    <w:p w14:paraId="28B68B71" w14:textId="77777777" w:rsidR="00C6131E" w:rsidRPr="00C6131E" w:rsidRDefault="00C6131E" w:rsidP="00C613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teoricamente o conceito de resiliência;</w:t>
      </w:r>
    </w:p>
    <w:p w14:paraId="7E103501" w14:textId="77777777" w:rsidR="00C6131E" w:rsidRPr="00C6131E" w:rsidRDefault="00C6131E" w:rsidP="00C6131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delimitar claramente o escopo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contribuição original.</w:t>
      </w:r>
    </w:p>
    <w:p w14:paraId="4ECE6817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84EA23">
          <v:rect id="_x0000_i1033" style="width:0;height:1.5pt" o:hralign="center" o:hrstd="t" o:hr="t" fillcolor="#a0a0a0" stroked="f"/>
        </w:pict>
      </w:r>
    </w:p>
    <w:p w14:paraId="5F7C1697" w14:textId="77777777" w:rsidR="00C6131E" w:rsidRPr="00C6131E" w:rsidRDefault="00C6131E" w:rsidP="00C6131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367B8FB3" w14:textId="77777777" w:rsidR="00C6131E" w:rsidRPr="00C6131E" w:rsidRDefault="00C6131E" w:rsidP="00C613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D448EA2" w14:textId="77777777" w:rsidR="00C6131E" w:rsidRPr="00C6131E" w:rsidRDefault="00C6131E" w:rsidP="00C613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de distribuição com DG e </w:t>
      </w:r>
      <w:proofErr w:type="spellStart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</w:p>
    <w:p w14:paraId="0A20B712" w14:textId="77777777" w:rsidR="00C6131E" w:rsidRPr="00C6131E" w:rsidRDefault="00C6131E" w:rsidP="00C613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241BD554" w14:textId="77777777" w:rsidR="00C6131E" w:rsidRPr="00C6131E" w:rsidRDefault="00C6131E" w:rsidP="00C613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5AD3BC4C" w14:textId="77777777" w:rsidR="00C6131E" w:rsidRPr="00C6131E" w:rsidRDefault="00C6131E" w:rsidP="00C6131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7EBA613" w14:textId="77777777" w:rsidR="00C6131E" w:rsidRPr="00C6131E" w:rsidRDefault="00C6131E" w:rsidP="00C6131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173B39">
          <v:rect id="_x0000_i1034" style="width:0;height:1.5pt" o:hralign="center" o:hrstd="t" o:hr="t" fillcolor="#a0a0a0" stroked="f"/>
        </w:pict>
      </w:r>
    </w:p>
    <w:p w14:paraId="764EE10B" w14:textId="77777777" w:rsidR="00C6131E" w:rsidRPr="00C6131E" w:rsidRDefault="00C6131E" w:rsidP="00C6131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6131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6131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B1C6166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como aumentar a resiliência na distribuição usando DG e </w:t>
      </w:r>
      <w:proofErr w:type="spellStart"/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e modelar a resiliência física das linhas de transmissão sob eventos climáticos extremos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D17061" w14:textId="77777777" w:rsidR="00C6131E" w:rsidRPr="00C6131E" w:rsidRDefault="00C6131E" w:rsidP="00C6131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31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 para enquadramento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6131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C6131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central da tese.</w:t>
      </w:r>
    </w:p>
    <w:p w14:paraId="1C38E8F3" w14:textId="77777777" w:rsidR="00BD0BCA" w:rsidRPr="00C6131E" w:rsidRDefault="00BD0BCA"/>
    <w:sectPr w:rsidR="00BD0BCA" w:rsidRPr="00C6131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2624A"/>
    <w:multiLevelType w:val="multilevel"/>
    <w:tmpl w:val="F7C4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E48A1"/>
    <w:multiLevelType w:val="multilevel"/>
    <w:tmpl w:val="172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803E1"/>
    <w:multiLevelType w:val="multilevel"/>
    <w:tmpl w:val="F06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61321"/>
    <w:multiLevelType w:val="multilevel"/>
    <w:tmpl w:val="210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59CA"/>
    <w:multiLevelType w:val="multilevel"/>
    <w:tmpl w:val="E38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24ABA"/>
    <w:multiLevelType w:val="multilevel"/>
    <w:tmpl w:val="040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8630F"/>
    <w:multiLevelType w:val="multilevel"/>
    <w:tmpl w:val="FB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C502C"/>
    <w:multiLevelType w:val="multilevel"/>
    <w:tmpl w:val="EA0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33225"/>
    <w:multiLevelType w:val="multilevel"/>
    <w:tmpl w:val="E16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4855">
    <w:abstractNumId w:val="7"/>
  </w:num>
  <w:num w:numId="2" w16cid:durableId="291399065">
    <w:abstractNumId w:val="2"/>
  </w:num>
  <w:num w:numId="3" w16cid:durableId="1470131896">
    <w:abstractNumId w:val="5"/>
  </w:num>
  <w:num w:numId="4" w16cid:durableId="361252872">
    <w:abstractNumId w:val="3"/>
  </w:num>
  <w:num w:numId="5" w16cid:durableId="1320622654">
    <w:abstractNumId w:val="0"/>
  </w:num>
  <w:num w:numId="6" w16cid:durableId="750277556">
    <w:abstractNumId w:val="4"/>
  </w:num>
  <w:num w:numId="7" w16cid:durableId="790629269">
    <w:abstractNumId w:val="6"/>
  </w:num>
  <w:num w:numId="8" w16cid:durableId="1959792244">
    <w:abstractNumId w:val="8"/>
  </w:num>
  <w:num w:numId="9" w16cid:durableId="99032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C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0BCA"/>
    <w:rsid w:val="00BD2C19"/>
    <w:rsid w:val="00BF51C6"/>
    <w:rsid w:val="00C03A12"/>
    <w:rsid w:val="00C6131E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5950B"/>
  <w15:chartTrackingRefBased/>
  <w15:docId w15:val="{E9EC4F6F-D4C5-4490-B4B8-C7F8DAFD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C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C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C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C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C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D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C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D0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3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6131E"/>
    <w:rPr>
      <w:b/>
      <w:bCs/>
    </w:rPr>
  </w:style>
  <w:style w:type="character" w:styleId="Emphasis">
    <w:name w:val="Emphasis"/>
    <w:basedOn w:val="DefaultParagraphFont"/>
    <w:uiPriority w:val="20"/>
    <w:qFormat/>
    <w:rsid w:val="00C6131E"/>
    <w:rPr>
      <w:i/>
      <w:iCs/>
    </w:rPr>
  </w:style>
  <w:style w:type="character" w:customStyle="1" w:styleId="relative">
    <w:name w:val="relative"/>
    <w:basedOn w:val="DefaultParagraphFont"/>
    <w:rsid w:val="00C6131E"/>
  </w:style>
  <w:style w:type="paragraph" w:customStyle="1" w:styleId="not-prose">
    <w:name w:val="not-prose"/>
    <w:basedOn w:val="Normal"/>
    <w:rsid w:val="00C6131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2026-01-05T21:04:00Z</dcterms:created>
  <dcterms:modified xsi:type="dcterms:W3CDTF">2026-01-05T21:07:00Z</dcterms:modified>
</cp:coreProperties>
</file>