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2F6F6" w14:textId="5FB4FD77" w:rsidR="00AC5231" w:rsidRDefault="009A64C5">
      <w:pPr>
        <w:rPr>
          <w:lang w:val="en-US"/>
        </w:rPr>
      </w:pPr>
      <w:r w:rsidRPr="009A64C5">
        <w:rPr>
          <w:lang w:val="en-US"/>
        </w:rPr>
        <w:t xml:space="preserve">2020 Towards </w:t>
      </w:r>
      <w:proofErr w:type="gramStart"/>
      <w:r w:rsidRPr="009A64C5">
        <w:rPr>
          <w:lang w:val="en-US"/>
        </w:rPr>
        <w:t>climate resilient urban energy systems</w:t>
      </w:r>
      <w:proofErr w:type="gramEnd"/>
      <w:r w:rsidRPr="009A64C5">
        <w:rPr>
          <w:lang w:val="en-US"/>
        </w:rPr>
        <w:t>-a review-NSR</w:t>
      </w:r>
    </w:p>
    <w:p w14:paraId="0A9F95E1" w14:textId="77777777" w:rsidR="009A64C5" w:rsidRDefault="009A64C5">
      <w:pPr>
        <w:rPr>
          <w:lang w:val="en-US"/>
        </w:rPr>
      </w:pPr>
    </w:p>
    <w:p w14:paraId="6CD6D844" w14:textId="77777777" w:rsidR="00273893" w:rsidRPr="00273893" w:rsidRDefault="00273893" w:rsidP="0027389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273893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273893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(2020)</w:t>
      </w:r>
    </w:p>
    <w:p w14:paraId="09339E1F" w14:textId="77777777" w:rsidR="00273893" w:rsidRPr="00273893" w:rsidRDefault="00273893" w:rsidP="002738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27389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27389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27389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7389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2020 Towards climate resilient urban energy systems – a review – NSR.pdf</w:t>
      </w:r>
      <w:r w:rsidRPr="0027389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27389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27389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27389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Towards climate resilient urban energy systems: a review</w:t>
      </w:r>
      <w:r w:rsidRPr="0027389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27389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27389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27389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Vahid M. Nik; A. T. D. Perera; Deliang Chen</w:t>
      </w:r>
      <w:r w:rsidRPr="0027389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27389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7389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National Science Review</w:t>
      </w:r>
      <w:r w:rsidRPr="0027389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8, 2021 (online 2020)</w:t>
      </w:r>
      <w:r w:rsidRPr="0027389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27389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 </w:t>
      </w:r>
    </w:p>
    <w:p w14:paraId="1C45B0A7" w14:textId="77777777" w:rsidR="00273893" w:rsidRPr="00273893" w:rsidRDefault="00273893" w:rsidP="002738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2020 </w:t>
      </w:r>
      <w:proofErr w:type="spellStart"/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Towards</w:t>
      </w:r>
      <w:proofErr w:type="spellEnd"/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climate</w:t>
      </w:r>
      <w:proofErr w:type="spellEnd"/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resilient</w:t>
      </w:r>
      <w:proofErr w:type="spellEnd"/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3896C2A5" w14:textId="77777777" w:rsidR="00273893" w:rsidRPr="00273893" w:rsidRDefault="00273893" w:rsidP="0027389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8D3045">
          <v:rect id="_x0000_i1025" style="width:0;height:1.5pt" o:hralign="center" o:hrstd="t" o:hr="t" fillcolor="#a0a0a0" stroked="f"/>
        </w:pict>
      </w:r>
    </w:p>
    <w:p w14:paraId="0AB614D4" w14:textId="77777777" w:rsidR="00273893" w:rsidRPr="00273893" w:rsidRDefault="00273893" w:rsidP="0027389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649B72D" w14:textId="77777777" w:rsidR="00273893" w:rsidRPr="00273893" w:rsidRDefault="00273893" w:rsidP="002738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5504E8A0" w14:textId="77777777" w:rsidR="00273893" w:rsidRPr="00273893" w:rsidRDefault="00273893" w:rsidP="0027389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realizar uma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abrangente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climática de sistemas energéticos urbanos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85D3391" w14:textId="77777777" w:rsidR="00273893" w:rsidRPr="00273893" w:rsidRDefault="00273893" w:rsidP="0027389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impactos das alterações climáticas e eventos extremos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geração, demanda e operação energética;</w:t>
      </w:r>
    </w:p>
    <w:p w14:paraId="6A901BAA" w14:textId="77777777" w:rsidR="00273893" w:rsidRPr="00273893" w:rsidRDefault="00273893" w:rsidP="0027389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analisar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métodos de avaliação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lacunas conceituais e desafios computacionais;</w:t>
      </w:r>
    </w:p>
    <w:p w14:paraId="3582285E" w14:textId="77777777" w:rsidR="00273893" w:rsidRPr="00273893" w:rsidRDefault="00273893" w:rsidP="0027389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 um </w:t>
      </w:r>
      <w:proofErr w:type="spellStart"/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geral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avaliação da resiliência climática em sistemas urbanos.</w:t>
      </w:r>
    </w:p>
    <w:p w14:paraId="5D536F4B" w14:textId="77777777" w:rsidR="00273893" w:rsidRPr="00273893" w:rsidRDefault="00273893" w:rsidP="002738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explícito é:</w:t>
      </w:r>
    </w:p>
    <w:p w14:paraId="64E18595" w14:textId="77777777" w:rsidR="00273893" w:rsidRPr="00273893" w:rsidRDefault="00273893" w:rsidP="0027389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energéticos urbanos integrados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ACE9034" w14:textId="77777777" w:rsidR="00273893" w:rsidRPr="00273893" w:rsidRDefault="00273893" w:rsidP="0027389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climática em sentido amplo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17EE406" w14:textId="77777777" w:rsidR="00273893" w:rsidRPr="00273893" w:rsidRDefault="00273893" w:rsidP="0027389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interligação entre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climáticos (GCM/RCM)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energéticos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BFE7873" w14:textId="77777777" w:rsidR="00273893" w:rsidRPr="00273893" w:rsidRDefault="00273893" w:rsidP="002738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um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revisão conceitual e metodológica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engenharia de ativos específicos.</w:t>
      </w:r>
    </w:p>
    <w:p w14:paraId="0C5F8515" w14:textId="77777777" w:rsidR="00273893" w:rsidRPr="00273893" w:rsidRDefault="00273893" w:rsidP="0027389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81954A">
          <v:rect id="_x0000_i1026" style="width:0;height:1.5pt" o:hralign="center" o:hrstd="t" o:hr="t" fillcolor="#a0a0a0" stroked="f"/>
        </w:pict>
      </w:r>
    </w:p>
    <w:p w14:paraId="47813E09" w14:textId="77777777" w:rsidR="00273893" w:rsidRPr="00273893" w:rsidRDefault="00273893" w:rsidP="0027389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(conceituais e metodológicas)</w:t>
      </w:r>
    </w:p>
    <w:p w14:paraId="4435BD14" w14:textId="77777777" w:rsidR="00273893" w:rsidRPr="00273893" w:rsidRDefault="00273893" w:rsidP="0027389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Clarificação conceitual: resiliência </w:t>
      </w:r>
      <w:proofErr w:type="spellStart"/>
      <w:r w:rsidRPr="0027389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vs</w:t>
      </w:r>
      <w:proofErr w:type="spellEnd"/>
      <w:r w:rsidRPr="0027389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confiabilidade</w:t>
      </w:r>
    </w:p>
    <w:p w14:paraId="5CA391FD" w14:textId="77777777" w:rsidR="00273893" w:rsidRPr="00273893" w:rsidRDefault="00273893" w:rsidP="002738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faz uma distinção sólida entre:</w:t>
      </w:r>
    </w:p>
    <w:p w14:paraId="0A247C11" w14:textId="77777777" w:rsidR="00273893" w:rsidRPr="00273893" w:rsidRDefault="00273893" w:rsidP="0027389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(eventos frequentes, baixo impacto);</w:t>
      </w:r>
    </w:p>
    <w:p w14:paraId="34B853E5" w14:textId="77777777" w:rsidR="00273893" w:rsidRPr="00273893" w:rsidRDefault="00273893" w:rsidP="0027389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 e flexibilidade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E77491E" w14:textId="77777777" w:rsidR="00273893" w:rsidRPr="00273893" w:rsidRDefault="00273893" w:rsidP="0027389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(eventos raros, alto impacto, comportamento transitório).</w:t>
      </w:r>
    </w:p>
    <w:p w14:paraId="613CBDF7" w14:textId="77777777" w:rsidR="00273893" w:rsidRPr="00273893" w:rsidRDefault="00273893" w:rsidP="002738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As Tabelas 2 e 3 (pág. 7–8) sistematizam definições clássicas e características da resiliência em energia, reforçando:</w:t>
      </w:r>
    </w:p>
    <w:p w14:paraId="7250A42A" w14:textId="77777777" w:rsidR="00273893" w:rsidRPr="00273893" w:rsidRDefault="00273893" w:rsidP="0027389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antecipação;</w:t>
      </w:r>
    </w:p>
    <w:p w14:paraId="1AB6CDA1" w14:textId="77777777" w:rsidR="00273893" w:rsidRPr="00273893" w:rsidRDefault="00273893" w:rsidP="0027389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absorção;</w:t>
      </w:r>
    </w:p>
    <w:p w14:paraId="71FB6264" w14:textId="77777777" w:rsidR="00273893" w:rsidRPr="00273893" w:rsidRDefault="00273893" w:rsidP="0027389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adaptação;</w:t>
      </w:r>
    </w:p>
    <w:p w14:paraId="53FA8C6A" w14:textId="77777777" w:rsidR="00273893" w:rsidRPr="00273893" w:rsidRDefault="00273893" w:rsidP="0027389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recuperação.</w:t>
      </w:r>
    </w:p>
    <w:p w14:paraId="4DE9A289" w14:textId="77777777" w:rsidR="00273893" w:rsidRPr="00273893" w:rsidRDefault="00273893" w:rsidP="002738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 forte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útil para enquadramento teórico.</w:t>
      </w:r>
    </w:p>
    <w:p w14:paraId="170D4E6B" w14:textId="77777777" w:rsidR="00273893" w:rsidRPr="00273893" w:rsidRDefault="00273893" w:rsidP="0027389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492A00">
          <v:rect id="_x0000_i1027" style="width:0;height:1.5pt" o:hralign="center" o:hrstd="t" o:hr="t" fillcolor="#a0a0a0" stroked="f"/>
        </w:pict>
      </w:r>
    </w:p>
    <w:p w14:paraId="748620E1" w14:textId="77777777" w:rsidR="00273893" w:rsidRPr="00273893" w:rsidRDefault="00273893" w:rsidP="0027389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Eventos climáticos extremos e energia</w:t>
      </w:r>
    </w:p>
    <w:p w14:paraId="58A858EA" w14:textId="77777777" w:rsidR="00273893" w:rsidRPr="00273893" w:rsidRDefault="00273893" w:rsidP="002738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documenta, com base em literatura consolidada, que:</w:t>
      </w:r>
    </w:p>
    <w:p w14:paraId="4D67E88A" w14:textId="77777777" w:rsidR="00273893" w:rsidRPr="00273893" w:rsidRDefault="00273893" w:rsidP="0027389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~80% das grandes interrupções elétricas nos EUA (2003–2012) foram induzidas por eventos extremos;</w:t>
      </w:r>
    </w:p>
    <w:p w14:paraId="2650E6AD" w14:textId="77777777" w:rsidR="00273893" w:rsidRPr="00273893" w:rsidRDefault="00273893" w:rsidP="0027389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calor extremo, incêndios, ventos fortes e cheias afetam diretamente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infraestruturas de transmissão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(pág. 6);</w:t>
      </w:r>
    </w:p>
    <w:p w14:paraId="08AE4DF2" w14:textId="77777777" w:rsidR="00273893" w:rsidRPr="00273893" w:rsidRDefault="00273893" w:rsidP="0027389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impactos climáticos manifestam-se sobretudo em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picos horários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capturados por métricas anuais.</w:t>
      </w:r>
    </w:p>
    <w:p w14:paraId="21F10140" w14:textId="77777777" w:rsidR="00273893" w:rsidRPr="00273893" w:rsidRDefault="00273893" w:rsidP="002738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Relevante para justificar a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centralidade dos eventos extremos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5C9C0E7" w14:textId="77777777" w:rsidR="00273893" w:rsidRPr="00273893" w:rsidRDefault="00273893" w:rsidP="0027389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DD0DFA">
          <v:rect id="_x0000_i1028" style="width:0;height:1.5pt" o:hralign="center" o:hrstd="t" o:hr="t" fillcolor="#a0a0a0" stroked="f"/>
        </w:pict>
      </w:r>
    </w:p>
    <w:p w14:paraId="17FA30CB" w14:textId="77777777" w:rsidR="00273893" w:rsidRPr="00273893" w:rsidRDefault="00273893" w:rsidP="0027389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Framework clima → energia → resiliência</w:t>
      </w:r>
    </w:p>
    <w:p w14:paraId="742E8B2C" w14:textId="77777777" w:rsidR="00273893" w:rsidRPr="00273893" w:rsidRDefault="00273893" w:rsidP="002738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principal contributo metodológico é o </w:t>
      </w:r>
      <w:proofErr w:type="spellStart"/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avaliação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6, pág. 14), integrando:</w:t>
      </w:r>
    </w:p>
    <w:p w14:paraId="389E165D" w14:textId="77777777" w:rsidR="00273893" w:rsidRPr="00273893" w:rsidRDefault="00273893" w:rsidP="0027389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múltiplos cenários climáticos (</w:t>
      </w:r>
      <w:proofErr w:type="spellStart"/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RCPs</w:t>
      </w:r>
      <w:proofErr w:type="spellEnd"/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GCMs</w:t>
      </w:r>
      <w:proofErr w:type="spellEnd"/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RCMs</w:t>
      </w:r>
      <w:proofErr w:type="spellEnd"/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23CCBF89" w14:textId="77777777" w:rsidR="00273893" w:rsidRPr="00273893" w:rsidRDefault="00273893" w:rsidP="0027389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síntese de séries temporais típicas e extremas;</w:t>
      </w:r>
    </w:p>
    <w:p w14:paraId="00DCA4C5" w14:textId="77777777" w:rsidR="00273893" w:rsidRPr="00273893" w:rsidRDefault="00273893" w:rsidP="0027389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 energética;</w:t>
      </w:r>
    </w:p>
    <w:p w14:paraId="2BA9BD4F" w14:textId="77777777" w:rsidR="00273893" w:rsidRPr="00273893" w:rsidRDefault="00273893" w:rsidP="0027389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de indicadores de resiliência.</w:t>
      </w:r>
    </w:p>
    <w:p w14:paraId="29D04BD4" w14:textId="77777777" w:rsidR="00273893" w:rsidRPr="00273893" w:rsidRDefault="00273893" w:rsidP="002738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enfatiza:</w:t>
      </w:r>
    </w:p>
    <w:p w14:paraId="36F9D7F9" w14:textId="77777777" w:rsidR="00273893" w:rsidRPr="00273893" w:rsidRDefault="00273893" w:rsidP="0027389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necessidade de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resolução temporal horária ou </w:t>
      </w:r>
      <w:proofErr w:type="spellStart"/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sub-horária</w:t>
      </w:r>
      <w:proofErr w:type="spellEnd"/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9DF4662" w14:textId="77777777" w:rsidR="00273893" w:rsidRPr="00273893" w:rsidRDefault="00273893" w:rsidP="0027389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59BF45E" w14:textId="77777777" w:rsidR="00273893" w:rsidRPr="00273893" w:rsidRDefault="00273893" w:rsidP="0027389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rejeição de </w:t>
      </w:r>
      <w:r w:rsidRPr="0027389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single-</w:t>
      </w:r>
      <w:proofErr w:type="spellStart"/>
      <w:r w:rsidRPr="0027389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scenario</w:t>
      </w:r>
      <w:proofErr w:type="spellEnd"/>
      <w:r w:rsidRPr="0027389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7389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approaches</w:t>
      </w:r>
      <w:proofErr w:type="spellEnd"/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AFAA106" w14:textId="77777777" w:rsidR="00273893" w:rsidRPr="00273893" w:rsidRDefault="00273893" w:rsidP="002738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Conceitualmente alinhado com teses modernas de resiliência.</w:t>
      </w:r>
    </w:p>
    <w:p w14:paraId="7C004C27" w14:textId="77777777" w:rsidR="00273893" w:rsidRPr="00273893" w:rsidRDefault="00273893" w:rsidP="0027389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C6E10B4">
          <v:rect id="_x0000_i1029" style="width:0;height:1.5pt" o:hralign="center" o:hrstd="t" o:hr="t" fillcolor="#a0a0a0" stroked="f"/>
        </w:pict>
      </w:r>
    </w:p>
    <w:p w14:paraId="32766071" w14:textId="77777777" w:rsidR="00273893" w:rsidRPr="00273893" w:rsidRDefault="00273893" w:rsidP="0027389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025E94AA" w14:textId="77777777" w:rsidR="00273893" w:rsidRPr="00273893" w:rsidRDefault="00273893" w:rsidP="002738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⚠️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determinantes:</w:t>
      </w:r>
    </w:p>
    <w:p w14:paraId="0179E76C" w14:textId="77777777" w:rsidR="00273893" w:rsidRPr="00273893" w:rsidRDefault="00273893" w:rsidP="0027389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Escala urbana e sistémica</w:t>
      </w:r>
    </w:p>
    <w:p w14:paraId="3CAFCD6A" w14:textId="77777777" w:rsidR="00273893" w:rsidRPr="00273893" w:rsidRDefault="00273893" w:rsidP="00273893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em cidades, edifícios, distritos;</w:t>
      </w:r>
    </w:p>
    <w:p w14:paraId="3F68284E" w14:textId="77777777" w:rsidR="00273893" w:rsidRPr="00273893" w:rsidRDefault="00273893" w:rsidP="00273893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transmissão tratada de forma genérica.</w:t>
      </w:r>
    </w:p>
    <w:p w14:paraId="19DF060A" w14:textId="77777777" w:rsidR="00273893" w:rsidRPr="00273893" w:rsidRDefault="00273893" w:rsidP="0027389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modelação física de LT</w:t>
      </w:r>
    </w:p>
    <w:p w14:paraId="1BF76EF9" w14:textId="77777777" w:rsidR="00273893" w:rsidRPr="00273893" w:rsidRDefault="00273893" w:rsidP="00273893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torres, condutores, fundações;</w:t>
      </w:r>
    </w:p>
    <w:p w14:paraId="7E6908EA" w14:textId="77777777" w:rsidR="00273893" w:rsidRPr="00273893" w:rsidRDefault="00273893" w:rsidP="00273893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existem curvas de fragilidade de LT.</w:t>
      </w:r>
    </w:p>
    <w:p w14:paraId="1E87FDA2" w14:textId="77777777" w:rsidR="00273893" w:rsidRPr="00273893" w:rsidRDefault="00273893" w:rsidP="0027389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não quantificada para ativos</w:t>
      </w:r>
    </w:p>
    <w:p w14:paraId="6219F6CF" w14:textId="77777777" w:rsidR="00273893" w:rsidRPr="00273893" w:rsidRDefault="00273893" w:rsidP="00273893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ausência de índice dedicado;</w:t>
      </w:r>
    </w:p>
    <w:p w14:paraId="191E3D91" w14:textId="77777777" w:rsidR="00273893" w:rsidRPr="00273893" w:rsidRDefault="00273893" w:rsidP="00273893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permanecem conceituais.</w:t>
      </w:r>
    </w:p>
    <w:p w14:paraId="382C9966" w14:textId="77777777" w:rsidR="00273893" w:rsidRPr="00273893" w:rsidRDefault="00273893" w:rsidP="0027389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revisão</w:t>
      </w:r>
    </w:p>
    <w:p w14:paraId="2205C0F6" w14:textId="77777777" w:rsidR="00273893" w:rsidRPr="00273893" w:rsidRDefault="00273893" w:rsidP="00273893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propõe método novo testado;</w:t>
      </w:r>
    </w:p>
    <w:p w14:paraId="51C86E37" w14:textId="77777777" w:rsidR="00273893" w:rsidRPr="00273893" w:rsidRDefault="00273893" w:rsidP="00273893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sintetiza literatura existente.</w:t>
      </w:r>
    </w:p>
    <w:p w14:paraId="11390D73" w14:textId="77777777" w:rsidR="00273893" w:rsidRPr="00273893" w:rsidRDefault="00273893" w:rsidP="002738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fornece base direta para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físico de resiliência de linhas de transmissão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4C5A39B" w14:textId="77777777" w:rsidR="00273893" w:rsidRPr="00273893" w:rsidRDefault="00273893" w:rsidP="0027389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5839DE9">
          <v:rect id="_x0000_i1030" style="width:0;height:1.5pt" o:hralign="center" o:hrstd="t" o:hr="t" fillcolor="#a0a0a0" stroked="f"/>
        </w:pict>
      </w:r>
    </w:p>
    <w:p w14:paraId="3D225F4E" w14:textId="77777777" w:rsidR="00273893" w:rsidRPr="00273893" w:rsidRDefault="00273893" w:rsidP="0027389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6AAEFFB0" w14:textId="77777777" w:rsidR="00273893" w:rsidRPr="00273893" w:rsidRDefault="00273893" w:rsidP="002738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244"/>
      </w:tblGrid>
      <w:tr w:rsidR="00273893" w:rsidRPr="00273893" w14:paraId="545240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3E04C" w14:textId="77777777" w:rsidR="00273893" w:rsidRPr="00273893" w:rsidRDefault="00273893" w:rsidP="0027389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389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210A9E4" w14:textId="77777777" w:rsidR="00273893" w:rsidRPr="00273893" w:rsidRDefault="00273893" w:rsidP="0027389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389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273893" w:rsidRPr="00273893" w14:paraId="7EDC3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BD04" w14:textId="77777777" w:rsidR="00273893" w:rsidRPr="00273893" w:rsidRDefault="00273893" w:rsidP="0027389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389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28C73F83" w14:textId="77777777" w:rsidR="00273893" w:rsidRPr="00273893" w:rsidRDefault="00273893" w:rsidP="0027389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38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27389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(menção genérica)</w:t>
            </w:r>
          </w:p>
        </w:tc>
      </w:tr>
      <w:tr w:rsidR="00273893" w:rsidRPr="00273893" w14:paraId="6CBC4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6B3E" w14:textId="77777777" w:rsidR="00273893" w:rsidRPr="00273893" w:rsidRDefault="00273893" w:rsidP="0027389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389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025E0A43" w14:textId="77777777" w:rsidR="00273893" w:rsidRPr="00273893" w:rsidRDefault="00273893" w:rsidP="0027389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38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73893" w:rsidRPr="00273893" w14:paraId="19CF5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E7D7" w14:textId="77777777" w:rsidR="00273893" w:rsidRPr="00273893" w:rsidRDefault="00273893" w:rsidP="0027389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389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25B7DE13" w14:textId="77777777" w:rsidR="00273893" w:rsidRPr="00273893" w:rsidRDefault="00273893" w:rsidP="0027389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38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73893" w:rsidRPr="00273893" w14:paraId="0EB49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65EE" w14:textId="77777777" w:rsidR="00273893" w:rsidRPr="00273893" w:rsidRDefault="00273893" w:rsidP="0027389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389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550728C9" w14:textId="77777777" w:rsidR="00273893" w:rsidRPr="00273893" w:rsidRDefault="00273893" w:rsidP="0027389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38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73893" w:rsidRPr="00273893" w14:paraId="26DC4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B2B97" w14:textId="77777777" w:rsidR="00273893" w:rsidRPr="00273893" w:rsidRDefault="00273893" w:rsidP="0027389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389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clima–energia</w:t>
            </w:r>
          </w:p>
        </w:tc>
        <w:tc>
          <w:tcPr>
            <w:tcW w:w="0" w:type="auto"/>
            <w:vAlign w:val="center"/>
            <w:hideMark/>
          </w:tcPr>
          <w:p w14:paraId="04A41C3F" w14:textId="77777777" w:rsidR="00273893" w:rsidRPr="00273893" w:rsidRDefault="00273893" w:rsidP="0027389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38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73893" w:rsidRPr="00273893" w14:paraId="11408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33E9" w14:textId="77777777" w:rsidR="00273893" w:rsidRPr="00273893" w:rsidRDefault="00273893" w:rsidP="0027389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389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</w:t>
            </w:r>
          </w:p>
        </w:tc>
        <w:tc>
          <w:tcPr>
            <w:tcW w:w="0" w:type="auto"/>
            <w:vAlign w:val="center"/>
            <w:hideMark/>
          </w:tcPr>
          <w:p w14:paraId="174D72F9" w14:textId="77777777" w:rsidR="00273893" w:rsidRPr="00273893" w:rsidRDefault="00273893" w:rsidP="0027389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38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27389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(conceitual)</w:t>
            </w:r>
          </w:p>
        </w:tc>
      </w:tr>
      <w:tr w:rsidR="00273893" w:rsidRPr="00273893" w14:paraId="3901C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D195A" w14:textId="77777777" w:rsidR="00273893" w:rsidRPr="00273893" w:rsidRDefault="00273893" w:rsidP="0027389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389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sistémica</w:t>
            </w:r>
          </w:p>
        </w:tc>
        <w:tc>
          <w:tcPr>
            <w:tcW w:w="0" w:type="auto"/>
            <w:vAlign w:val="center"/>
            <w:hideMark/>
          </w:tcPr>
          <w:p w14:paraId="5B8283A9" w14:textId="77777777" w:rsidR="00273893" w:rsidRPr="00273893" w:rsidRDefault="00273893" w:rsidP="0027389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38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156A311B" w14:textId="77777777" w:rsidR="00273893" w:rsidRPr="00273893" w:rsidRDefault="00273893" w:rsidP="002738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7389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 e contextual: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</w:p>
    <w:p w14:paraId="25EAA876" w14:textId="77777777" w:rsidR="00273893" w:rsidRPr="00273893" w:rsidRDefault="00273893" w:rsidP="0027389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4DC94A">
          <v:rect id="_x0000_i1031" style="width:0;height:1.5pt" o:hralign="center" o:hrstd="t" o:hr="t" fillcolor="#a0a0a0" stroked="f"/>
        </w:pict>
      </w:r>
    </w:p>
    <w:p w14:paraId="364D6D91" w14:textId="77777777" w:rsidR="00273893" w:rsidRPr="00273893" w:rsidRDefault="00273893" w:rsidP="0027389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53711E14" w14:textId="77777777" w:rsidR="00273893" w:rsidRPr="00273893" w:rsidRDefault="00273893" w:rsidP="002738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359BCD44" w14:textId="77777777" w:rsidR="00273893" w:rsidRPr="00273893" w:rsidRDefault="00273893" w:rsidP="0027389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teórica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resiliência climática;</w:t>
      </w:r>
    </w:p>
    <w:p w14:paraId="351E880A" w14:textId="77777777" w:rsidR="00273893" w:rsidRPr="00273893" w:rsidRDefault="00273893" w:rsidP="0027389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entre abordagens sistémicas e físicas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F55B568" w14:textId="77777777" w:rsidR="00273893" w:rsidRPr="00273893" w:rsidRDefault="00273893" w:rsidP="0027389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sustentar a necessidade de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específicos por ativo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61D4573" w14:textId="77777777" w:rsidR="00273893" w:rsidRPr="00273893" w:rsidRDefault="00273893" w:rsidP="0027389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importância de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e resolução temporal fina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BFE318E" w14:textId="77777777" w:rsidR="00273893" w:rsidRPr="00273893" w:rsidRDefault="00273893" w:rsidP="002738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⚠️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usado:</w:t>
      </w:r>
    </w:p>
    <w:p w14:paraId="11BFFA31" w14:textId="77777777" w:rsidR="00273893" w:rsidRPr="00273893" w:rsidRDefault="00273893" w:rsidP="0027389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base metodológica central;</w:t>
      </w:r>
    </w:p>
    <w:p w14:paraId="0CEDE8F8" w14:textId="77777777" w:rsidR="00273893" w:rsidRPr="00273893" w:rsidRDefault="00273893" w:rsidP="0027389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definir métricas físicas de LT.</w:t>
      </w:r>
    </w:p>
    <w:p w14:paraId="1E0F2A4B" w14:textId="77777777" w:rsidR="00273893" w:rsidRPr="00273893" w:rsidRDefault="00273893" w:rsidP="0027389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2FE6F6">
          <v:rect id="_x0000_i1032" style="width:0;height:1.5pt" o:hralign="center" o:hrstd="t" o:hr="t" fillcolor="#a0a0a0" stroked="f"/>
        </w:pict>
      </w:r>
    </w:p>
    <w:p w14:paraId="46D63B90" w14:textId="77777777" w:rsidR="00273893" w:rsidRPr="00273893" w:rsidRDefault="00273893" w:rsidP="0027389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3B7E59F" w14:textId="77777777" w:rsidR="00273893" w:rsidRPr="00273893" w:rsidRDefault="00273893" w:rsidP="002738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60F0C439" w14:textId="77777777" w:rsidR="00273893" w:rsidRPr="00273893" w:rsidRDefault="00273893" w:rsidP="002738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0FA4B925" w14:textId="77777777" w:rsidR="00273893" w:rsidRPr="00273893" w:rsidRDefault="00273893" w:rsidP="002738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Embora não trate diretamente de linhas de transmissão, o artigo:</w:t>
      </w:r>
    </w:p>
    <w:p w14:paraId="3D5F6C46" w14:textId="77777777" w:rsidR="00273893" w:rsidRPr="00273893" w:rsidRDefault="00273893" w:rsidP="0027389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de alto impacto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resiliência climática;</w:t>
      </w:r>
    </w:p>
    <w:p w14:paraId="10C99D3D" w14:textId="77777777" w:rsidR="00273893" w:rsidRPr="00273893" w:rsidRDefault="00273893" w:rsidP="0027389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fundamentação conceitual sólida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1A1DE8A" w14:textId="77777777" w:rsidR="00273893" w:rsidRPr="00273893" w:rsidRDefault="00273893" w:rsidP="0027389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ajuda a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delimitar claramente o escopo inovador da sua tese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9E32282" w14:textId="77777777" w:rsidR="00273893" w:rsidRPr="00273893" w:rsidRDefault="00273893" w:rsidP="0027389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adequado para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introdução, contextualização e discussão crítica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9AFAEEA" w14:textId="77777777" w:rsidR="00273893" w:rsidRPr="00273893" w:rsidRDefault="00273893" w:rsidP="0027389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BC455C">
          <v:rect id="_x0000_i1033" style="width:0;height:1.5pt" o:hralign="center" o:hrstd="t" o:hr="t" fillcolor="#a0a0a0" stroked="f"/>
        </w:pict>
      </w:r>
    </w:p>
    <w:p w14:paraId="63D6311B" w14:textId="77777777" w:rsidR="00273893" w:rsidRPr="00273893" w:rsidRDefault="00273893" w:rsidP="0027389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2B26BA71" w14:textId="77777777" w:rsidR="00273893" w:rsidRPr="00273893" w:rsidRDefault="00273893" w:rsidP="0027389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7CB4E88" w14:textId="77777777" w:rsidR="00273893" w:rsidRPr="00273893" w:rsidRDefault="00273893" w:rsidP="0027389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climática de sistemas energéticos urbanos</w:t>
      </w:r>
    </w:p>
    <w:p w14:paraId="1D9063D7" w14:textId="77777777" w:rsidR="00273893" w:rsidRPr="00273893" w:rsidRDefault="00273893" w:rsidP="0027389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4752FDEE" w14:textId="77777777" w:rsidR="00273893" w:rsidRPr="00273893" w:rsidRDefault="00273893" w:rsidP="0027389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Revisão da literatura; Lacuna encontrada</w:t>
      </w:r>
    </w:p>
    <w:p w14:paraId="55E47099" w14:textId="77777777" w:rsidR="00273893" w:rsidRPr="00273893" w:rsidRDefault="00273893" w:rsidP="0027389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5,5 / 10</w:t>
      </w:r>
    </w:p>
    <w:p w14:paraId="37C06EF4" w14:textId="77777777" w:rsidR="00273893" w:rsidRPr="00273893" w:rsidRDefault="00273893" w:rsidP="0027389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BD93AA">
          <v:rect id="_x0000_i1034" style="width:0;height:1.5pt" o:hralign="center" o:hrstd="t" o:hr="t" fillcolor="#a0a0a0" stroked="f"/>
        </w:pict>
      </w:r>
    </w:p>
    <w:p w14:paraId="6C6D6A85" w14:textId="77777777" w:rsidR="00273893" w:rsidRPr="00273893" w:rsidRDefault="00273893" w:rsidP="0027389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738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27389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3C9C4F07" w14:textId="77777777" w:rsidR="00273893" w:rsidRPr="00273893" w:rsidRDefault="00273893" w:rsidP="002738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explica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a resiliência climática é discutida em sistemas energéticos complexos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não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medir fisicamente a resiliência das linhas de transmissão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reforça, de forma indireta, a </w:t>
      </w:r>
      <w:r w:rsidRPr="002738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necessidade científica da sua tese</w:t>
      </w:r>
      <w:r w:rsidRPr="002738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08B9DE3" w14:textId="77777777" w:rsidR="009A64C5" w:rsidRPr="00273893" w:rsidRDefault="009A64C5"/>
    <w:sectPr w:rsidR="009A64C5" w:rsidRPr="0027389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857"/>
    <w:multiLevelType w:val="multilevel"/>
    <w:tmpl w:val="4D56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534F7"/>
    <w:multiLevelType w:val="multilevel"/>
    <w:tmpl w:val="6274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E64DC"/>
    <w:multiLevelType w:val="multilevel"/>
    <w:tmpl w:val="1A8C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A3543"/>
    <w:multiLevelType w:val="multilevel"/>
    <w:tmpl w:val="33B6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173FB"/>
    <w:multiLevelType w:val="multilevel"/>
    <w:tmpl w:val="6D7C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A48B0"/>
    <w:multiLevelType w:val="multilevel"/>
    <w:tmpl w:val="8EE0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86CA5"/>
    <w:multiLevelType w:val="multilevel"/>
    <w:tmpl w:val="7930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42333"/>
    <w:multiLevelType w:val="multilevel"/>
    <w:tmpl w:val="29EA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B5A3E"/>
    <w:multiLevelType w:val="multilevel"/>
    <w:tmpl w:val="7C70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45DE6"/>
    <w:multiLevelType w:val="multilevel"/>
    <w:tmpl w:val="FB8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F2DF2"/>
    <w:multiLevelType w:val="multilevel"/>
    <w:tmpl w:val="A5C4C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335A78"/>
    <w:multiLevelType w:val="multilevel"/>
    <w:tmpl w:val="103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947672">
    <w:abstractNumId w:val="6"/>
  </w:num>
  <w:num w:numId="2" w16cid:durableId="295457527">
    <w:abstractNumId w:val="5"/>
  </w:num>
  <w:num w:numId="3" w16cid:durableId="770468597">
    <w:abstractNumId w:val="1"/>
  </w:num>
  <w:num w:numId="4" w16cid:durableId="1550412435">
    <w:abstractNumId w:val="2"/>
  </w:num>
  <w:num w:numId="5" w16cid:durableId="445344434">
    <w:abstractNumId w:val="8"/>
  </w:num>
  <w:num w:numId="6" w16cid:durableId="2137021742">
    <w:abstractNumId w:val="11"/>
  </w:num>
  <w:num w:numId="7" w16cid:durableId="1701204376">
    <w:abstractNumId w:val="0"/>
  </w:num>
  <w:num w:numId="8" w16cid:durableId="1117289975">
    <w:abstractNumId w:val="10"/>
  </w:num>
  <w:num w:numId="9" w16cid:durableId="313459902">
    <w:abstractNumId w:val="7"/>
  </w:num>
  <w:num w:numId="10" w16cid:durableId="901524223">
    <w:abstractNumId w:val="3"/>
  </w:num>
  <w:num w:numId="11" w16cid:durableId="1708606981">
    <w:abstractNumId w:val="4"/>
  </w:num>
  <w:num w:numId="12" w16cid:durableId="20344512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4C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73893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578E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A64C5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C312D"/>
  <w15:chartTrackingRefBased/>
  <w15:docId w15:val="{2B56AB65-DC46-49D9-B1CD-83DFECC21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4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4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4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4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4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4C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4C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4C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4C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4C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A6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4C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A64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389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73893"/>
    <w:rPr>
      <w:b/>
      <w:bCs/>
    </w:rPr>
  </w:style>
  <w:style w:type="character" w:styleId="Emphasis">
    <w:name w:val="Emphasis"/>
    <w:basedOn w:val="DefaultParagraphFont"/>
    <w:uiPriority w:val="20"/>
    <w:qFormat/>
    <w:rsid w:val="00273893"/>
    <w:rPr>
      <w:i/>
      <w:iCs/>
    </w:rPr>
  </w:style>
  <w:style w:type="character" w:customStyle="1" w:styleId="relative">
    <w:name w:val="relative"/>
    <w:basedOn w:val="DefaultParagraphFont"/>
    <w:rsid w:val="00273893"/>
  </w:style>
  <w:style w:type="paragraph" w:customStyle="1" w:styleId="not-prose">
    <w:name w:val="not-prose"/>
    <w:basedOn w:val="Normal"/>
    <w:rsid w:val="0027389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756</Words>
  <Characters>4085</Characters>
  <Application>Microsoft Office Word</Application>
  <DocSecurity>0</DocSecurity>
  <Lines>34</Lines>
  <Paragraphs>9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2026-01-06T07:34:00Z</dcterms:created>
  <dcterms:modified xsi:type="dcterms:W3CDTF">2026-01-06T07:34:00Z</dcterms:modified>
</cp:coreProperties>
</file>