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4594" w14:textId="5A7CC76F" w:rsidR="00AC5231" w:rsidRPr="00F66744" w:rsidRDefault="00F66744">
      <w:pPr>
        <w:rPr>
          <w:lang w:val="en-US"/>
        </w:rPr>
      </w:pPr>
      <w:r w:rsidRPr="00F66744">
        <w:rPr>
          <w:lang w:val="en-US"/>
        </w:rPr>
        <w:t>2021 A Hetero-Functional Graph Resilience Analysis of the Future American Electric Power System-IEEE</w:t>
      </w:r>
    </w:p>
    <w:p w14:paraId="7C4A82F0" w14:textId="77777777" w:rsidR="00F66744" w:rsidRPr="00F66744" w:rsidRDefault="00F66744">
      <w:pPr>
        <w:rPr>
          <w:lang w:val="en-US"/>
        </w:rPr>
      </w:pPr>
    </w:p>
    <w:p w14:paraId="2A5E804E" w14:textId="77777777" w:rsidR="00F66744" w:rsidRPr="00F66744" w:rsidRDefault="00F66744" w:rsidP="00F667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(2021)</w:t>
      </w:r>
    </w:p>
    <w:p w14:paraId="066CEDA2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F667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6674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Hetero-Functional Graph Resilience Analysis of the Future American Electric Power System</w:t>
      </w:r>
      <w:r w:rsidRPr="00F667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F667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Dakota J. Thompson; Wester C. H. Schoonenberg; Amro M. Farid</w:t>
      </w:r>
      <w:r w:rsidRPr="00F667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667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6674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Access</w:t>
      </w:r>
      <w:r w:rsidRPr="00F667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9</w:t>
      </w:r>
      <w:r w:rsidRPr="00F667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F667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F667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F667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10.1109/ACCESS.2021.3077856 </w:t>
      </w:r>
    </w:p>
    <w:p w14:paraId="1BE5034C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A </w:t>
      </w:r>
      <w:proofErr w:type="spellStart"/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Hetero-Functional</w:t>
      </w:r>
      <w:proofErr w:type="spellEnd"/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Graph</w:t>
      </w:r>
      <w:proofErr w:type="spellEnd"/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BBC2ADD" w14:textId="77777777" w:rsidR="00F66744" w:rsidRPr="00F66744" w:rsidRDefault="00F66744" w:rsidP="00F667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342E33">
          <v:rect id="_x0000_i1025" style="width:0;height:1.5pt" o:hralign="center" o:hrstd="t" o:hr="t" fillcolor="#a0a0a0" stroked="f"/>
        </w:pict>
      </w:r>
    </w:p>
    <w:p w14:paraId="3CC5393A" w14:textId="77777777" w:rsidR="00F66744" w:rsidRPr="00F66744" w:rsidRDefault="00F66744" w:rsidP="00F667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53130D9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7B2BD94F" w14:textId="77777777" w:rsidR="00F66744" w:rsidRPr="00F66744" w:rsidRDefault="00F66744" w:rsidP="00F667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a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 do sistema elétrico norte-americano (AEPS)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contexto da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descarbonização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3C9BDE" w14:textId="77777777" w:rsidR="00F66744" w:rsidRPr="00F66744" w:rsidRDefault="00F66744" w:rsidP="00F667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comparar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grafos formais (FG)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grafos </w:t>
      </w:r>
      <w:proofErr w:type="spellStart"/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hetero-funcionais</w:t>
      </w:r>
      <w:proofErr w:type="spellEnd"/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(HFG)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C346A58" w14:textId="77777777" w:rsidR="00F66744" w:rsidRPr="00F66744" w:rsidRDefault="00F66744" w:rsidP="00F667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demonstrar que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 distribuída (DG)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armazenamento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malhação da rede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aumentam a resiliência estrutural;</w:t>
      </w:r>
    </w:p>
    <w:p w14:paraId="21E06B84" w14:textId="77777777" w:rsidR="00F66744" w:rsidRPr="00F66744" w:rsidRDefault="00F66744" w:rsidP="00F667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responder se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de mitigação climática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também atuam como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de adaptação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896D9C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 estrutural/funcional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física individual de linhas de transmissão.</w:t>
      </w:r>
    </w:p>
    <w:p w14:paraId="683EDE86" w14:textId="77777777" w:rsidR="00F66744" w:rsidRPr="00F66744" w:rsidRDefault="00F66744" w:rsidP="00F667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DD0097">
          <v:rect id="_x0000_i1026" style="width:0;height:1.5pt" o:hralign="center" o:hrstd="t" o:hr="t" fillcolor="#a0a0a0" stroked="f"/>
        </w:pict>
      </w:r>
    </w:p>
    <w:p w14:paraId="4EEBA740" w14:textId="77777777" w:rsidR="00F66744" w:rsidRPr="00F66744" w:rsidRDefault="00F66744" w:rsidP="00F667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417C23A8" w14:textId="77777777" w:rsidR="00F66744" w:rsidRPr="00F66744" w:rsidRDefault="00F66744" w:rsidP="00F667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Introdução da </w:t>
      </w:r>
      <w:proofErr w:type="spellStart"/>
      <w:r w:rsidRPr="00F667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Hetero-Functional</w:t>
      </w:r>
      <w:proofErr w:type="spellEnd"/>
      <w:r w:rsidRPr="00F667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667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Graph</w:t>
      </w:r>
      <w:proofErr w:type="spellEnd"/>
      <w:r w:rsidRPr="00F667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667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Theory</w:t>
      </w:r>
      <w:proofErr w:type="spellEnd"/>
      <w:r w:rsidRPr="00F667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(HFGT)</w:t>
      </w:r>
    </w:p>
    <w:p w14:paraId="5270C2F7" w14:textId="77777777" w:rsidR="00F66744" w:rsidRPr="00F66744" w:rsidRDefault="00F66744" w:rsidP="00F667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Extensão rigorosa da teoria de grafos clássica;</w:t>
      </w:r>
    </w:p>
    <w:p w14:paraId="4AF45CE4" w14:textId="77777777" w:rsidR="00F66744" w:rsidRPr="00F66744" w:rsidRDefault="00F66744" w:rsidP="00F667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capacidades funcionais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(gerar, transportar, armazenar, consumir) como nós;</w:t>
      </w:r>
    </w:p>
    <w:p w14:paraId="1B9C6488" w14:textId="77777777" w:rsidR="00F66744" w:rsidRPr="00F66744" w:rsidRDefault="00F66744" w:rsidP="00F667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capturar ganhos de resiliência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alteração topológica física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C976BE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conceitual sólida e bem fundamentada.</w:t>
      </w:r>
    </w:p>
    <w:p w14:paraId="20DD3FDA" w14:textId="77777777" w:rsidR="00F66744" w:rsidRPr="00F66744" w:rsidRDefault="00F66744" w:rsidP="00F667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6C852F">
          <v:rect id="_x0000_i1027" style="width:0;height:1.5pt" o:hralign="center" o:hrstd="t" o:hr="t" fillcolor="#a0a0a0" stroked="f"/>
        </w:pict>
      </w:r>
    </w:p>
    <w:p w14:paraId="62E74617" w14:textId="77777777" w:rsidR="00F66744" w:rsidRPr="00F66744" w:rsidRDefault="00F66744" w:rsidP="00F667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em larga escala do AEPS</w:t>
      </w:r>
    </w:p>
    <w:p w14:paraId="5D78CD86" w14:textId="77777777" w:rsidR="00F66744" w:rsidRPr="00F66744" w:rsidRDefault="00F66744" w:rsidP="00F667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Base de dados GIS real (</w:t>
      </w:r>
      <w:proofErr w:type="spellStart"/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Platts</w:t>
      </w:r>
      <w:proofErr w:type="spellEnd"/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</w:t>
      </w:r>
      <w:proofErr w:type="spellEnd"/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Data Pro);</w:t>
      </w:r>
    </w:p>
    <w:p w14:paraId="7E718077" w14:textId="77777777" w:rsidR="00F66744" w:rsidRPr="00F66744" w:rsidRDefault="00F66744" w:rsidP="00F667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~69 000 nós formais e ~105 000 linhas de transmissão;</w:t>
      </w:r>
    </w:p>
    <w:p w14:paraId="635A5FEC" w14:textId="77777777" w:rsidR="00F66744" w:rsidRPr="00F66744" w:rsidRDefault="00F66744" w:rsidP="00F667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de:</w:t>
      </w:r>
    </w:p>
    <w:p w14:paraId="1D1EC2F8" w14:textId="77777777" w:rsidR="00F66744" w:rsidRPr="00F66744" w:rsidRDefault="00F66744" w:rsidP="00F6674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Grafo Formal (FG);</w:t>
      </w:r>
    </w:p>
    <w:p w14:paraId="402A5C97" w14:textId="77777777" w:rsidR="00F66744" w:rsidRPr="00F66744" w:rsidRDefault="00F66744" w:rsidP="00F6674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Grafo </w:t>
      </w:r>
      <w:proofErr w:type="spellStart"/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Hetero-Funcional</w:t>
      </w:r>
      <w:proofErr w:type="spellEnd"/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(HFG) com ~370 000 nós funcionais.</w:t>
      </w:r>
    </w:p>
    <w:p w14:paraId="342EE50C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Escala e rigor computacional elevados.</w:t>
      </w:r>
    </w:p>
    <w:p w14:paraId="0615CF2F" w14:textId="77777777" w:rsidR="00F66744" w:rsidRPr="00F66744" w:rsidRDefault="00F66744" w:rsidP="00F667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3E3E3A">
          <v:rect id="_x0000_i1028" style="width:0;height:1.5pt" o:hralign="center" o:hrstd="t" o:hr="t" fillcolor="#a0a0a0" stroked="f"/>
        </w:pict>
      </w:r>
    </w:p>
    <w:p w14:paraId="0DB9FF0A" w14:textId="77777777" w:rsidR="00F66744" w:rsidRPr="00F66744" w:rsidRDefault="00F66744" w:rsidP="00F667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 de resiliência proposta: LER</w:t>
      </w:r>
    </w:p>
    <w:p w14:paraId="3379E89E" w14:textId="77777777" w:rsidR="00F66744" w:rsidRPr="00F66744" w:rsidRDefault="00F66744" w:rsidP="00F667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Introdução do </w:t>
      </w:r>
      <w:proofErr w:type="spellStart"/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Latent</w:t>
      </w:r>
      <w:proofErr w:type="spellEnd"/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Engineering</w:t>
      </w:r>
      <w:proofErr w:type="spellEnd"/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(LER)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6DDC1E6" w14:textId="77777777" w:rsidR="00F66744" w:rsidRPr="00F66744" w:rsidRDefault="00F66744" w:rsidP="00F667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Mede o número de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caminhos funcionais viáveis de serviço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647FDA" w14:textId="77777777" w:rsidR="00F66744" w:rsidRPr="00F66744" w:rsidRDefault="00F66744" w:rsidP="00F667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Capta benefícios de DG e armazenamento invisíveis às métricas topológicas clássicas.</w:t>
      </w:r>
    </w:p>
    <w:p w14:paraId="7E89AC3A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inovadora no contexto de redes funcionais.</w:t>
      </w:r>
    </w:p>
    <w:p w14:paraId="02A12BB4" w14:textId="77777777" w:rsidR="00F66744" w:rsidRPr="00F66744" w:rsidRDefault="00F66744" w:rsidP="00F667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E63554">
          <v:rect id="_x0000_i1029" style="width:0;height:1.5pt" o:hralign="center" o:hrstd="t" o:hr="t" fillcolor="#a0a0a0" stroked="f"/>
        </w:pict>
      </w:r>
    </w:p>
    <w:p w14:paraId="7C164AF7" w14:textId="77777777" w:rsidR="00F66744" w:rsidRPr="00F66744" w:rsidRDefault="00F66744" w:rsidP="00F667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principais</w:t>
      </w:r>
    </w:p>
    <w:p w14:paraId="7E46D6DF" w14:textId="77777777" w:rsidR="00F66744" w:rsidRPr="00F66744" w:rsidRDefault="00F66744" w:rsidP="00F667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FG e HFG apresentam comportamento semelhante sob ataques aleatórios e direcionados;</w:t>
      </w:r>
    </w:p>
    <w:p w14:paraId="7EAE2491" w14:textId="77777777" w:rsidR="00F66744" w:rsidRPr="00F66744" w:rsidRDefault="00F66744" w:rsidP="00F667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Apenas o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HFG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capta:</w:t>
      </w:r>
    </w:p>
    <w:p w14:paraId="79BDBCBE" w14:textId="77777777" w:rsidR="00F66744" w:rsidRPr="00F66744" w:rsidRDefault="00F66744" w:rsidP="00F6674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ganhos de resiliência com DG;</w:t>
      </w:r>
    </w:p>
    <w:p w14:paraId="7EFEBEC7" w14:textId="77777777" w:rsidR="00F66744" w:rsidRPr="00F66744" w:rsidRDefault="00F66744" w:rsidP="00F6674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ganhos com armazenamento;</w:t>
      </w:r>
    </w:p>
    <w:p w14:paraId="0DE9DEF1" w14:textId="77777777" w:rsidR="00F66744" w:rsidRPr="00F66744" w:rsidRDefault="00F66744" w:rsidP="00F667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 central:</w:t>
      </w:r>
    </w:p>
    <w:p w14:paraId="601A86C3" w14:textId="77777777" w:rsidR="00F66744" w:rsidRPr="00F66744" w:rsidRDefault="00F66744" w:rsidP="00F6674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Não existe </w:t>
      </w:r>
      <w:proofErr w:type="spellStart"/>
      <w:r w:rsidRPr="00F6674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F6674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estrutural entre sustentabilidade e resiliência.</w:t>
      </w:r>
    </w:p>
    <w:p w14:paraId="74B0BE0E" w14:textId="77777777" w:rsidR="00F66744" w:rsidRPr="00F66744" w:rsidRDefault="00F66744" w:rsidP="00F667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988D8A">
          <v:rect id="_x0000_i1030" style="width:0;height:1.5pt" o:hralign="center" o:hrstd="t" o:hr="t" fillcolor="#a0a0a0" stroked="f"/>
        </w:pict>
      </w:r>
    </w:p>
    <w:p w14:paraId="3B780969" w14:textId="77777777" w:rsidR="00F66744" w:rsidRPr="00F66744" w:rsidRDefault="00F66744" w:rsidP="00F667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ao seu doutoramento</w:t>
      </w:r>
    </w:p>
    <w:p w14:paraId="070DD166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determinantes:</w:t>
      </w:r>
    </w:p>
    <w:p w14:paraId="3826D7C6" w14:textId="77777777" w:rsidR="00F66744" w:rsidRPr="00F66744" w:rsidRDefault="00F66744" w:rsidP="00F667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física</w:t>
      </w:r>
    </w:p>
    <w:p w14:paraId="453096BA" w14:textId="77777777" w:rsidR="00F66744" w:rsidRPr="00F66744" w:rsidRDefault="00F66744" w:rsidP="00F6674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não falham mecanicamente;</w:t>
      </w:r>
    </w:p>
    <w:p w14:paraId="74134891" w14:textId="77777777" w:rsidR="00F66744" w:rsidRPr="00F66744" w:rsidRDefault="00F66744" w:rsidP="00F6674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são remoções abstratas de nós.</w:t>
      </w:r>
    </w:p>
    <w:p w14:paraId="22D3CB34" w14:textId="77777777" w:rsidR="00F66744" w:rsidRPr="00F66744" w:rsidRDefault="00F66744" w:rsidP="00F667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não são modelados</w:t>
      </w:r>
    </w:p>
    <w:p w14:paraId="32274C5A" w14:textId="77777777" w:rsidR="00F66744" w:rsidRPr="00F66744" w:rsidRDefault="00F66744" w:rsidP="00F6674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Ataques topológicos substituem vento, gelo, fogo, temperatura;</w:t>
      </w:r>
    </w:p>
    <w:p w14:paraId="28A8F6F5" w14:textId="77777777" w:rsidR="00F66744" w:rsidRPr="00F66744" w:rsidRDefault="00F66744" w:rsidP="00F6674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aparece apenas como motivação.</w:t>
      </w:r>
    </w:p>
    <w:p w14:paraId="7516DBCF" w14:textId="77777777" w:rsidR="00F66744" w:rsidRPr="00F66744" w:rsidRDefault="00F66744" w:rsidP="00F667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dinâmica temporal</w:t>
      </w:r>
    </w:p>
    <w:p w14:paraId="08FB86FE" w14:textId="77777777" w:rsidR="00F66744" w:rsidRPr="00F66744" w:rsidRDefault="00F66744" w:rsidP="00F6674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 desempenho × tempo;</w:t>
      </w:r>
    </w:p>
    <w:p w14:paraId="34767C3D" w14:textId="77777777" w:rsidR="00F66744" w:rsidRPr="00F66744" w:rsidRDefault="00F66744" w:rsidP="00F6674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recuperação física nem tempos de reparo.</w:t>
      </w:r>
    </w:p>
    <w:p w14:paraId="40891251" w14:textId="77777777" w:rsidR="00F66744" w:rsidRPr="00F66744" w:rsidRDefault="00F66744" w:rsidP="00F667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Inaplicável a LT individuais</w:t>
      </w:r>
    </w:p>
    <w:p w14:paraId="65908551" w14:textId="77777777" w:rsidR="00F66744" w:rsidRPr="00F66744" w:rsidRDefault="00F66744" w:rsidP="00F6674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não pode ser aplicada a uma linha específica;</w:t>
      </w:r>
    </w:p>
    <w:p w14:paraId="745750BC" w14:textId="77777777" w:rsidR="00F66744" w:rsidRPr="00F66744" w:rsidRDefault="00F66744" w:rsidP="00F6674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há ligação a fragilidade estrutural.</w:t>
      </w:r>
    </w:p>
    <w:p w14:paraId="54C1341B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ponto de vista da sua tese, o artigo é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abstrato e sistémico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F8DABC" w14:textId="77777777" w:rsidR="00F66744" w:rsidRPr="00F66744" w:rsidRDefault="00F66744" w:rsidP="00F667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7ABF8D">
          <v:rect id="_x0000_i1031" style="width:0;height:1.5pt" o:hralign="center" o:hrstd="t" o:hr="t" fillcolor="#a0a0a0" stroked="f"/>
        </w:pict>
      </w:r>
    </w:p>
    <w:p w14:paraId="6FEC197D" w14:textId="77777777" w:rsidR="00F66744" w:rsidRPr="00F66744" w:rsidRDefault="00F66744" w:rsidP="00F667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p w14:paraId="4F9ABD48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face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3991"/>
      </w:tblGrid>
      <w:tr w:rsidR="00F66744" w:rsidRPr="00F66744" w14:paraId="3FF28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C4A25" w14:textId="77777777" w:rsidR="00F66744" w:rsidRPr="00F66744" w:rsidRDefault="00F66744" w:rsidP="00F6674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5956939" w14:textId="77777777" w:rsidR="00F66744" w:rsidRPr="00F66744" w:rsidRDefault="00F66744" w:rsidP="00F6674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66744" w:rsidRPr="00F66744" w14:paraId="767E9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0CE0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829CBDB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F667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F667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</w:t>
            </w:r>
            <w:proofErr w:type="gramEnd"/>
            <w:r w:rsidRPr="00F667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como elementos topológicos</w:t>
            </w:r>
          </w:p>
        </w:tc>
      </w:tr>
      <w:tr w:rsidR="00F66744" w:rsidRPr="00F66744" w14:paraId="4EEE1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3747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5718452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F667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Proxy abstrato (ataques)</w:t>
            </w:r>
          </w:p>
        </w:tc>
      </w:tr>
      <w:tr w:rsidR="00F66744" w:rsidRPr="00F66744" w14:paraId="3C108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44E3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6DF07049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66744" w:rsidRPr="00F66744" w14:paraId="2C1B3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37C1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320CB11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66744" w:rsidRPr="00F66744" w14:paraId="23059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07B1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42E9EBBD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66744" w:rsidRPr="00F66744" w14:paraId="6A6F7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0F44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funcional sistémica</w:t>
            </w:r>
          </w:p>
        </w:tc>
        <w:tc>
          <w:tcPr>
            <w:tcW w:w="0" w:type="auto"/>
            <w:vAlign w:val="center"/>
            <w:hideMark/>
          </w:tcPr>
          <w:p w14:paraId="7D8174EC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66744" w:rsidRPr="00F66744" w14:paraId="23746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2CA9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Fundamentação conceitual</w:t>
            </w:r>
          </w:p>
        </w:tc>
        <w:tc>
          <w:tcPr>
            <w:tcW w:w="0" w:type="auto"/>
            <w:vAlign w:val="center"/>
            <w:hideMark/>
          </w:tcPr>
          <w:p w14:paraId="76151FDD" w14:textId="77777777" w:rsidR="00F66744" w:rsidRPr="00F66744" w:rsidRDefault="00F66744" w:rsidP="00F667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7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34584BA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667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</w:p>
    <w:p w14:paraId="5D01A04C" w14:textId="77777777" w:rsidR="00F66744" w:rsidRPr="00F66744" w:rsidRDefault="00F66744" w:rsidP="00F667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134496">
          <v:rect id="_x0000_i1032" style="width:0;height:1.5pt" o:hralign="center" o:hrstd="t" o:hr="t" fillcolor="#a0a0a0" stroked="f"/>
        </w:pict>
      </w:r>
    </w:p>
    <w:p w14:paraId="226F5D73" w14:textId="77777777" w:rsidR="00F66744" w:rsidRPr="00F66744" w:rsidRDefault="00F66744" w:rsidP="00F667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tese</w:t>
      </w:r>
    </w:p>
    <w:p w14:paraId="2560D673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alto, porém indireto.</w:t>
      </w:r>
    </w:p>
    <w:p w14:paraId="0F0FD32C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Útil para:</w:t>
      </w:r>
    </w:p>
    <w:p w14:paraId="6D24E6D8" w14:textId="77777777" w:rsidR="00F66744" w:rsidRPr="00F66744" w:rsidRDefault="00F66744" w:rsidP="00F6674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diferenciar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topológica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funcional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B8DE96" w14:textId="77777777" w:rsidR="00F66744" w:rsidRPr="00F66744" w:rsidRDefault="00F66744" w:rsidP="00F6674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por que métricas abstratas são insuficientes;</w:t>
      </w:r>
    </w:p>
    <w:p w14:paraId="3E3FEC8B" w14:textId="77777777" w:rsidR="00F66744" w:rsidRPr="00F66744" w:rsidRDefault="00F66744" w:rsidP="00F6674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a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preencher;</w:t>
      </w:r>
    </w:p>
    <w:p w14:paraId="35627859" w14:textId="77777777" w:rsidR="00F66744" w:rsidRPr="00F66744" w:rsidRDefault="00F66744" w:rsidP="00F6674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criticamente a necessidade de um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simples e físico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AFBEBC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serve como:</w:t>
      </w:r>
    </w:p>
    <w:p w14:paraId="7A34E1F3" w14:textId="77777777" w:rsidR="00F66744" w:rsidRPr="00F66744" w:rsidRDefault="00F66744" w:rsidP="00F6674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metodológica;</w:t>
      </w:r>
    </w:p>
    <w:p w14:paraId="59CD1532" w14:textId="77777777" w:rsidR="00F66744" w:rsidRPr="00F66744" w:rsidRDefault="00F66744" w:rsidP="00F6674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central;</w:t>
      </w:r>
    </w:p>
    <w:p w14:paraId="2BB30AFD" w14:textId="77777777" w:rsidR="00F66744" w:rsidRPr="00F66744" w:rsidRDefault="00F66744" w:rsidP="00F6674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do índice proposto para LT.</w:t>
      </w:r>
    </w:p>
    <w:p w14:paraId="0EB94E00" w14:textId="77777777" w:rsidR="00F66744" w:rsidRPr="00F66744" w:rsidRDefault="00F66744" w:rsidP="00F667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3B0974">
          <v:rect id="_x0000_i1033" style="width:0;height:1.5pt" o:hralign="center" o:hrstd="t" o:hr="t" fillcolor="#a0a0a0" stroked="f"/>
        </w:pict>
      </w:r>
    </w:p>
    <w:p w14:paraId="75F2116A" w14:textId="77777777" w:rsidR="00F66744" w:rsidRPr="00F66744" w:rsidRDefault="00F66744" w:rsidP="00F667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2931148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(uso indireto e crítico)</w:t>
      </w:r>
    </w:p>
    <w:p w14:paraId="3F0AE813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2075F07A" w14:textId="77777777" w:rsidR="00F66744" w:rsidRPr="00F66744" w:rsidRDefault="00F66744" w:rsidP="00F6674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de alto nível científico;</w:t>
      </w:r>
    </w:p>
    <w:p w14:paraId="67974E69" w14:textId="77777777" w:rsidR="00F66744" w:rsidRPr="00F66744" w:rsidRDefault="00F66744" w:rsidP="00F6674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Extremamente relevante para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e crítica metodológica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A80709" w14:textId="77777777" w:rsidR="00F66744" w:rsidRPr="00F66744" w:rsidRDefault="00F66744" w:rsidP="00F6674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resolve — nem pretende resolver — o problema central da sua tese.</w:t>
      </w:r>
    </w:p>
    <w:p w14:paraId="7322A587" w14:textId="77777777" w:rsidR="00F66744" w:rsidRPr="00F66744" w:rsidRDefault="00F66744" w:rsidP="00F667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E6949C">
          <v:rect id="_x0000_i1034" style="width:0;height:1.5pt" o:hralign="center" o:hrstd="t" o:hr="t" fillcolor="#a0a0a0" stroked="f"/>
        </w:pict>
      </w:r>
    </w:p>
    <w:p w14:paraId="13353444" w14:textId="77777777" w:rsidR="00F66744" w:rsidRPr="00F66744" w:rsidRDefault="00F66744" w:rsidP="00F667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7B22D0DE" w14:textId="77777777" w:rsidR="00F66744" w:rsidRPr="00F66744" w:rsidRDefault="00F66744" w:rsidP="00F6674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1B3CF63" w14:textId="77777777" w:rsidR="00F66744" w:rsidRPr="00F66744" w:rsidRDefault="00F66744" w:rsidP="00F6674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estrutural/funcional via grafos </w:t>
      </w:r>
      <w:proofErr w:type="spellStart"/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hetero-funcionais</w:t>
      </w:r>
      <w:proofErr w:type="spellEnd"/>
    </w:p>
    <w:p w14:paraId="6A27AA75" w14:textId="77777777" w:rsidR="00F66744" w:rsidRPr="00F66744" w:rsidRDefault="00F66744" w:rsidP="00F6674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0EC32BC4" w14:textId="77777777" w:rsidR="00F66744" w:rsidRPr="00F66744" w:rsidRDefault="00F66744" w:rsidP="00F6674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</w:p>
    <w:p w14:paraId="7072BFD6" w14:textId="77777777" w:rsidR="00F66744" w:rsidRPr="00F66744" w:rsidRDefault="00F66744" w:rsidP="00F6674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D367970" w14:textId="77777777" w:rsidR="00F66744" w:rsidRPr="00F66744" w:rsidRDefault="00F66744" w:rsidP="00F6674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conceitual</w:t>
      </w:r>
    </w:p>
    <w:p w14:paraId="2DDDB1E7" w14:textId="77777777" w:rsidR="00F66744" w:rsidRPr="00F66744" w:rsidRDefault="00F66744" w:rsidP="00F6674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lacuna</w:t>
      </w:r>
    </w:p>
    <w:p w14:paraId="2CFEBA45" w14:textId="77777777" w:rsidR="00F66744" w:rsidRPr="00F66744" w:rsidRDefault="00F66744" w:rsidP="00F6674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433CAA41" w14:textId="77777777" w:rsidR="00F66744" w:rsidRPr="00F66744" w:rsidRDefault="00F66744" w:rsidP="00F667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E00CF9">
          <v:rect id="_x0000_i1035" style="width:0;height:1.5pt" o:hralign="center" o:hrstd="t" o:hr="t" fillcolor="#a0a0a0" stroked="f"/>
        </w:pict>
      </w:r>
    </w:p>
    <w:p w14:paraId="095C5A81" w14:textId="77777777" w:rsidR="00F66744" w:rsidRPr="00F66744" w:rsidRDefault="00F66744" w:rsidP="00F667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667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667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3708C701" w14:textId="77777777" w:rsidR="00F66744" w:rsidRPr="00F66744" w:rsidRDefault="00F66744" w:rsidP="00F667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explica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métricas abstratas parecem boas — e por que falham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se tenta descer ao nível físico das infraestruturas.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entra exatamente </w:t>
      </w:r>
      <w:r w:rsidRPr="00F667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onde este trabalho termina</w:t>
      </w:r>
      <w:r w:rsidRPr="00F667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890897C" w14:textId="77777777" w:rsidR="00F66744" w:rsidRDefault="00F66744"/>
    <w:sectPr w:rsidR="00F6674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77D3F"/>
    <w:multiLevelType w:val="multilevel"/>
    <w:tmpl w:val="1EB4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B234F"/>
    <w:multiLevelType w:val="multilevel"/>
    <w:tmpl w:val="7B9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C1E01"/>
    <w:multiLevelType w:val="multilevel"/>
    <w:tmpl w:val="AA22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C6906"/>
    <w:multiLevelType w:val="multilevel"/>
    <w:tmpl w:val="BFB0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03A19"/>
    <w:multiLevelType w:val="multilevel"/>
    <w:tmpl w:val="1E88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97E21"/>
    <w:multiLevelType w:val="multilevel"/>
    <w:tmpl w:val="F7D0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14B25"/>
    <w:multiLevelType w:val="multilevel"/>
    <w:tmpl w:val="11FC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67C37"/>
    <w:multiLevelType w:val="multilevel"/>
    <w:tmpl w:val="3F4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35CEC"/>
    <w:multiLevelType w:val="multilevel"/>
    <w:tmpl w:val="154E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649CC"/>
    <w:multiLevelType w:val="multilevel"/>
    <w:tmpl w:val="AA36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147141">
    <w:abstractNumId w:val="0"/>
  </w:num>
  <w:num w:numId="2" w16cid:durableId="2053144412">
    <w:abstractNumId w:val="4"/>
  </w:num>
  <w:num w:numId="3" w16cid:durableId="1737896631">
    <w:abstractNumId w:val="1"/>
  </w:num>
  <w:num w:numId="4" w16cid:durableId="1552107210">
    <w:abstractNumId w:val="5"/>
  </w:num>
  <w:num w:numId="5" w16cid:durableId="562445585">
    <w:abstractNumId w:val="8"/>
  </w:num>
  <w:num w:numId="6" w16cid:durableId="98911885">
    <w:abstractNumId w:val="9"/>
  </w:num>
  <w:num w:numId="7" w16cid:durableId="1871794853">
    <w:abstractNumId w:val="2"/>
  </w:num>
  <w:num w:numId="8" w16cid:durableId="1328247911">
    <w:abstractNumId w:val="3"/>
  </w:num>
  <w:num w:numId="9" w16cid:durableId="575437827">
    <w:abstractNumId w:val="7"/>
  </w:num>
  <w:num w:numId="10" w16cid:durableId="1216533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4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66744"/>
    <w:rsid w:val="00F7611F"/>
    <w:rsid w:val="00F77278"/>
    <w:rsid w:val="00F929F9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D6BB7"/>
  <w15:chartTrackingRefBased/>
  <w15:docId w15:val="{D128D1F4-81B6-4935-AA79-527102C2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7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7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7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7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7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74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74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74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74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74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66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74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667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674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66744"/>
    <w:rPr>
      <w:b/>
      <w:bCs/>
    </w:rPr>
  </w:style>
  <w:style w:type="character" w:styleId="Emphasis">
    <w:name w:val="Emphasis"/>
    <w:basedOn w:val="DefaultParagraphFont"/>
    <w:uiPriority w:val="20"/>
    <w:qFormat/>
    <w:rsid w:val="00F66744"/>
    <w:rPr>
      <w:i/>
      <w:iCs/>
    </w:rPr>
  </w:style>
  <w:style w:type="character" w:customStyle="1" w:styleId="relative">
    <w:name w:val="relative"/>
    <w:basedOn w:val="DefaultParagraphFont"/>
    <w:rsid w:val="00F66744"/>
  </w:style>
  <w:style w:type="paragraph" w:customStyle="1" w:styleId="not-prose">
    <w:name w:val="not-prose"/>
    <w:basedOn w:val="Normal"/>
    <w:rsid w:val="00F6674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678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2026-01-06T21:51:00Z</dcterms:created>
  <dcterms:modified xsi:type="dcterms:W3CDTF">2026-01-06T21:52:00Z</dcterms:modified>
</cp:coreProperties>
</file>