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251E" w14:textId="24EAEAD4" w:rsidR="00AC5231" w:rsidRDefault="00C424C7">
      <w:pPr>
        <w:rPr>
          <w:lang w:val="en-US"/>
        </w:rPr>
      </w:pPr>
      <w:r w:rsidRPr="00C424C7">
        <w:rPr>
          <w:lang w:val="en-US"/>
        </w:rPr>
        <w:t>Power system resilience assessment considering critical infrastructure resilience approaches and government policymaker criteria</w:t>
      </w:r>
    </w:p>
    <w:p w14:paraId="377372DE" w14:textId="77777777" w:rsidR="00C424C7" w:rsidRDefault="00C424C7">
      <w:pPr>
        <w:rPr>
          <w:lang w:val="en-US"/>
        </w:rPr>
      </w:pPr>
    </w:p>
    <w:p w14:paraId="3D5CA138" w14:textId="77777777" w:rsidR="00103880" w:rsidRPr="00103880" w:rsidRDefault="00103880" w:rsidP="0010388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25A1B1D2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metodológico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no </w:t>
      </w:r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IET </w:t>
      </w:r>
      <w:proofErr w:type="spellStart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Generation</w:t>
      </w:r>
      <w:proofErr w:type="spellEnd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na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da resiliência de sistemas elétricos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baseadas em desempenho ao longo do tempo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incorporando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critérios de decisores governamentais (</w:t>
      </w:r>
      <w:proofErr w:type="spellStart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government</w:t>
      </w:r>
      <w:proofErr w:type="spellEnd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policymakers</w:t>
      </w:r>
      <w:proofErr w:type="spellEnd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2F7BE9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trabalho:</w:t>
      </w:r>
    </w:p>
    <w:p w14:paraId="03B18373" w14:textId="77777777" w:rsidR="00103880" w:rsidRPr="00103880" w:rsidRDefault="00103880" w:rsidP="0010388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nova métrica quantitativa de resiliência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0C722C" w14:textId="77777777" w:rsidR="00103880" w:rsidRPr="00103880" w:rsidRDefault="00103880" w:rsidP="0010388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baseia-se na literatura de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críticas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84DFF3" w14:textId="77777777" w:rsidR="00103880" w:rsidRPr="00103880" w:rsidRDefault="00103880" w:rsidP="0010388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dados reais (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Superstorm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2012) para validação.</w:t>
      </w:r>
    </w:p>
    <w:p w14:paraId="48901836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centralmente metodológico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formulação matemática explícita.</w:t>
      </w:r>
    </w:p>
    <w:p w14:paraId="5AFDAC87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2E4E7C">
          <v:rect id="_x0000_i1025" style="width:0;height:1.5pt" o:hralign="center" o:hrstd="t" o:hr="t" fillcolor="#a0a0a0" stroked="f"/>
        </w:pict>
      </w:r>
    </w:p>
    <w:p w14:paraId="50D099DF" w14:textId="77777777" w:rsidR="00103880" w:rsidRPr="00103880" w:rsidRDefault="00103880" w:rsidP="0010388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estruturada)</w:t>
      </w:r>
    </w:p>
    <w:p w14:paraId="6DABF040" w14:textId="77777777" w:rsidR="00103880" w:rsidRPr="00103880" w:rsidRDefault="00103880" w:rsidP="001038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Problema identificado na literatura</w:t>
      </w:r>
    </w:p>
    <w:p w14:paraId="782CCB32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identificam uma limitação clara nas métricas de resiliência existentes:</w:t>
      </w:r>
    </w:p>
    <w:p w14:paraId="697C386B" w14:textId="77777777" w:rsidR="00103880" w:rsidRPr="00103880" w:rsidRDefault="00103880" w:rsidP="0010388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predominância de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baseadas em área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D8D596E" w14:textId="77777777" w:rsidR="00103880" w:rsidRPr="00103880" w:rsidRDefault="00103880" w:rsidP="0010388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incapacidade dessas métricas em capturar:</w:t>
      </w:r>
    </w:p>
    <w:p w14:paraId="12ACB4C5" w14:textId="77777777" w:rsidR="00103880" w:rsidRPr="00103880" w:rsidRDefault="00103880" w:rsidP="0010388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violação de limites mínimos de desempenho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9F9AF3" w14:textId="77777777" w:rsidR="00103880" w:rsidRPr="00103880" w:rsidRDefault="00103880" w:rsidP="0010388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crítico abaixo de níveis aceitáveis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08044A" w14:textId="77777777" w:rsidR="00103880" w:rsidRPr="00103880" w:rsidRDefault="00103880" w:rsidP="0010388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diferença entre desempenho inicial e final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996493" w14:textId="77777777" w:rsidR="00103880" w:rsidRPr="00103880" w:rsidRDefault="00103880" w:rsidP="0010388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expectativas sociais e políticas reais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B41F23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feita uma distinção rigorosa entre:</w:t>
      </w:r>
    </w:p>
    <w:p w14:paraId="361B6359" w14:textId="77777777" w:rsidR="00103880" w:rsidRPr="00103880" w:rsidRDefault="00103880" w:rsidP="001038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HILP);</w:t>
      </w:r>
    </w:p>
    <w:p w14:paraId="53BF1ACF" w14:textId="77777777" w:rsidR="00103880" w:rsidRPr="00103880" w:rsidRDefault="00103880" w:rsidP="001038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(eventos frequentes de baixo impacto), rejeitando o uso direto de métricas clássicas de confiabilidade para resiliência.</w:t>
      </w:r>
    </w:p>
    <w:p w14:paraId="657449FE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85BAFE">
          <v:rect id="_x0000_i1026" style="width:0;height:1.5pt" o:hralign="center" o:hrstd="t" o:hr="t" fillcolor="#a0a0a0" stroked="f"/>
        </w:pict>
      </w:r>
    </w:p>
    <w:p w14:paraId="39478A76" w14:textId="77777777" w:rsidR="00103880" w:rsidRPr="00103880" w:rsidRDefault="00103880" w:rsidP="001038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Revisão estruturada das métricas baseadas em área</w:t>
      </w:r>
    </w:p>
    <w:p w14:paraId="0897AE02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das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revisões mais sistemáticas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métricas do tipo:</w:t>
      </w:r>
    </w:p>
    <w:p w14:paraId="3DFB2DBC" w14:textId="77777777" w:rsidR="00103880" w:rsidRPr="00103880" w:rsidRDefault="00103880" w:rsidP="001038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de desempenho;</w:t>
      </w:r>
    </w:p>
    <w:p w14:paraId="6816692D" w14:textId="77777777" w:rsidR="00103880" w:rsidRPr="00103880" w:rsidRDefault="00103880" w:rsidP="001038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entre curva real e ideal;</w:t>
      </w:r>
    </w:p>
    <w:p w14:paraId="3ECDC20F" w14:textId="77777777" w:rsidR="00103880" w:rsidRPr="00103880" w:rsidRDefault="00103880" w:rsidP="001038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triangular e trapezoidal;</w:t>
      </w:r>
    </w:p>
    <w:p w14:paraId="769A83B3" w14:textId="77777777" w:rsidR="00103880" w:rsidRPr="00103880" w:rsidRDefault="00103880" w:rsidP="001038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métricas normalizadas por tempo de controlo (</w:t>
      </w:r>
      <w:proofErr w:type="spellStart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control</w:t>
      </w:r>
      <w:proofErr w:type="spellEnd"/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time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0BB6A75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1 a 4 (págs. 2821–2824) mostram claramente que:</w:t>
      </w:r>
    </w:p>
    <w:p w14:paraId="50EFCADE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desempenho muito diferentes podem resultar na mesma métrica de resiliência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inaceitável do ponto de vista social e político.</w:t>
      </w:r>
    </w:p>
    <w:p w14:paraId="1A46819D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639B35">
          <v:rect id="_x0000_i1027" style="width:0;height:1.5pt" o:hralign="center" o:hrstd="t" o:hr="t" fillcolor="#a0a0a0" stroked="f"/>
        </w:pict>
      </w:r>
    </w:p>
    <w:p w14:paraId="1DE72B25" w14:textId="77777777" w:rsidR="00103880" w:rsidRPr="00103880" w:rsidRDefault="00103880" w:rsidP="001038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Critérios do decisor governamental (contribuição conceitual-chave)</w:t>
      </w:r>
    </w:p>
    <w:p w14:paraId="486EEC61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formalmente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cinco critérios de </w:t>
      </w:r>
      <w:proofErr w:type="spellStart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policy</w:t>
      </w:r>
      <w:proofErr w:type="spellEnd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makers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raramente considerados na literatura elétrica:</w:t>
      </w:r>
    </w:p>
    <w:p w14:paraId="626F1915" w14:textId="77777777" w:rsidR="00103880" w:rsidRPr="00103880" w:rsidRDefault="00103880" w:rsidP="001038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Relação entre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final e inicial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221E48" w14:textId="77777777" w:rsidR="00103880" w:rsidRPr="00103880" w:rsidRDefault="00103880" w:rsidP="001038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Violação de um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limite mínimo de desempenho aceitável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F0A053" w14:textId="77777777" w:rsidR="00103880" w:rsidRPr="00103880" w:rsidRDefault="00103880" w:rsidP="001038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crítico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abaixo desse limite;</w:t>
      </w:r>
    </w:p>
    <w:p w14:paraId="184366C6" w14:textId="77777777" w:rsidR="00103880" w:rsidRPr="00103880" w:rsidRDefault="00103880" w:rsidP="001038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Cumprimento de um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desejado de recuperação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CA6C81" w14:textId="77777777" w:rsidR="00103880" w:rsidRPr="00103880" w:rsidRDefault="00103880" w:rsidP="001038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Magnitude da violação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limites.</w:t>
      </w:r>
    </w:p>
    <w:p w14:paraId="2CB18202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</w:t>
      </w:r>
      <w:proofErr w:type="gram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critérios traduzem expectativas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sociais, políticas e económicas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técnicas.</w:t>
      </w:r>
    </w:p>
    <w:p w14:paraId="30D544FE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462089">
          <v:rect id="_x0000_i1028" style="width:0;height:1.5pt" o:hralign="center" o:hrstd="t" o:hr="t" fillcolor="#a0a0a0" stroked="f"/>
        </w:pict>
      </w:r>
    </w:p>
    <w:p w14:paraId="00C49BF2" w14:textId="77777777" w:rsidR="00103880" w:rsidRPr="00103880" w:rsidRDefault="00103880" w:rsidP="001038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Nova métrica proposta (contribuição metodológica central)</w:t>
      </w:r>
    </w:p>
    <w:p w14:paraId="119F33F6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propõem uma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 métrica de resiliência baseada em área corrigida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definida por:</w:t>
      </w:r>
    </w:p>
    <w:p w14:paraId="23991BD1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R=C⋅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e>
              </m:nary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LC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TQ(t)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CCEFCA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o coeficiente corretivo global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C</m:t>
        </m:r>
      </m:oMath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dado por:</w:t>
      </w:r>
    </w:p>
    <w:p w14:paraId="2817E5D3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7D88BBF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termo corresponde diretamente aos critérios governamentais:</w:t>
      </w:r>
    </w:p>
    <w:p w14:paraId="0975EBCB" w14:textId="77777777" w:rsidR="00103880" w:rsidRPr="00103880" w:rsidRDefault="00103880" w:rsidP="001038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razão desempenho final / inicial;</w:t>
      </w:r>
    </w:p>
    <w:p w14:paraId="0BE37037" w14:textId="77777777" w:rsidR="00103880" w:rsidRPr="00103880" w:rsidRDefault="00103880" w:rsidP="001038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severidade da violação do desempenho mínimo;</w:t>
      </w:r>
    </w:p>
    <w:p w14:paraId="2F549A90" w14:textId="77777777" w:rsidR="00103880" w:rsidRPr="00103880" w:rsidRDefault="00103880" w:rsidP="001038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3</m:t>
            </m:r>
          </m:sub>
        </m:sSub>
      </m:oMath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duração da violação;</w:t>
      </w:r>
    </w:p>
    <w:p w14:paraId="5BBA6313" w14:textId="77777777" w:rsidR="00103880" w:rsidRPr="00103880" w:rsidRDefault="00103880" w:rsidP="0010388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4</m:t>
            </m:r>
          </m:sub>
        </m:sSub>
      </m:oMath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cumprimento do desempenho desejado no tempo de recuperação.</w:t>
      </w:r>
    </w:p>
    <w:p w14:paraId="1877A4CD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métrica mantém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simplicidade computacional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adiciona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realismo político-operacional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F9F83B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C5B1144">
          <v:rect id="_x0000_i1029" style="width:0;height:1.5pt" o:hralign="center" o:hrstd="t" o:hr="t" fillcolor="#a0a0a0" stroked="f"/>
        </w:pict>
      </w:r>
    </w:p>
    <w:p w14:paraId="50B4CC45" w14:textId="77777777" w:rsidR="00103880" w:rsidRPr="00103880" w:rsidRDefault="00103880" w:rsidP="001038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Validação com dados reais (</w:t>
      </w:r>
      <w:proofErr w:type="spellStart"/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Superstorm</w:t>
      </w:r>
      <w:proofErr w:type="spellEnd"/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Sandy</w:t>
      </w:r>
      <w:proofErr w:type="spellEnd"/>
      <w:r w:rsidRPr="001038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– 2012)</w:t>
      </w:r>
    </w:p>
    <w:p w14:paraId="430D4EEE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validação é feita com dados reais de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21 estados dos EUA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usando como desempenho:</w:t>
      </w:r>
    </w:p>
    <w:p w14:paraId="7099CE75" w14:textId="77777777" w:rsidR="00103880" w:rsidRPr="00103880" w:rsidRDefault="00103880" w:rsidP="0010388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percentagem de clientes com fornecimento elétrico.</w:t>
      </w:r>
    </w:p>
    <w:p w14:paraId="57926214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importantes:</w:t>
      </w:r>
    </w:p>
    <w:p w14:paraId="25C9719C" w14:textId="77777777" w:rsidR="00103880" w:rsidRPr="00103880" w:rsidRDefault="00103880" w:rsidP="0010388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clássicas (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RIOld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variam pouco entre estados severamente afetados e quase intactos;</w:t>
      </w:r>
    </w:p>
    <w:p w14:paraId="3C182711" w14:textId="77777777" w:rsidR="00103880" w:rsidRPr="00103880" w:rsidRDefault="00103880" w:rsidP="0010388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nova métrica (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RINew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amplifica corretamente as diferenças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refletindo melhor a gravidade social.</w:t>
      </w:r>
    </w:p>
    <w:p w14:paraId="059F9644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(Tabela 2):</w:t>
      </w:r>
    </w:p>
    <w:p w14:paraId="56544F12" w14:textId="77777777" w:rsidR="00103880" w:rsidRPr="00103880" w:rsidRDefault="00103880" w:rsidP="0010388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New Jersey:</w:t>
      </w:r>
    </w:p>
    <w:p w14:paraId="7B6A515C" w14:textId="77777777" w:rsidR="00103880" w:rsidRPr="00103880" w:rsidRDefault="00103880" w:rsidP="0010388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RIOld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0,70</w:t>
      </w:r>
    </w:p>
    <w:p w14:paraId="38C01EDF" w14:textId="77777777" w:rsidR="00103880" w:rsidRPr="00103880" w:rsidRDefault="00103880" w:rsidP="0010388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RINew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0,04</w:t>
      </w:r>
    </w:p>
    <w:p w14:paraId="3D6D32F2" w14:textId="77777777" w:rsidR="00103880" w:rsidRPr="00103880" w:rsidRDefault="00103880" w:rsidP="0010388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Illinois:</w:t>
      </w:r>
    </w:p>
    <w:p w14:paraId="214830E7" w14:textId="77777777" w:rsidR="00103880" w:rsidRPr="00103880" w:rsidRDefault="00103880" w:rsidP="00103880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RIOld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RINew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1,0</w:t>
      </w:r>
    </w:p>
    <w:p w14:paraId="6988D03A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</w:t>
      </w:r>
      <w:proofErr w:type="gram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discriminatória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métrica proposta.</w:t>
      </w:r>
    </w:p>
    <w:p w14:paraId="40A937C2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B25450">
          <v:rect id="_x0000_i1030" style="width:0;height:1.5pt" o:hralign="center" o:hrstd="t" o:hr="t" fillcolor="#a0a0a0" stroked="f"/>
        </w:pict>
      </w:r>
    </w:p>
    <w:p w14:paraId="36CCDC87" w14:textId="77777777" w:rsidR="00103880" w:rsidRPr="00103880" w:rsidRDefault="00103880" w:rsidP="0010388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C34F2B8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artigo:</w:t>
      </w:r>
    </w:p>
    <w:p w14:paraId="46506837" w14:textId="77777777" w:rsidR="00103880" w:rsidRPr="00103880" w:rsidRDefault="00103880" w:rsidP="0010388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explicitamente de linhas de transmissão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elementos físicos;</w:t>
      </w:r>
    </w:p>
    <w:p w14:paraId="15BAEB10" w14:textId="77777777" w:rsidR="00103880" w:rsidRPr="00103880" w:rsidRDefault="00103880" w:rsidP="0010388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desempenho agregado (clientes com energia);</w:t>
      </w:r>
    </w:p>
    <w:p w14:paraId="3ED87990" w14:textId="77777777" w:rsidR="00103880" w:rsidRPr="00103880" w:rsidRDefault="00103880" w:rsidP="0010388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modela:</w:t>
      </w:r>
    </w:p>
    <w:p w14:paraId="11BC5E5C" w14:textId="77777777" w:rsidR="00103880" w:rsidRPr="00103880" w:rsidRDefault="00103880" w:rsidP="0010388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 vãos, esforços mecânicos;</w:t>
      </w:r>
    </w:p>
    <w:p w14:paraId="027CA91F" w14:textId="77777777" w:rsidR="00103880" w:rsidRPr="00103880" w:rsidRDefault="00103880" w:rsidP="00103880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gelo, temperatura ou raios;</w:t>
      </w:r>
    </w:p>
    <w:p w14:paraId="0370B87F" w14:textId="77777777" w:rsidR="00103880" w:rsidRPr="00103880" w:rsidRDefault="00103880" w:rsidP="0010388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estabelece relação direta:</w:t>
      </w:r>
    </w:p>
    <w:p w14:paraId="16629664" w14:textId="77777777" w:rsidR="00103880" w:rsidRPr="00103880" w:rsidRDefault="00103880" w:rsidP="0010388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falha física de LT → índice.</w:t>
      </w:r>
    </w:p>
    <w:p w14:paraId="5F3031EA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é avaliada ao nível:</w:t>
      </w:r>
    </w:p>
    <w:p w14:paraId="56F7C66B" w14:textId="77777777" w:rsidR="00103880" w:rsidRPr="00103880" w:rsidRDefault="00103880" w:rsidP="0010388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sistémico e social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não:</w:t>
      </w:r>
    </w:p>
    <w:p w14:paraId="7A83E84F" w14:textId="77777777" w:rsidR="00103880" w:rsidRPr="00103880" w:rsidRDefault="00103880" w:rsidP="0010388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físico-operacional das </w:t>
      </w:r>
      <w:proofErr w:type="spellStart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741F0D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596F94">
          <v:rect id="_x0000_i1031" style="width:0;height:1.5pt" o:hralign="center" o:hrstd="t" o:hr="t" fillcolor="#a0a0a0" stroked="f"/>
        </w:pict>
      </w:r>
    </w:p>
    <w:p w14:paraId="4ED81568" w14:textId="77777777" w:rsidR="00103880" w:rsidRPr="00103880" w:rsidRDefault="00103880" w:rsidP="0010388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52BA0EE5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🟢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ALTO (fundamentação metodológica e conceitual)</w:t>
      </w:r>
    </w:p>
    <w:p w14:paraId="46DA5868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relevante porque:</w:t>
      </w:r>
    </w:p>
    <w:p w14:paraId="417E793B" w14:textId="77777777" w:rsidR="00103880" w:rsidRPr="00103880" w:rsidRDefault="00103880" w:rsidP="0010388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formaliza matematicamente </w:t>
      </w:r>
      <w:proofErr w:type="gramStart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desempenho</w:t>
      </w:r>
      <w:proofErr w:type="gramEnd"/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× tempo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FD920B" w14:textId="77777777" w:rsidR="00103880" w:rsidRPr="00103880" w:rsidRDefault="00103880" w:rsidP="0010388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explicita limitações das métricas tradicionais;</w:t>
      </w:r>
    </w:p>
    <w:p w14:paraId="39D88005" w14:textId="77777777" w:rsidR="00103880" w:rsidRPr="00103880" w:rsidRDefault="00103880" w:rsidP="0010388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a necessidade de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simples, interpretáveis e robustos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B4195B" w14:textId="77777777" w:rsidR="00103880" w:rsidRPr="00103880" w:rsidRDefault="00103880" w:rsidP="0010388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teórica sólida para justificar:</w:t>
      </w:r>
    </w:p>
    <w:p w14:paraId="353D9439" w14:textId="77777777" w:rsidR="00103880" w:rsidRPr="00103880" w:rsidRDefault="00103880" w:rsidP="0010388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 que um novo índice de resiliência é necessário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6C1238" w14:textId="77777777" w:rsidR="00103880" w:rsidRPr="00103880" w:rsidRDefault="00103880" w:rsidP="001038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Funciona</w:t>
      </w:r>
      <w:proofErr w:type="gram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r w:rsidRPr="001038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âncora metodológico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mesmo não sendo específico de </w:t>
      </w:r>
      <w:proofErr w:type="spellStart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03BB12" w14:textId="77777777" w:rsidR="00103880" w:rsidRPr="00103880" w:rsidRDefault="00103880" w:rsidP="001038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1A7DE6">
          <v:rect id="_x0000_i1032" style="width:0;height:1.5pt" o:hralign="center" o:hrstd="t" o:hr="t" fillcolor="#a0a0a0" stroked="f"/>
        </w:pict>
      </w:r>
    </w:p>
    <w:p w14:paraId="692C7B60" w14:textId="77777777" w:rsidR="00103880" w:rsidRPr="00103880" w:rsidRDefault="00103880" w:rsidP="0010388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388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Encaixe na tese</w:t>
      </w:r>
    </w:p>
    <w:p w14:paraId="6A8609E8" w14:textId="77777777" w:rsidR="00103880" w:rsidRPr="00103880" w:rsidRDefault="00103880" w:rsidP="0010388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crítica das métricas de resiliência</w:t>
      </w:r>
    </w:p>
    <w:p w14:paraId="33370909" w14:textId="77777777" w:rsidR="00103880" w:rsidRPr="00103880" w:rsidRDefault="00103880" w:rsidP="0010388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Fundamentação metodológica do índice proposto</w:t>
      </w:r>
    </w:p>
    <w:p w14:paraId="61626C7E" w14:textId="77777777" w:rsidR="00103880" w:rsidRPr="00103880" w:rsidRDefault="00103880" w:rsidP="0010388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Discussão de desempenho × tempo</w:t>
      </w:r>
    </w:p>
    <w:p w14:paraId="17E90FE4" w14:textId="77777777" w:rsidR="00103880" w:rsidRPr="00103880" w:rsidRDefault="00103880" w:rsidP="0010388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☑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Justificativa da lacuna científica</w:t>
      </w:r>
    </w:p>
    <w:p w14:paraId="631369CE" w14:textId="77777777" w:rsidR="00103880" w:rsidRPr="00103880" w:rsidRDefault="00103880" w:rsidP="0010388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38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⛔</w:t>
      </w:r>
      <w:r w:rsidRPr="001038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Modelação física direta de linhas de transmissão</w:t>
      </w:r>
    </w:p>
    <w:p w14:paraId="26AFCEBF" w14:textId="77777777" w:rsidR="00C424C7" w:rsidRPr="00103880" w:rsidRDefault="00C424C7"/>
    <w:sectPr w:rsidR="00C424C7" w:rsidRPr="0010388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DB8"/>
    <w:multiLevelType w:val="multilevel"/>
    <w:tmpl w:val="B01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155B"/>
    <w:multiLevelType w:val="multilevel"/>
    <w:tmpl w:val="D3E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220D9"/>
    <w:multiLevelType w:val="multilevel"/>
    <w:tmpl w:val="D33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36719"/>
    <w:multiLevelType w:val="multilevel"/>
    <w:tmpl w:val="F36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53E05"/>
    <w:multiLevelType w:val="multilevel"/>
    <w:tmpl w:val="232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26760"/>
    <w:multiLevelType w:val="multilevel"/>
    <w:tmpl w:val="582A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C1FD4"/>
    <w:multiLevelType w:val="multilevel"/>
    <w:tmpl w:val="833E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63ECF"/>
    <w:multiLevelType w:val="multilevel"/>
    <w:tmpl w:val="A5B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E646B"/>
    <w:multiLevelType w:val="multilevel"/>
    <w:tmpl w:val="3CC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24F0D"/>
    <w:multiLevelType w:val="multilevel"/>
    <w:tmpl w:val="B1B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429B0"/>
    <w:multiLevelType w:val="multilevel"/>
    <w:tmpl w:val="F1D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D6B11"/>
    <w:multiLevelType w:val="multilevel"/>
    <w:tmpl w:val="619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126BE"/>
    <w:multiLevelType w:val="multilevel"/>
    <w:tmpl w:val="FDAC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89760">
    <w:abstractNumId w:val="6"/>
  </w:num>
  <w:num w:numId="2" w16cid:durableId="923228162">
    <w:abstractNumId w:val="3"/>
  </w:num>
  <w:num w:numId="3" w16cid:durableId="917905522">
    <w:abstractNumId w:val="11"/>
  </w:num>
  <w:num w:numId="4" w16cid:durableId="2071297511">
    <w:abstractNumId w:val="10"/>
  </w:num>
  <w:num w:numId="5" w16cid:durableId="315651446">
    <w:abstractNumId w:val="5"/>
  </w:num>
  <w:num w:numId="6" w16cid:durableId="945843700">
    <w:abstractNumId w:val="9"/>
  </w:num>
  <w:num w:numId="7" w16cid:durableId="1345286954">
    <w:abstractNumId w:val="1"/>
  </w:num>
  <w:num w:numId="8" w16cid:durableId="807162240">
    <w:abstractNumId w:val="7"/>
  </w:num>
  <w:num w:numId="9" w16cid:durableId="333729391">
    <w:abstractNumId w:val="4"/>
  </w:num>
  <w:num w:numId="10" w16cid:durableId="550116279">
    <w:abstractNumId w:val="2"/>
  </w:num>
  <w:num w:numId="11" w16cid:durableId="768892777">
    <w:abstractNumId w:val="12"/>
  </w:num>
  <w:num w:numId="12" w16cid:durableId="198859557">
    <w:abstractNumId w:val="0"/>
  </w:num>
  <w:num w:numId="13" w16cid:durableId="88435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C7"/>
    <w:rsid w:val="000131F2"/>
    <w:rsid w:val="00050A60"/>
    <w:rsid w:val="0007293B"/>
    <w:rsid w:val="0008424C"/>
    <w:rsid w:val="00096FFB"/>
    <w:rsid w:val="000C5A52"/>
    <w:rsid w:val="000C625D"/>
    <w:rsid w:val="000D45BD"/>
    <w:rsid w:val="00103880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24C7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8F6E"/>
  <w15:chartTrackingRefBased/>
  <w15:docId w15:val="{FADA0E18-7215-46E3-A5EA-1805DCB0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C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C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C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C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C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4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C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424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88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03880"/>
    <w:rPr>
      <w:b/>
      <w:bCs/>
    </w:rPr>
  </w:style>
  <w:style w:type="character" w:styleId="Emphasis">
    <w:name w:val="Emphasis"/>
    <w:basedOn w:val="DefaultParagraphFont"/>
    <w:uiPriority w:val="20"/>
    <w:qFormat/>
    <w:rsid w:val="001038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737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2026-01-03T21:27:00Z</dcterms:created>
  <dcterms:modified xsi:type="dcterms:W3CDTF">2026-01-03T21:30:00Z</dcterms:modified>
</cp:coreProperties>
</file>