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7832" w14:textId="6D785529" w:rsidR="00353A37" w:rsidRDefault="0075525A" w:rsidP="0075525A">
      <w:pPr>
        <w:rPr>
          <w:lang w:val="en-US"/>
        </w:rPr>
      </w:pPr>
      <w:r w:rsidRPr="0075525A">
        <w:rPr>
          <w:lang w:val="en-US"/>
        </w:rPr>
        <w:t>2021 Resilience-Oriented Transmission Line Fragility Modeling and Real-Time Risk Assessment of Thunderstorms-IEEE</w:t>
      </w:r>
    </w:p>
    <w:p w14:paraId="793E12C3" w14:textId="77777777" w:rsidR="0075525A" w:rsidRDefault="0075525A" w:rsidP="0075525A">
      <w:pPr>
        <w:rPr>
          <w:lang w:val="en-US"/>
        </w:rPr>
      </w:pPr>
    </w:p>
    <w:p w14:paraId="5D65E479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5525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5525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28FAE12E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525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Resilience-Oriented Transmission Line Fragility Modeling and Real-Time Risk Assessment of Thunderstorms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Jie Bao; Xin Wang; Yihui Zheng; Feng Zhang; </w:t>
      </w:r>
      <w:proofErr w:type="spellStart"/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Xuyong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Huang; Peng Sun; Zuyi Li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525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Delivery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36, no. 4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552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525A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2021 Resilience-Oriented Transmission Line Fragility Modeling and Real-Time Risk Assessment of Thunderstorms-IEEE.pdf</w:t>
      </w:r>
      <w:r w:rsidRPr="007552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B9D78C7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Resilience-Oriented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32F46AE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58E996">
          <v:rect id="_x0000_i1039" style="width:0;height:1.5pt" o:hralign="center" o:hrstd="t" o:hr="t" fillcolor="#a0a0a0" stroked="f"/>
        </w:pict>
      </w:r>
    </w:p>
    <w:p w14:paraId="67B759A0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FF635D9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237CC729" w14:textId="77777777" w:rsidR="0075525A" w:rsidRPr="0075525A" w:rsidRDefault="0075525A" w:rsidP="0075525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modelar a fragilidade de linhas de transmissão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com descargas atmosféricas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usando dados reais;</w:t>
      </w:r>
    </w:p>
    <w:p w14:paraId="04F13728" w14:textId="77777777" w:rsidR="0075525A" w:rsidRPr="0075525A" w:rsidRDefault="0075525A" w:rsidP="0075525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estabelecer uma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fragilidade probabilística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relaciona a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duração da tempestade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desligamento (trip-out)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DDA30B" w14:textId="77777777" w:rsidR="0075525A" w:rsidRPr="0075525A" w:rsidRDefault="0075525A" w:rsidP="0075525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avaliação de risco em tempo real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atualizado dinamicamente com:</w:t>
      </w:r>
    </w:p>
    <w:p w14:paraId="35C4A89A" w14:textId="77777777" w:rsidR="0075525A" w:rsidRPr="0075525A" w:rsidRDefault="0075525A" w:rsidP="0075525A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localização da tempestade,</w:t>
      </w:r>
    </w:p>
    <w:p w14:paraId="5484D9FC" w14:textId="77777777" w:rsidR="0075525A" w:rsidRPr="0075525A" w:rsidRDefault="0075525A" w:rsidP="0075525A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corrente de pico do raio,</w:t>
      </w:r>
    </w:p>
    <w:p w14:paraId="07AB81AD" w14:textId="77777777" w:rsidR="0075525A" w:rsidRPr="0075525A" w:rsidRDefault="0075525A" w:rsidP="0075525A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número de </w:t>
      </w:r>
      <w:proofErr w:type="spellStart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strokes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subsequentes.</w:t>
      </w:r>
    </w:p>
    <w:p w14:paraId="599A7741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explicitamente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apenas confiabilidade sistêmica ou resposta operacional.</w:t>
      </w:r>
    </w:p>
    <w:p w14:paraId="15DDD54D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núcleo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alinhado diretamente com o tema da sua tese.</w:t>
      </w:r>
    </w:p>
    <w:p w14:paraId="7A4CB8E5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05F0F1">
          <v:rect id="_x0000_i1040" style="width:0;height:1.5pt" o:hralign="center" o:hrstd="t" o:hr="t" fillcolor="#a0a0a0" stroked="f"/>
        </w:pict>
      </w:r>
    </w:p>
    <w:p w14:paraId="6C5E25CB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(altamente relevantes)</w:t>
      </w:r>
    </w:p>
    <w:p w14:paraId="72DCDFA5" w14:textId="77777777" w:rsidR="0075525A" w:rsidRPr="0075525A" w:rsidRDefault="0075525A" w:rsidP="007552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de fragilidade orientada à resiliência</w:t>
      </w:r>
    </w:p>
    <w:p w14:paraId="1E7CA35F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trabalho:</w:t>
      </w:r>
    </w:p>
    <w:p w14:paraId="2E9432AD" w14:textId="77777777" w:rsidR="0075525A" w:rsidRPr="0075525A" w:rsidRDefault="0075525A" w:rsidP="0075525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explícita de uma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fragilidade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668F569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P(t)=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0.005(400-t)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39B7977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E8F862B" w14:textId="77777777" w:rsidR="0075525A" w:rsidRPr="0075525A" w:rsidRDefault="0075525A" w:rsidP="0075525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</m:oMath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duração da tempestade (minutos),</w:t>
      </w:r>
    </w:p>
    <w:p w14:paraId="631B2BCF" w14:textId="77777777" w:rsidR="0075525A" w:rsidRPr="0075525A" w:rsidRDefault="0075525A" w:rsidP="0075525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probabilidade de trip-out da linha.</w:t>
      </w:r>
    </w:p>
    <w:p w14:paraId="246C9EB5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relevantes:</w:t>
      </w:r>
    </w:p>
    <w:p w14:paraId="76115EEA" w14:textId="77777777" w:rsidR="0075525A" w:rsidRPr="0075525A" w:rsidRDefault="0075525A" w:rsidP="0075525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baseada em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desligamentos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(2014–2016);</w:t>
      </w:r>
    </w:p>
    <w:p w14:paraId="13733D0F" w14:textId="77777777" w:rsidR="0075525A" w:rsidRPr="0075525A" w:rsidRDefault="0075525A" w:rsidP="0075525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ajustada por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mínimos quadrados ponderados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atribuindo maior peso às durações com maior número de falhas;</w:t>
      </w:r>
    </w:p>
    <w:p w14:paraId="46FA1A47" w14:textId="77777777" w:rsidR="0075525A" w:rsidRPr="0075525A" w:rsidRDefault="0075525A" w:rsidP="0075525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coerente com literatura moderna de fragilidade estrutural aplicada a sistemas elétricos.</w:t>
      </w:r>
    </w:p>
    <w:p w14:paraId="03CEE79E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formulação é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3398595D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F91208">
          <v:rect id="_x0000_i1041" style="width:0;height:1.5pt" o:hralign="center" o:hrstd="t" o:hr="t" fillcolor="#a0a0a0" stroked="f"/>
        </w:pict>
      </w:r>
    </w:p>
    <w:p w14:paraId="76A90AC4" w14:textId="77777777" w:rsidR="0075525A" w:rsidRPr="0075525A" w:rsidRDefault="0075525A" w:rsidP="007552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dados reais em larga escala</w:t>
      </w:r>
    </w:p>
    <w:p w14:paraId="4E0EF411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utiliza:</w:t>
      </w:r>
    </w:p>
    <w:p w14:paraId="2EB61B8D" w14:textId="77777777" w:rsidR="0075525A" w:rsidRPr="0075525A" w:rsidRDefault="0075525A" w:rsidP="0075525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&gt;17 milhões de descargas atmosféricas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detectadas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4BAEDE" w14:textId="77777777" w:rsidR="0075525A" w:rsidRPr="0075525A" w:rsidRDefault="0075525A" w:rsidP="0075525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centenas de desligamentos reais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80286E" w14:textId="77777777" w:rsidR="0075525A" w:rsidRPr="0075525A" w:rsidRDefault="0075525A" w:rsidP="0075525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1031 linhas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109.835 torres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29 estações de </w:t>
      </w:r>
      <w:proofErr w:type="spellStart"/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9BDD20" w14:textId="77777777" w:rsidR="0075525A" w:rsidRPr="0075525A" w:rsidRDefault="0075525A" w:rsidP="0075525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precisão espacial ≈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500 m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compatível com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IEC 62858:2015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7EF44F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dá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estatística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raro em estudos de resiliência.</w:t>
      </w:r>
    </w:p>
    <w:p w14:paraId="4B6F52E4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35BDDC">
          <v:rect id="_x0000_i1042" style="width:0;height:1.5pt" o:hralign="center" o:hrstd="t" o:hr="t" fillcolor="#a0a0a0" stroked="f"/>
        </w:pict>
      </w:r>
    </w:p>
    <w:p w14:paraId="08CBC6A7" w14:textId="77777777" w:rsidR="0075525A" w:rsidRPr="0075525A" w:rsidRDefault="0075525A" w:rsidP="007552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clima → fragilidade → risco dinâmico</w:t>
      </w:r>
    </w:p>
    <w:p w14:paraId="0C90B5A2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uma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cadeia completa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694CDD6" w14:textId="77777777" w:rsidR="0075525A" w:rsidRPr="0075525A" w:rsidRDefault="0075525A" w:rsidP="0075525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(tempestade + raios);</w:t>
      </w:r>
    </w:p>
    <w:p w14:paraId="35A9573F" w14:textId="77777777" w:rsidR="0075525A" w:rsidRPr="0075525A" w:rsidRDefault="0075525A" w:rsidP="0075525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da linha (probabilidade de falha);</w:t>
      </w:r>
    </w:p>
    <w:p w14:paraId="3C84D0D2" w14:textId="77777777" w:rsidR="0075525A" w:rsidRPr="0075525A" w:rsidRDefault="0075525A" w:rsidP="0075525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risco em tempo real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atualização a cada 5 minutos.</w:t>
      </w:r>
    </w:p>
    <w:p w14:paraId="4E4BE653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Diferenciais:</w:t>
      </w:r>
    </w:p>
    <w:p w14:paraId="50CFD66B" w14:textId="77777777" w:rsidR="0075525A" w:rsidRPr="0075525A" w:rsidRDefault="0075525A" w:rsidP="0075525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Affinity</w:t>
      </w:r>
      <w:proofErr w:type="spellEnd"/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Propagation</w:t>
      </w:r>
      <w:proofErr w:type="spellEnd"/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(AP)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proofErr w:type="spellStart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clusterização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tempestades;</w:t>
      </w:r>
    </w:p>
    <w:p w14:paraId="50619FA9" w14:textId="77777777" w:rsidR="0075525A" w:rsidRPr="0075525A" w:rsidRDefault="0075525A" w:rsidP="0075525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 neural </w:t>
      </w:r>
      <w:proofErr w:type="spellStart"/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feed-forward</w:t>
      </w:r>
      <w:proofErr w:type="spellEnd"/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classificação rápida em tempo real;</w:t>
      </w:r>
    </w:p>
    <w:p w14:paraId="4C36F999" w14:textId="77777777" w:rsidR="0075525A" w:rsidRPr="0075525A" w:rsidRDefault="0075525A" w:rsidP="0075525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com modelos AHP e modelos estáticos.</w:t>
      </w:r>
    </w:p>
    <w:p w14:paraId="74124F4D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 integração é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perfeitamente compatível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um índice de resiliência temporal.</w:t>
      </w:r>
    </w:p>
    <w:p w14:paraId="7D792C50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EC16BA1">
          <v:rect id="_x0000_i1043" style="width:0;height:1.5pt" o:hralign="center" o:hrstd="t" o:hr="t" fillcolor="#a0a0a0" stroked="f"/>
        </w:pict>
      </w:r>
    </w:p>
    <w:p w14:paraId="2CA5F645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(controláveis)</w:t>
      </w:r>
    </w:p>
    <w:p w14:paraId="75E57C9F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identificadas:</w:t>
      </w:r>
    </w:p>
    <w:p w14:paraId="7FEACB81" w14:textId="77777777" w:rsidR="0075525A" w:rsidRPr="0075525A" w:rsidRDefault="0075525A" w:rsidP="0075525A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exclusivo em descargas atmosféricas</w:t>
      </w:r>
    </w:p>
    <w:p w14:paraId="6D8E1BDB" w14:textId="77777777" w:rsidR="0075525A" w:rsidRPr="0075525A" w:rsidRDefault="0075525A" w:rsidP="0075525A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vento extremo, gelo, incêndios, temperatura.</w:t>
      </w:r>
    </w:p>
    <w:p w14:paraId="7FCF9478" w14:textId="77777777" w:rsidR="0075525A" w:rsidRPr="0075525A" w:rsidRDefault="0075525A" w:rsidP="0075525A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estatística, não mecânica</w:t>
      </w:r>
    </w:p>
    <w:p w14:paraId="597FBFCB" w14:textId="77777777" w:rsidR="0075525A" w:rsidRPr="0075525A" w:rsidRDefault="0075525A" w:rsidP="0075525A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esforço mecânico em torres/condutores;</w:t>
      </w:r>
    </w:p>
    <w:p w14:paraId="14EDC6DC" w14:textId="77777777" w:rsidR="0075525A" w:rsidRPr="0075525A" w:rsidRDefault="0075525A" w:rsidP="0075525A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usa curvas força–falha estruturais.</w:t>
      </w:r>
    </w:p>
    <w:p w14:paraId="00F29FEC" w14:textId="77777777" w:rsidR="0075525A" w:rsidRPr="0075525A" w:rsidRDefault="0075525A" w:rsidP="0075525A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regional específica</w:t>
      </w:r>
    </w:p>
    <w:p w14:paraId="76EDC479" w14:textId="77777777" w:rsidR="0075525A" w:rsidRPr="0075525A" w:rsidRDefault="0075525A" w:rsidP="0075525A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da China (necessária adaptação ao SIN brasileiro ou PT).</w:t>
      </w:r>
    </w:p>
    <w:p w14:paraId="1A974874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dessas limitações invalida o artigo; todas são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contornáveis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38C337C6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4AB6A3">
          <v:rect id="_x0000_i1044" style="width:0;height:1.5pt" o:hralign="center" o:hrstd="t" o:hr="t" fillcolor="#a0a0a0" stroked="f"/>
        </w:pict>
      </w:r>
    </w:p>
    <w:p w14:paraId="343F7229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10B5076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371"/>
      </w:tblGrid>
      <w:tr w:rsidR="0075525A" w:rsidRPr="0075525A" w14:paraId="3B97B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A6FDF" w14:textId="77777777" w:rsidR="0075525A" w:rsidRPr="0075525A" w:rsidRDefault="0075525A" w:rsidP="0075525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3428FE9" w14:textId="77777777" w:rsidR="0075525A" w:rsidRPr="0075525A" w:rsidRDefault="0075525A" w:rsidP="0075525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5525A" w:rsidRPr="0075525A" w14:paraId="0190B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1CBD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F685BA6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Direto</w:t>
            </w:r>
          </w:p>
        </w:tc>
      </w:tr>
      <w:tr w:rsidR="0075525A" w:rsidRPr="0075525A" w14:paraId="2683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E8C9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74601E9D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Raios / tempestades</w:t>
            </w:r>
          </w:p>
        </w:tc>
      </w:tr>
      <w:tr w:rsidR="0075525A" w:rsidRPr="0075525A" w14:paraId="110D0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19D7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explícita</w:t>
            </w:r>
          </w:p>
        </w:tc>
        <w:tc>
          <w:tcPr>
            <w:tcW w:w="0" w:type="auto"/>
            <w:vAlign w:val="center"/>
            <w:hideMark/>
          </w:tcPr>
          <w:p w14:paraId="50100141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525A" w:rsidRPr="0075525A" w14:paraId="7E684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BBE1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7B6F7855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525A" w:rsidRPr="0075525A" w14:paraId="267E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451C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temporal</w:t>
            </w:r>
          </w:p>
        </w:tc>
        <w:tc>
          <w:tcPr>
            <w:tcW w:w="0" w:type="auto"/>
            <w:vAlign w:val="center"/>
            <w:hideMark/>
          </w:tcPr>
          <w:p w14:paraId="5AFFE843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525A" w:rsidRPr="0075525A" w14:paraId="6518E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6F34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Dados reais</w:t>
            </w:r>
          </w:p>
        </w:tc>
        <w:tc>
          <w:tcPr>
            <w:tcW w:w="0" w:type="auto"/>
            <w:vAlign w:val="center"/>
            <w:hideMark/>
          </w:tcPr>
          <w:p w14:paraId="32E70E36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525A" w:rsidRPr="0075525A" w14:paraId="3DED2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34E7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quantitativa</w:t>
            </w:r>
          </w:p>
        </w:tc>
        <w:tc>
          <w:tcPr>
            <w:tcW w:w="0" w:type="auto"/>
            <w:vAlign w:val="center"/>
            <w:hideMark/>
          </w:tcPr>
          <w:p w14:paraId="16C92716" w14:textId="77777777" w:rsidR="0075525A" w:rsidRPr="0075525A" w:rsidRDefault="0075525A" w:rsidP="007552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52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F0D090F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muito alta</w:t>
      </w:r>
    </w:p>
    <w:p w14:paraId="422157D8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4D5911">
          <v:rect id="_x0000_i1045" style="width:0;height:1.5pt" o:hralign="center" o:hrstd="t" o:hr="t" fillcolor="#a0a0a0" stroked="f"/>
        </w:pict>
      </w:r>
    </w:p>
    <w:p w14:paraId="1433D9AE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432A461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5D8F19C" w14:textId="77777777" w:rsidR="0075525A" w:rsidRPr="0075525A" w:rsidRDefault="0075525A" w:rsidP="0075525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 de fragilidade de LT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EB9B561" w14:textId="77777777" w:rsidR="0075525A" w:rsidRPr="0075525A" w:rsidRDefault="0075525A" w:rsidP="0075525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específicos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701D8F" w14:textId="77777777" w:rsidR="0075525A" w:rsidRPr="0075525A" w:rsidRDefault="0075525A" w:rsidP="0075525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probabilísticos dependentes do tempo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2AD030" w14:textId="77777777" w:rsidR="0075525A" w:rsidRPr="0075525A" w:rsidRDefault="0075525A" w:rsidP="0075525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IEEE de alto impacto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81A817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3B1A4E5A" w14:textId="77777777" w:rsidR="0075525A" w:rsidRPr="0075525A" w:rsidRDefault="0075525A" w:rsidP="0075525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contextualização;</w:t>
      </w:r>
    </w:p>
    <w:p w14:paraId="7B3C9DEC" w14:textId="77777777" w:rsidR="0075525A" w:rsidRPr="0075525A" w:rsidRDefault="0075525A" w:rsidP="0075525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5F834EA9" w14:textId="77777777" w:rsidR="0075525A" w:rsidRPr="0075525A" w:rsidRDefault="0075525A" w:rsidP="0075525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metodológica;</w:t>
      </w:r>
    </w:p>
    <w:p w14:paraId="4B6D80D6" w14:textId="77777777" w:rsidR="0075525A" w:rsidRPr="0075525A" w:rsidRDefault="0075525A" w:rsidP="0075525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de abordagens;</w:t>
      </w:r>
    </w:p>
    <w:p w14:paraId="42F46A9B" w14:textId="77777777" w:rsidR="0075525A" w:rsidRPr="0075525A" w:rsidRDefault="0075525A" w:rsidP="0075525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conceitual do seu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AAA67C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5EB074">
          <v:rect id="_x0000_i1046" style="width:0;height:1.5pt" o:hralign="center" o:hrstd="t" o:hr="t" fillcolor="#a0a0a0" stroked="f"/>
        </w:pict>
      </w:r>
    </w:p>
    <w:p w14:paraId="6EC1A548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5EEAAE1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CENTRAL DA TESE)</w:t>
      </w:r>
    </w:p>
    <w:p w14:paraId="001E26A0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FBC7409" w14:textId="77777777" w:rsidR="0075525A" w:rsidRPr="0075525A" w:rsidRDefault="0075525A" w:rsidP="0075525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 diretamente resiliência de linhas;</w:t>
      </w:r>
    </w:p>
    <w:p w14:paraId="1BBC41AF" w14:textId="77777777" w:rsidR="0075525A" w:rsidRPr="0075525A" w:rsidRDefault="0075525A" w:rsidP="0075525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fragilidade explícita;</w:t>
      </w:r>
    </w:p>
    <w:p w14:paraId="20309238" w14:textId="77777777" w:rsidR="0075525A" w:rsidRPr="0075525A" w:rsidRDefault="0075525A" w:rsidP="0075525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baseia-se em dados reais massivos;</w:t>
      </w:r>
    </w:p>
    <w:p w14:paraId="0266384D" w14:textId="77777777" w:rsidR="0075525A" w:rsidRPr="0075525A" w:rsidRDefault="0075525A" w:rsidP="0075525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está alinhado com a literatura IEEE de ponta;</w:t>
      </w:r>
    </w:p>
    <w:p w14:paraId="268AA02A" w14:textId="77777777" w:rsidR="0075525A" w:rsidRPr="0075525A" w:rsidRDefault="0075525A" w:rsidP="0075525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estrutura metodológica reaproveitável.</w:t>
      </w:r>
    </w:p>
    <w:p w14:paraId="2F2F3BF6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dilui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— ele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 o estado da arte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1C0889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A40C5C">
          <v:rect id="_x0000_i1047" style="width:0;height:1.5pt" o:hralign="center" o:hrstd="t" o:hr="t" fillcolor="#a0a0a0" stroked="f"/>
        </w:pict>
      </w:r>
    </w:p>
    <w:p w14:paraId="48804423" w14:textId="77777777" w:rsidR="0075525A" w:rsidRPr="0075525A" w:rsidRDefault="0075525A" w:rsidP="007552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parcial)</w:t>
      </w:r>
    </w:p>
    <w:p w14:paraId="7BC2E0C8" w14:textId="77777777" w:rsidR="0075525A" w:rsidRPr="0075525A" w:rsidRDefault="0075525A" w:rsidP="0075525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E365256" w14:textId="77777777" w:rsidR="0075525A" w:rsidRPr="0075525A" w:rsidRDefault="0075525A" w:rsidP="0075525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e risco em tempo real de linhas de transmissão sob tempestades</w:t>
      </w:r>
    </w:p>
    <w:p w14:paraId="0501ACD9" w14:textId="77777777" w:rsidR="0075525A" w:rsidRPr="0075525A" w:rsidRDefault="0075525A" w:rsidP="0075525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2C50C132" w14:textId="77777777" w:rsidR="0075525A" w:rsidRPr="0075525A" w:rsidRDefault="0075525A" w:rsidP="0075525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31107621" w14:textId="77777777" w:rsidR="0075525A" w:rsidRPr="0075525A" w:rsidRDefault="0075525A" w:rsidP="0075525A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F909718" w14:textId="77777777" w:rsidR="0075525A" w:rsidRPr="0075525A" w:rsidRDefault="0075525A" w:rsidP="0075525A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49015C05" w14:textId="77777777" w:rsidR="0075525A" w:rsidRPr="0075525A" w:rsidRDefault="0075525A" w:rsidP="0075525A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433FFA9" w14:textId="77777777" w:rsidR="0075525A" w:rsidRPr="0075525A" w:rsidRDefault="0075525A" w:rsidP="0075525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69E3DA0C" w14:textId="77777777" w:rsidR="0075525A" w:rsidRPr="0075525A" w:rsidRDefault="0075525A" w:rsidP="007552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7B046E">
          <v:rect id="_x0000_i1048" style="width:0;height:1.5pt" o:hralign="center" o:hrstd="t" o:hr="t" fillcolor="#a0a0a0" stroked="f"/>
        </w:pict>
      </w:r>
    </w:p>
    <w:p w14:paraId="6530EE86" w14:textId="77777777" w:rsidR="0075525A" w:rsidRPr="0075525A" w:rsidRDefault="0075525A" w:rsidP="007552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52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7552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13B87AA" w14:textId="77777777" w:rsidR="0075525A" w:rsidRPr="0075525A" w:rsidRDefault="0075525A" w:rsidP="007552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pilares técnicos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sobre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fornece exatamente o que muitos trabalhos apenas citam: </w:t>
      </w:r>
      <w:r w:rsidRPr="007552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explícita, dados reais e avaliação temporal do risco</w:t>
      </w:r>
      <w:r w:rsidRPr="007552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9714B6" w14:textId="77777777" w:rsidR="0075525A" w:rsidRPr="0075525A" w:rsidRDefault="0075525A" w:rsidP="0075525A"/>
    <w:sectPr w:rsidR="0075525A" w:rsidRPr="0075525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15A"/>
    <w:multiLevelType w:val="multilevel"/>
    <w:tmpl w:val="5E8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5D3E"/>
    <w:multiLevelType w:val="multilevel"/>
    <w:tmpl w:val="B84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86F"/>
    <w:multiLevelType w:val="multilevel"/>
    <w:tmpl w:val="17D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7AD"/>
    <w:multiLevelType w:val="multilevel"/>
    <w:tmpl w:val="1B2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C22C3"/>
    <w:multiLevelType w:val="multilevel"/>
    <w:tmpl w:val="982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0D5A"/>
    <w:multiLevelType w:val="multilevel"/>
    <w:tmpl w:val="AC2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B77BE"/>
    <w:multiLevelType w:val="multilevel"/>
    <w:tmpl w:val="F9E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D3A18"/>
    <w:multiLevelType w:val="multilevel"/>
    <w:tmpl w:val="F9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258EF"/>
    <w:multiLevelType w:val="multilevel"/>
    <w:tmpl w:val="089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734FE"/>
    <w:multiLevelType w:val="multilevel"/>
    <w:tmpl w:val="688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85BD6"/>
    <w:multiLevelType w:val="multilevel"/>
    <w:tmpl w:val="D65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6B77"/>
    <w:multiLevelType w:val="multilevel"/>
    <w:tmpl w:val="0A0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67784"/>
    <w:multiLevelType w:val="multilevel"/>
    <w:tmpl w:val="92B4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21F61"/>
    <w:multiLevelType w:val="multilevel"/>
    <w:tmpl w:val="E58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352F5"/>
    <w:multiLevelType w:val="multilevel"/>
    <w:tmpl w:val="873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369F8"/>
    <w:multiLevelType w:val="multilevel"/>
    <w:tmpl w:val="5AC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F36F2"/>
    <w:multiLevelType w:val="multilevel"/>
    <w:tmpl w:val="48A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E6141"/>
    <w:multiLevelType w:val="multilevel"/>
    <w:tmpl w:val="733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8578F"/>
    <w:multiLevelType w:val="multilevel"/>
    <w:tmpl w:val="B1E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A027A"/>
    <w:multiLevelType w:val="multilevel"/>
    <w:tmpl w:val="76F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93C8C"/>
    <w:multiLevelType w:val="multilevel"/>
    <w:tmpl w:val="0E7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66BA6"/>
    <w:multiLevelType w:val="multilevel"/>
    <w:tmpl w:val="1604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0111A"/>
    <w:multiLevelType w:val="multilevel"/>
    <w:tmpl w:val="92E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474F6"/>
    <w:multiLevelType w:val="multilevel"/>
    <w:tmpl w:val="C52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0691F"/>
    <w:multiLevelType w:val="multilevel"/>
    <w:tmpl w:val="316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27435">
    <w:abstractNumId w:val="12"/>
  </w:num>
  <w:num w:numId="2" w16cid:durableId="1111556579">
    <w:abstractNumId w:val="24"/>
  </w:num>
  <w:num w:numId="3" w16cid:durableId="1394356197">
    <w:abstractNumId w:val="5"/>
  </w:num>
  <w:num w:numId="4" w16cid:durableId="2023042340">
    <w:abstractNumId w:val="3"/>
  </w:num>
  <w:num w:numId="5" w16cid:durableId="266042977">
    <w:abstractNumId w:val="22"/>
  </w:num>
  <w:num w:numId="6" w16cid:durableId="1441559835">
    <w:abstractNumId w:val="17"/>
  </w:num>
  <w:num w:numId="7" w16cid:durableId="761488785">
    <w:abstractNumId w:val="16"/>
  </w:num>
  <w:num w:numId="8" w16cid:durableId="2115007898">
    <w:abstractNumId w:val="10"/>
  </w:num>
  <w:num w:numId="9" w16cid:durableId="1974410103">
    <w:abstractNumId w:val="23"/>
  </w:num>
  <w:num w:numId="10" w16cid:durableId="1867986212">
    <w:abstractNumId w:val="19"/>
  </w:num>
  <w:num w:numId="11" w16cid:durableId="840243025">
    <w:abstractNumId w:val="18"/>
  </w:num>
  <w:num w:numId="12" w16cid:durableId="1077442322">
    <w:abstractNumId w:val="6"/>
  </w:num>
  <w:num w:numId="13" w16cid:durableId="1475836500">
    <w:abstractNumId w:val="8"/>
  </w:num>
  <w:num w:numId="14" w16cid:durableId="90469348">
    <w:abstractNumId w:val="14"/>
  </w:num>
  <w:num w:numId="15" w16cid:durableId="2126461406">
    <w:abstractNumId w:val="13"/>
  </w:num>
  <w:num w:numId="16" w16cid:durableId="1156341411">
    <w:abstractNumId w:val="2"/>
  </w:num>
  <w:num w:numId="17" w16cid:durableId="1453672365">
    <w:abstractNumId w:val="9"/>
  </w:num>
  <w:num w:numId="18" w16cid:durableId="68695105">
    <w:abstractNumId w:val="0"/>
  </w:num>
  <w:num w:numId="19" w16cid:durableId="603923571">
    <w:abstractNumId w:val="15"/>
  </w:num>
  <w:num w:numId="20" w16cid:durableId="1816677356">
    <w:abstractNumId w:val="1"/>
  </w:num>
  <w:num w:numId="21" w16cid:durableId="565533193">
    <w:abstractNumId w:val="21"/>
  </w:num>
  <w:num w:numId="22" w16cid:durableId="1006588634">
    <w:abstractNumId w:val="11"/>
  </w:num>
  <w:num w:numId="23" w16cid:durableId="1190217422">
    <w:abstractNumId w:val="7"/>
  </w:num>
  <w:num w:numId="24" w16cid:durableId="1185359359">
    <w:abstractNumId w:val="4"/>
  </w:num>
  <w:num w:numId="25" w16cid:durableId="12803392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3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53A37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5525A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124B9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CF1EA2D"/>
  <w15:chartTrackingRefBased/>
  <w15:docId w15:val="{BC7022E6-9655-40EA-9693-279349F7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3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3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3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3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3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5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3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53A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4B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124B9"/>
    <w:rPr>
      <w:b/>
      <w:bCs/>
    </w:rPr>
  </w:style>
  <w:style w:type="character" w:styleId="Emphasis">
    <w:name w:val="Emphasis"/>
    <w:basedOn w:val="DefaultParagraphFont"/>
    <w:uiPriority w:val="20"/>
    <w:qFormat/>
    <w:rsid w:val="00F124B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5525A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75525A"/>
  </w:style>
  <w:style w:type="paragraph" w:customStyle="1" w:styleId="not-prose">
    <w:name w:val="not-prose"/>
    <w:basedOn w:val="Normal"/>
    <w:rsid w:val="0075525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773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2026-01-03T22:17:00Z</dcterms:created>
  <dcterms:modified xsi:type="dcterms:W3CDTF">2026-01-08T22:02:00Z</dcterms:modified>
</cp:coreProperties>
</file>