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BF7E1" w14:textId="5593AF24" w:rsidR="002057FF" w:rsidRDefault="00F525BE">
      <w:pPr>
        <w:rPr>
          <w:lang w:val="en-US"/>
        </w:rPr>
      </w:pPr>
      <w:r w:rsidRPr="00F525BE">
        <w:rPr>
          <w:lang w:val="en-US"/>
        </w:rPr>
        <w:t>2021 Strengthening Transmission System Resilience Against Extreme Weather Events by Undergrounding Selected Lines-IEEE</w:t>
      </w:r>
    </w:p>
    <w:p w14:paraId="628339EF" w14:textId="77777777" w:rsidR="00F525BE" w:rsidRPr="00F525BE" w:rsidRDefault="00F525BE" w:rsidP="00F525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F525BE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F525BE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5F526AC0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525B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F525B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2021 Strengthening Transmission System Resilience Against Extreme Weather Events by Undergrounding Selected Lines-IEEE.pdf</w:t>
      </w:r>
    </w:p>
    <w:p w14:paraId="77D63B49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525B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F525B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Strengthening Transmission System Resilience Against Extreme Weather Events by Undergrounding Selected Lines</w:t>
      </w:r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525B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F525B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Dimitris N. Trakas; Nikos D. </w:t>
      </w:r>
      <w:proofErr w:type="spellStart"/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Hatziargyriou</w:t>
      </w:r>
      <w:proofErr w:type="spellEnd"/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525B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Power Systems</w:t>
      </w:r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 (</w:t>
      </w:r>
      <w:proofErr w:type="spellStart"/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publicado</w:t>
      </w:r>
      <w:proofErr w:type="spellEnd"/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em</w:t>
      </w:r>
      <w:proofErr w:type="spellEnd"/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2022) </w:t>
      </w:r>
    </w:p>
    <w:p w14:paraId="70AD632A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Strengthening</w:t>
      </w:r>
      <w:proofErr w:type="spellEnd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6C24801" w14:textId="77777777" w:rsidR="00F525BE" w:rsidRPr="00F525BE" w:rsidRDefault="00F525BE" w:rsidP="00F525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A3A314">
          <v:rect id="_x0000_i1039" style="width:0;height:1.5pt" o:hralign="center" o:hrstd="t" o:hr="t" fillcolor="#a0a0a0" stroked="f"/>
        </w:pict>
      </w:r>
    </w:p>
    <w:p w14:paraId="2651310C" w14:textId="77777777" w:rsidR="00F525BE" w:rsidRPr="00F525BE" w:rsidRDefault="00F525BE" w:rsidP="00F525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3D3554E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2D7C50CD" w14:textId="77777777" w:rsidR="00F525BE" w:rsidRPr="00F525BE" w:rsidRDefault="00F525BE" w:rsidP="00F525B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resiliência de sistemas de transmissão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 (</w:t>
      </w:r>
      <w:proofErr w:type="spellStart"/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EWEs</w:t>
      </w:r>
      <w:proofErr w:type="spellEnd"/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5349C8C" w14:textId="77777777" w:rsidR="00F525BE" w:rsidRPr="00F525BE" w:rsidRDefault="00F525BE" w:rsidP="00F525B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identificar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quais linhas de transmissão devem ser enterradas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undergrounding</w:t>
      </w:r>
      <w:proofErr w:type="spellEnd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1E6652B2" w14:textId="77777777" w:rsidR="00F525BE" w:rsidRPr="00F525BE" w:rsidRDefault="00F525BE" w:rsidP="00F525B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minimizar o </w:t>
      </w:r>
      <w:proofErr w:type="spellStart"/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esperado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 custos de investimento e operação;</w:t>
      </w:r>
    </w:p>
    <w:p w14:paraId="567F341B" w14:textId="77777777" w:rsidR="00F525BE" w:rsidRPr="00F525BE" w:rsidRDefault="00F525BE" w:rsidP="00F525B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utilizar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históricos (</w:t>
      </w:r>
      <w:proofErr w:type="spellStart"/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HEWEs</w:t>
      </w:r>
      <w:proofErr w:type="spellEnd"/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probabilidades de falha e cenários futuros.</w:t>
      </w:r>
    </w:p>
    <w:p w14:paraId="68FEC78C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de resiliência física de linhas de transmissão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diretamente alinhado ao tema da sua tese.</w:t>
      </w:r>
    </w:p>
    <w:p w14:paraId="113A3A9A" w14:textId="77777777" w:rsidR="00F525BE" w:rsidRPr="00F525BE" w:rsidRDefault="00F525BE" w:rsidP="00F525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B3FFB3">
          <v:rect id="_x0000_i1040" style="width:0;height:1.5pt" o:hralign="center" o:hrstd="t" o:hr="t" fillcolor="#a0a0a0" stroked="f"/>
        </w:pict>
      </w:r>
    </w:p>
    <w:p w14:paraId="01E6D946" w14:textId="77777777" w:rsidR="00F525BE" w:rsidRPr="00F525BE" w:rsidRDefault="00F525BE" w:rsidP="00F525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(fortes e diretamente relevantes)</w:t>
      </w:r>
    </w:p>
    <w:p w14:paraId="102A162B" w14:textId="77777777" w:rsidR="00F525BE" w:rsidRPr="00F525BE" w:rsidRDefault="00F525BE" w:rsidP="00F525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Modelagem explícita de eventos climáticos extremos</w:t>
      </w:r>
    </w:p>
    <w:p w14:paraId="39A12AE4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considera explicitamente:</w:t>
      </w:r>
    </w:p>
    <w:p w14:paraId="76F7514E" w14:textId="77777777" w:rsidR="00F525BE" w:rsidRPr="00F525BE" w:rsidRDefault="00F525BE" w:rsidP="00F525B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furacões, tempestades de vento extremo e eventos severos;</w:t>
      </w:r>
    </w:p>
    <w:p w14:paraId="08F70D6F" w14:textId="77777777" w:rsidR="00F525BE" w:rsidRPr="00F525BE" w:rsidRDefault="00F525BE" w:rsidP="00F525B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perfis temporais de vento (</w:t>
      </w:r>
      <w:proofErr w:type="spellStart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wind</w:t>
      </w:r>
      <w:proofErr w:type="spellEnd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profiles</w:t>
      </w:r>
      <w:proofErr w:type="spellEnd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08CB049D" w14:textId="77777777" w:rsidR="00F525BE" w:rsidRPr="00F525BE" w:rsidRDefault="00F525BE" w:rsidP="00F525B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esperado de frequência e intensidade devido às mudanças climáticas.</w:t>
      </w:r>
    </w:p>
    <w:p w14:paraId="6F7CB1BB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Os autores afirmam claramente que:</w:t>
      </w:r>
    </w:p>
    <w:p w14:paraId="1DBB43B4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</w:t>
      </w:r>
      <w:proofErr w:type="gramStart"/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the</w:t>
      </w:r>
      <w:proofErr w:type="gramEnd"/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intensity and frequency of EWEs will increase the next years due to climate change”.</w:t>
      </w:r>
    </w:p>
    <w:p w14:paraId="3421121B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Total aderência à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motivação climática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73C054BF" w14:textId="77777777" w:rsidR="00F525BE" w:rsidRPr="00F525BE" w:rsidRDefault="00F525BE" w:rsidP="00F525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6529CE">
          <v:rect id="_x0000_i1041" style="width:0;height:1.5pt" o:hralign="center" o:hrstd="t" o:hr="t" fillcolor="#a0a0a0" stroked="f"/>
        </w:pict>
      </w:r>
    </w:p>
    <w:p w14:paraId="34801368" w14:textId="77777777" w:rsidR="00F525BE" w:rsidRPr="00F525BE" w:rsidRDefault="00F525BE" w:rsidP="00F525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Fragilidade física das linhas de transmissão</w:t>
      </w:r>
    </w:p>
    <w:p w14:paraId="3075458A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fundamentais:</w:t>
      </w:r>
    </w:p>
    <w:p w14:paraId="1DF980EC" w14:textId="77777777" w:rsidR="00F525BE" w:rsidRPr="00F525BE" w:rsidRDefault="00F525BE" w:rsidP="00F525B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dependentes da velocidade do vento;</w:t>
      </w:r>
    </w:p>
    <w:p w14:paraId="07D3A3A5" w14:textId="77777777" w:rsidR="00F525BE" w:rsidRPr="00F525BE" w:rsidRDefault="00F525BE" w:rsidP="00F525B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entre:</w:t>
      </w:r>
    </w:p>
    <w:p w14:paraId="5D39B679" w14:textId="77777777" w:rsidR="00F525BE" w:rsidRPr="00F525BE" w:rsidRDefault="00F525BE" w:rsidP="00F525B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direta do condutor;</w:t>
      </w:r>
    </w:p>
    <w:p w14:paraId="0A1A2F61" w14:textId="77777777" w:rsidR="00F525BE" w:rsidRPr="00F525BE" w:rsidRDefault="00F525BE" w:rsidP="00F525BE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torres ao longo da linha;</w:t>
      </w:r>
    </w:p>
    <w:p w14:paraId="29985389" w14:textId="77777777" w:rsidR="00F525BE" w:rsidRPr="00F525BE" w:rsidRDefault="00F525BE" w:rsidP="00F525B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explícito da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da LT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3C98A8E" w14:textId="77777777" w:rsidR="00F525BE" w:rsidRPr="00F525BE" w:rsidRDefault="00F525BE" w:rsidP="00F525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tower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line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tower</m:t>
              </m:r>
            </m:sup>
          </m:sSubSup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line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5D556FA" w14:textId="77777777" w:rsidR="00F525BE" w:rsidRPr="00F525BE" w:rsidRDefault="00F525BE" w:rsidP="00F525B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consideração do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número de torres por quilômetro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76BC85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dos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núcleos conceituais da sua tese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A2AEBFF" w14:textId="77777777" w:rsidR="00F525BE" w:rsidRPr="00F525BE" w:rsidRDefault="00F525BE" w:rsidP="00F525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018B05">
          <v:rect id="_x0000_i1042" style="width:0;height:1.5pt" o:hralign="center" o:hrstd="t" o:hr="t" fillcolor="#a0a0a0" stroked="f"/>
        </w:pict>
      </w:r>
    </w:p>
    <w:p w14:paraId="4BAC5985" w14:textId="77777777" w:rsidR="00F525BE" w:rsidRPr="00F525BE" w:rsidRDefault="00F525BE" w:rsidP="00F525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Resiliência com dimensão temporal</w:t>
      </w:r>
    </w:p>
    <w:p w14:paraId="2DF332E3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inclui:</w:t>
      </w:r>
    </w:p>
    <w:p w14:paraId="65F3F3B2" w14:textId="77777777" w:rsidR="00F525BE" w:rsidRPr="00F525BE" w:rsidRDefault="00F525BE" w:rsidP="00F525B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evolução temporal do evento extremo;</w:t>
      </w:r>
    </w:p>
    <w:p w14:paraId="5AD8ED92" w14:textId="77777777" w:rsidR="00F525BE" w:rsidRPr="00F525BE" w:rsidRDefault="00F525BE" w:rsidP="00F525B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progressiva das linhas;</w:t>
      </w:r>
    </w:p>
    <w:p w14:paraId="4F1EE82F" w14:textId="77777777" w:rsidR="00F525BE" w:rsidRPr="00F525BE" w:rsidRDefault="00F525BE" w:rsidP="00F525B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médio de reparo (MTTR)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FBE2D5C" w14:textId="77777777" w:rsidR="00F525BE" w:rsidRPr="00F525BE" w:rsidRDefault="00F525BE" w:rsidP="00F525B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indisponibilidade durante o evento;</w:t>
      </w:r>
    </w:p>
    <w:p w14:paraId="6DDF1DE7" w14:textId="77777777" w:rsidR="00F525BE" w:rsidRPr="00F525BE" w:rsidRDefault="00F525BE" w:rsidP="00F525B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 após o evento.</w:t>
      </w:r>
    </w:p>
    <w:p w14:paraId="238B0DF2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Atende plenamente ao conceito moderno de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(absorção + recuperação)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8A2CD77" w14:textId="77777777" w:rsidR="00F525BE" w:rsidRPr="00F525BE" w:rsidRDefault="00F525BE" w:rsidP="00F525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3F07B8">
          <v:rect id="_x0000_i1043" style="width:0;height:1.5pt" o:hralign="center" o:hrstd="t" o:hr="t" fillcolor="#a0a0a0" stroked="f"/>
        </w:pict>
      </w:r>
    </w:p>
    <w:p w14:paraId="08B10BD3" w14:textId="77777777" w:rsidR="00F525BE" w:rsidRPr="00F525BE" w:rsidRDefault="00F525BE" w:rsidP="00F525B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Formulação matemática robusta</w:t>
      </w:r>
    </w:p>
    <w:p w14:paraId="0B1F5CF8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problema é formulado como:</w:t>
      </w:r>
    </w:p>
    <w:p w14:paraId="4D3E5C3A" w14:textId="77777777" w:rsidR="00F525BE" w:rsidRPr="00F525BE" w:rsidRDefault="00F525BE" w:rsidP="00F525B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estocástica robusta multinível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64F782" w14:textId="77777777" w:rsidR="00F525BE" w:rsidRPr="00F525BE" w:rsidRDefault="00F525BE" w:rsidP="00F525B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combinação de:</w:t>
      </w:r>
    </w:p>
    <w:p w14:paraId="78781947" w14:textId="77777777" w:rsidR="00F525BE" w:rsidRPr="00F525BE" w:rsidRDefault="00F525BE" w:rsidP="00F525BE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 estocástica (probabilidade de eventos futuros);</w:t>
      </w:r>
    </w:p>
    <w:p w14:paraId="326EBE17" w14:textId="77777777" w:rsidR="00F525BE" w:rsidRPr="00F525BE" w:rsidRDefault="00F525BE" w:rsidP="00F525BE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otimização robusta (pior cenário de dano);</w:t>
      </w:r>
    </w:p>
    <w:p w14:paraId="5D7F5796" w14:textId="77777777" w:rsidR="00F525BE" w:rsidRPr="00F525BE" w:rsidRDefault="00F525BE" w:rsidP="00F525B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>algoritmo</w:t>
      </w:r>
      <w:proofErr w:type="spellEnd"/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Column &amp; Constraint Generation (C&amp;CG)</w:t>
      </w:r>
      <w:r w:rsidRPr="00F525B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</w:p>
    <w:p w14:paraId="79501085" w14:textId="77777777" w:rsidR="00F525BE" w:rsidRPr="00F525BE" w:rsidRDefault="00F525BE" w:rsidP="00F525B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validação por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Monte Carlo Sequencial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96C843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base metodológica para planejamento resiliente.</w:t>
      </w:r>
    </w:p>
    <w:p w14:paraId="268D7541" w14:textId="77777777" w:rsidR="00F525BE" w:rsidRPr="00F525BE" w:rsidRDefault="00F525BE" w:rsidP="00F525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1813ED">
          <v:rect id="_x0000_i1044" style="width:0;height:1.5pt" o:hralign="center" o:hrstd="t" o:hr="t" fillcolor="#a0a0a0" stroked="f"/>
        </w:pict>
      </w:r>
    </w:p>
    <w:p w14:paraId="1BD7F9F6" w14:textId="77777777" w:rsidR="00F525BE" w:rsidRPr="00F525BE" w:rsidRDefault="00F525BE" w:rsidP="00F525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(secundárias, não desqualificantes)</w:t>
      </w:r>
    </w:p>
    <w:p w14:paraId="479D0073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a observar:</w:t>
      </w:r>
    </w:p>
    <w:p w14:paraId="6D270A73" w14:textId="77777777" w:rsidR="00F525BE" w:rsidRPr="00F525BE" w:rsidRDefault="00F525BE" w:rsidP="00F525B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 de resiliência indireta</w:t>
      </w:r>
    </w:p>
    <w:p w14:paraId="0DC8D358" w14:textId="77777777" w:rsidR="00F525BE" w:rsidRPr="00F525BE" w:rsidRDefault="00F525BE" w:rsidP="00F525BE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avaliada via </w:t>
      </w:r>
      <w:proofErr w:type="spellStart"/>
      <w:r w:rsidRPr="00F525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F525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525B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608A4B" w14:textId="77777777" w:rsidR="00F525BE" w:rsidRPr="00F525BE" w:rsidRDefault="00F525BE" w:rsidP="00F525BE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um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explícito de resiliência adimensional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EA64958" w14:textId="77777777" w:rsidR="00F525BE" w:rsidRPr="00F525BE" w:rsidRDefault="00F525BE" w:rsidP="00F525B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Solução específica de mitigação</w:t>
      </w:r>
    </w:p>
    <w:p w14:paraId="5C589699" w14:textId="77777777" w:rsidR="00F525BE" w:rsidRPr="00F525BE" w:rsidRDefault="00F525BE" w:rsidP="00F525BE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exclusivo em </w:t>
      </w:r>
      <w:proofErr w:type="spellStart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undergrounding</w:t>
      </w:r>
      <w:proofErr w:type="spellEnd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D965F6C" w14:textId="77777777" w:rsidR="00F525BE" w:rsidRPr="00F525BE" w:rsidRDefault="00F525BE" w:rsidP="00F525BE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outras estratégias (reforço estrutural, redundância topológica) não são comparadas.</w:t>
      </w:r>
    </w:p>
    <w:p w14:paraId="1CD78508" w14:textId="77777777" w:rsidR="00F525BE" w:rsidRPr="00F525BE" w:rsidRDefault="00F525BE" w:rsidP="00F525B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Dependência de dados históricos</w:t>
      </w:r>
    </w:p>
    <w:p w14:paraId="131752BC" w14:textId="77777777" w:rsidR="00F525BE" w:rsidRPr="00F525BE" w:rsidRDefault="00F525BE" w:rsidP="00F525BE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HEWEs</w:t>
      </w:r>
      <w:proofErr w:type="spellEnd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históricos assumidos como representativos do futuro.</w:t>
      </w:r>
    </w:p>
    <w:p w14:paraId="00CDAD13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normais e aceitáveis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 artigo de alto impacto.</w:t>
      </w:r>
    </w:p>
    <w:p w14:paraId="6D755CE9" w14:textId="77777777" w:rsidR="00F525BE" w:rsidRPr="00F525BE" w:rsidRDefault="00F525BE" w:rsidP="00F525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C1757E">
          <v:rect id="_x0000_i1045" style="width:0;height:1.5pt" o:hralign="center" o:hrstd="t" o:hr="t" fillcolor="#a0a0a0" stroked="f"/>
        </w:pict>
      </w:r>
    </w:p>
    <w:p w14:paraId="4A7A3A86" w14:textId="77777777" w:rsidR="00F525BE" w:rsidRPr="00F525BE" w:rsidRDefault="00F525BE" w:rsidP="00F525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E241101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089"/>
      </w:tblGrid>
      <w:tr w:rsidR="00F525BE" w:rsidRPr="00F525BE" w14:paraId="7C7D1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D2389" w14:textId="77777777" w:rsidR="00F525BE" w:rsidRPr="00F525BE" w:rsidRDefault="00F525BE" w:rsidP="00F525B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5392640" w14:textId="77777777" w:rsidR="00F525BE" w:rsidRPr="00F525BE" w:rsidRDefault="00F525BE" w:rsidP="00F525B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525BE" w:rsidRPr="00F525BE" w14:paraId="14B42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5375" w14:textId="77777777" w:rsidR="00F525BE" w:rsidRPr="00F525BE" w:rsidRDefault="00F525BE" w:rsidP="00F525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C599B9F" w14:textId="77777777" w:rsidR="00F525BE" w:rsidRPr="00F525BE" w:rsidRDefault="00F525BE" w:rsidP="00F525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525BE" w:rsidRPr="00F525BE" w14:paraId="7089F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4870" w14:textId="77777777" w:rsidR="00F525BE" w:rsidRPr="00F525BE" w:rsidRDefault="00F525BE" w:rsidP="00F525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F83DB89" w14:textId="77777777" w:rsidR="00F525BE" w:rsidRPr="00F525BE" w:rsidRDefault="00F525BE" w:rsidP="00F525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525BE" w:rsidRPr="00F525BE" w14:paraId="0E67F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210C" w14:textId="77777777" w:rsidR="00F525BE" w:rsidRPr="00F525BE" w:rsidRDefault="00F525BE" w:rsidP="00F525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67E9C643" w14:textId="77777777" w:rsidR="00F525BE" w:rsidRPr="00F525BE" w:rsidRDefault="00F525BE" w:rsidP="00F525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525BE" w:rsidRPr="00F525BE" w14:paraId="5FF21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CB9E" w14:textId="77777777" w:rsidR="00F525BE" w:rsidRPr="00F525BE" w:rsidRDefault="00F525BE" w:rsidP="00F525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420F4C62" w14:textId="77777777" w:rsidR="00F525BE" w:rsidRPr="00F525BE" w:rsidRDefault="00F525BE" w:rsidP="00F525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525BE" w:rsidRPr="00F525BE" w14:paraId="71B42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A6CD" w14:textId="77777777" w:rsidR="00F525BE" w:rsidRPr="00F525BE" w:rsidRDefault="00F525BE" w:rsidP="00F525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/ MTTR</w:t>
            </w:r>
          </w:p>
        </w:tc>
        <w:tc>
          <w:tcPr>
            <w:tcW w:w="0" w:type="auto"/>
            <w:vAlign w:val="center"/>
            <w:hideMark/>
          </w:tcPr>
          <w:p w14:paraId="5E11F36B" w14:textId="77777777" w:rsidR="00F525BE" w:rsidRPr="00F525BE" w:rsidRDefault="00F525BE" w:rsidP="00F525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525BE" w:rsidRPr="00F525BE" w14:paraId="6A632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35CF" w14:textId="77777777" w:rsidR="00F525BE" w:rsidRPr="00F525BE" w:rsidRDefault="00F525BE" w:rsidP="00F525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resiliente</w:t>
            </w:r>
          </w:p>
        </w:tc>
        <w:tc>
          <w:tcPr>
            <w:tcW w:w="0" w:type="auto"/>
            <w:vAlign w:val="center"/>
            <w:hideMark/>
          </w:tcPr>
          <w:p w14:paraId="0EB900DF" w14:textId="77777777" w:rsidR="00F525BE" w:rsidRPr="00F525BE" w:rsidRDefault="00F525BE" w:rsidP="00F525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525BE" w:rsidRPr="00F525BE" w14:paraId="523D8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0435" w14:textId="77777777" w:rsidR="00F525BE" w:rsidRPr="00F525BE" w:rsidRDefault="00F525BE" w:rsidP="00F525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temporal</w:t>
            </w:r>
          </w:p>
        </w:tc>
        <w:tc>
          <w:tcPr>
            <w:tcW w:w="0" w:type="auto"/>
            <w:vAlign w:val="center"/>
            <w:hideMark/>
          </w:tcPr>
          <w:p w14:paraId="450E5772" w14:textId="77777777" w:rsidR="00F525BE" w:rsidRPr="00F525BE" w:rsidRDefault="00F525BE" w:rsidP="00F525B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525B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CE53D30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altíssima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525B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altíssima</w:t>
      </w:r>
    </w:p>
    <w:p w14:paraId="216908F8" w14:textId="77777777" w:rsidR="00F525BE" w:rsidRPr="00F525BE" w:rsidRDefault="00F525BE" w:rsidP="00F525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C52922">
          <v:rect id="_x0000_i1046" style="width:0;height:1.5pt" o:hralign="center" o:hrstd="t" o:hr="t" fillcolor="#a0a0a0" stroked="f"/>
        </w:pict>
      </w:r>
    </w:p>
    <w:p w14:paraId="5589E437" w14:textId="77777777" w:rsidR="00F525BE" w:rsidRPr="00F525BE" w:rsidRDefault="00F525BE" w:rsidP="00F525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604EED2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é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valioso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64AA3CA" w14:textId="77777777" w:rsidR="00F525BE" w:rsidRPr="00F525BE" w:rsidRDefault="00F525BE" w:rsidP="00F525B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do problema climático;</w:t>
      </w:r>
    </w:p>
    <w:p w14:paraId="187A4A63" w14:textId="77777777" w:rsidR="00F525BE" w:rsidRPr="00F525BE" w:rsidRDefault="00F525BE" w:rsidP="00F525B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do estado da arte em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de LT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846ED0" w14:textId="77777777" w:rsidR="00F525BE" w:rsidRPr="00F525BE" w:rsidRDefault="00F525BE" w:rsidP="00F525B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de modelos probabilísticos de falha;</w:t>
      </w:r>
    </w:p>
    <w:p w14:paraId="419BF9E7" w14:textId="77777777" w:rsidR="00F525BE" w:rsidRPr="00F525BE" w:rsidRDefault="00F525BE" w:rsidP="00F525B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suporte à escolha de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físicas e temporais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seu índice;</w:t>
      </w:r>
    </w:p>
    <w:p w14:paraId="17CEF2AE" w14:textId="77777777" w:rsidR="00F525BE" w:rsidRPr="00F525BE" w:rsidRDefault="00F525BE" w:rsidP="00F525B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entre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 e custo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940B5EE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em:</w:t>
      </w:r>
    </w:p>
    <w:p w14:paraId="4290588F" w14:textId="77777777" w:rsidR="00F525BE" w:rsidRPr="00F525BE" w:rsidRDefault="00F525BE" w:rsidP="00F525B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contextualização;</w:t>
      </w:r>
    </w:p>
    <w:p w14:paraId="36A22B69" w14:textId="77777777" w:rsidR="00F525BE" w:rsidRPr="00F525BE" w:rsidRDefault="00F525BE" w:rsidP="00F525B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06681D3C" w14:textId="77777777" w:rsidR="00F525BE" w:rsidRPr="00F525BE" w:rsidRDefault="00F525BE" w:rsidP="00F525B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metodológica;</w:t>
      </w:r>
    </w:p>
    <w:p w14:paraId="63364237" w14:textId="77777777" w:rsidR="00F525BE" w:rsidRPr="00F525BE" w:rsidRDefault="00F525BE" w:rsidP="00F525B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crítica de estratégias de mitigação.</w:t>
      </w:r>
    </w:p>
    <w:p w14:paraId="33971365" w14:textId="77777777" w:rsidR="00F525BE" w:rsidRPr="00F525BE" w:rsidRDefault="00F525BE" w:rsidP="00F525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C7C655">
          <v:rect id="_x0000_i1047" style="width:0;height:1.5pt" o:hralign="center" o:hrstd="t" o:hr="t" fillcolor="#a0a0a0" stroked="f"/>
        </w:pict>
      </w:r>
    </w:p>
    <w:p w14:paraId="45CFD43F" w14:textId="77777777" w:rsidR="00F525BE" w:rsidRPr="00F525BE" w:rsidRDefault="00F525BE" w:rsidP="00F525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10E4476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2B6538F6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 aborda diretamente:</w:t>
      </w:r>
    </w:p>
    <w:p w14:paraId="654703E4" w14:textId="77777777" w:rsidR="00F525BE" w:rsidRPr="00F525BE" w:rsidRDefault="00F525BE" w:rsidP="00F525B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transmissão;</w:t>
      </w:r>
    </w:p>
    <w:p w14:paraId="706D2974" w14:textId="77777777" w:rsidR="00F525BE" w:rsidRPr="00F525BE" w:rsidRDefault="00F525BE" w:rsidP="00F525B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 reais;</w:t>
      </w:r>
    </w:p>
    <w:p w14:paraId="26DC2900" w14:textId="77777777" w:rsidR="00F525BE" w:rsidRPr="00F525BE" w:rsidRDefault="00F525BE" w:rsidP="00F525B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estrutural;</w:t>
      </w:r>
    </w:p>
    <w:p w14:paraId="671DA12A" w14:textId="77777777" w:rsidR="00F525BE" w:rsidRPr="00F525BE" w:rsidRDefault="00F525BE" w:rsidP="00F525B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operacional;</w:t>
      </w:r>
    </w:p>
    <w:p w14:paraId="76BCC2FD" w14:textId="77777777" w:rsidR="00F525BE" w:rsidRPr="00F525BE" w:rsidRDefault="00F525BE" w:rsidP="00F525B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recuperação;</w:t>
      </w:r>
    </w:p>
    <w:p w14:paraId="429151FB" w14:textId="77777777" w:rsidR="00F525BE" w:rsidRPr="00F525BE" w:rsidRDefault="00F525BE" w:rsidP="00F525B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resiliente baseado em risco.</w:t>
      </w:r>
    </w:p>
    <w:p w14:paraId="5C02DD94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claramente um artigo núcleo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</w:t>
      </w:r>
    </w:p>
    <w:p w14:paraId="74FB56F8" w14:textId="77777777" w:rsidR="00F525BE" w:rsidRPr="00F525BE" w:rsidRDefault="00F525BE" w:rsidP="00F525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108193">
          <v:rect id="_x0000_i1048" style="width:0;height:1.5pt" o:hralign="center" o:hrstd="t" o:hr="t" fillcolor="#a0a0a0" stroked="f"/>
        </w:pict>
      </w:r>
    </w:p>
    <w:p w14:paraId="694470FC" w14:textId="77777777" w:rsidR="00F525BE" w:rsidRPr="00F525BE" w:rsidRDefault="00F525BE" w:rsidP="00F525B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01AF6E5C" w14:textId="77777777" w:rsidR="00F525BE" w:rsidRPr="00F525BE" w:rsidRDefault="00F525BE" w:rsidP="00F525B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22967BC" w14:textId="77777777" w:rsidR="00F525BE" w:rsidRPr="00F525BE" w:rsidRDefault="00F525BE" w:rsidP="00F525B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física de linhas de transmissão via </w:t>
      </w:r>
      <w:proofErr w:type="spellStart"/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undergrounding</w:t>
      </w:r>
      <w:proofErr w:type="spellEnd"/>
    </w:p>
    <w:p w14:paraId="497D6680" w14:textId="77777777" w:rsidR="00F525BE" w:rsidRPr="00F525BE" w:rsidRDefault="00F525BE" w:rsidP="00F525B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6AD206C0" w14:textId="77777777" w:rsidR="00F525BE" w:rsidRPr="00F525BE" w:rsidRDefault="00F525BE" w:rsidP="00F525B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1659F42E" w14:textId="77777777" w:rsidR="00F525BE" w:rsidRPr="00F525BE" w:rsidRDefault="00F525BE" w:rsidP="00F525BE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13F94914" w14:textId="77777777" w:rsidR="00F525BE" w:rsidRPr="00F525BE" w:rsidRDefault="00F525BE" w:rsidP="00F525BE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5D7538DD" w14:textId="77777777" w:rsidR="00F525BE" w:rsidRPr="00F525BE" w:rsidRDefault="00F525BE" w:rsidP="00F525BE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751363C1" w14:textId="77777777" w:rsidR="00F525BE" w:rsidRPr="00F525BE" w:rsidRDefault="00F525BE" w:rsidP="00F525BE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03E6CB6B" w14:textId="77777777" w:rsidR="00F525BE" w:rsidRPr="00F525BE" w:rsidRDefault="00F525BE" w:rsidP="00F525B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4816755A" w14:textId="77777777" w:rsidR="00F525BE" w:rsidRPr="00F525BE" w:rsidRDefault="00F525BE" w:rsidP="00F525B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479DF2">
          <v:rect id="_x0000_i1049" style="width:0;height:1.5pt" o:hralign="center" o:hrstd="t" o:hr="t" fillcolor="#a0a0a0" stroked="f"/>
        </w:pict>
      </w:r>
    </w:p>
    <w:p w14:paraId="20A0E15A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📌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56F20380" w14:textId="77777777" w:rsidR="00F525BE" w:rsidRPr="00F525BE" w:rsidRDefault="00F525BE" w:rsidP="00F525B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está </w:t>
      </w:r>
      <w:r w:rsidRPr="00F525B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alinhado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núcleo científico da sua tese.</w:t>
      </w:r>
      <w:r w:rsidRPr="00F525B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fornece base climática, física, probabilística e temporal — exatamente os pilares que você está a consolidar.</w:t>
      </w:r>
    </w:p>
    <w:p w14:paraId="378A7F73" w14:textId="77777777" w:rsidR="002057FF" w:rsidRPr="00F525BE" w:rsidRDefault="002057FF" w:rsidP="00F525BE">
      <w:pPr>
        <w:spacing w:before="100" w:beforeAutospacing="1" w:after="100" w:afterAutospacing="1"/>
        <w:outlineLvl w:val="1"/>
      </w:pPr>
    </w:p>
    <w:sectPr w:rsidR="002057FF" w:rsidRPr="00F525B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52BD"/>
    <w:multiLevelType w:val="multilevel"/>
    <w:tmpl w:val="E1C0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1DFA"/>
    <w:multiLevelType w:val="multilevel"/>
    <w:tmpl w:val="8478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363AC"/>
    <w:multiLevelType w:val="multilevel"/>
    <w:tmpl w:val="11E6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E1FCF"/>
    <w:multiLevelType w:val="multilevel"/>
    <w:tmpl w:val="F09C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95E0D"/>
    <w:multiLevelType w:val="multilevel"/>
    <w:tmpl w:val="C03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B552A"/>
    <w:multiLevelType w:val="multilevel"/>
    <w:tmpl w:val="F5D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80932"/>
    <w:multiLevelType w:val="multilevel"/>
    <w:tmpl w:val="DBE8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E07C0"/>
    <w:multiLevelType w:val="multilevel"/>
    <w:tmpl w:val="F0E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56642"/>
    <w:multiLevelType w:val="multilevel"/>
    <w:tmpl w:val="6A0A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D64B9"/>
    <w:multiLevelType w:val="multilevel"/>
    <w:tmpl w:val="BA0E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11E37"/>
    <w:multiLevelType w:val="multilevel"/>
    <w:tmpl w:val="B82C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A51CF"/>
    <w:multiLevelType w:val="multilevel"/>
    <w:tmpl w:val="4BF4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52685"/>
    <w:multiLevelType w:val="multilevel"/>
    <w:tmpl w:val="DC82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50241"/>
    <w:multiLevelType w:val="multilevel"/>
    <w:tmpl w:val="4D0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B538E"/>
    <w:multiLevelType w:val="multilevel"/>
    <w:tmpl w:val="5256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31F68"/>
    <w:multiLevelType w:val="multilevel"/>
    <w:tmpl w:val="3D8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46087"/>
    <w:multiLevelType w:val="multilevel"/>
    <w:tmpl w:val="D7D2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11146"/>
    <w:multiLevelType w:val="multilevel"/>
    <w:tmpl w:val="B9CE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51DFE"/>
    <w:multiLevelType w:val="multilevel"/>
    <w:tmpl w:val="8AEA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482868">
    <w:abstractNumId w:val="0"/>
  </w:num>
  <w:num w:numId="2" w16cid:durableId="1595166934">
    <w:abstractNumId w:val="6"/>
  </w:num>
  <w:num w:numId="3" w16cid:durableId="96339081">
    <w:abstractNumId w:val="15"/>
  </w:num>
  <w:num w:numId="4" w16cid:durableId="1033265820">
    <w:abstractNumId w:val="3"/>
  </w:num>
  <w:num w:numId="5" w16cid:durableId="1231305213">
    <w:abstractNumId w:val="10"/>
  </w:num>
  <w:num w:numId="6" w16cid:durableId="1164202529">
    <w:abstractNumId w:val="17"/>
  </w:num>
  <w:num w:numId="7" w16cid:durableId="508757463">
    <w:abstractNumId w:val="18"/>
  </w:num>
  <w:num w:numId="8" w16cid:durableId="1706176388">
    <w:abstractNumId w:val="8"/>
  </w:num>
  <w:num w:numId="9" w16cid:durableId="1893424475">
    <w:abstractNumId w:val="14"/>
  </w:num>
  <w:num w:numId="10" w16cid:durableId="325089703">
    <w:abstractNumId w:val="4"/>
  </w:num>
  <w:num w:numId="11" w16cid:durableId="2083676384">
    <w:abstractNumId w:val="7"/>
  </w:num>
  <w:num w:numId="12" w16cid:durableId="253787700">
    <w:abstractNumId w:val="5"/>
  </w:num>
  <w:num w:numId="13" w16cid:durableId="563494604">
    <w:abstractNumId w:val="11"/>
  </w:num>
  <w:num w:numId="14" w16cid:durableId="1745294787">
    <w:abstractNumId w:val="9"/>
  </w:num>
  <w:num w:numId="15" w16cid:durableId="2010136071">
    <w:abstractNumId w:val="2"/>
  </w:num>
  <w:num w:numId="16" w16cid:durableId="1366953239">
    <w:abstractNumId w:val="12"/>
  </w:num>
  <w:num w:numId="17" w16cid:durableId="932319741">
    <w:abstractNumId w:val="16"/>
  </w:num>
  <w:num w:numId="18" w16cid:durableId="796337954">
    <w:abstractNumId w:val="13"/>
  </w:num>
  <w:num w:numId="19" w16cid:durableId="745807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7F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057FF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14F6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525BE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DDBFD59"/>
  <w15:chartTrackingRefBased/>
  <w15:docId w15:val="{22E5BFD8-A1C4-47F1-A832-A013BE228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7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7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7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7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7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7F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7F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7F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7F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7F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05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7F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057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14F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C14F6"/>
    <w:rPr>
      <w:b/>
      <w:bCs/>
    </w:rPr>
  </w:style>
  <w:style w:type="character" w:styleId="Emphasis">
    <w:name w:val="Emphasis"/>
    <w:basedOn w:val="DefaultParagraphFont"/>
    <w:uiPriority w:val="20"/>
    <w:qFormat/>
    <w:rsid w:val="00AC14F6"/>
    <w:rPr>
      <w:i/>
      <w:iCs/>
    </w:rPr>
  </w:style>
  <w:style w:type="character" w:customStyle="1" w:styleId="relative">
    <w:name w:val="relative"/>
    <w:basedOn w:val="DefaultParagraphFont"/>
    <w:rsid w:val="00F525BE"/>
  </w:style>
  <w:style w:type="paragraph" w:customStyle="1" w:styleId="not-prose">
    <w:name w:val="not-prose"/>
    <w:basedOn w:val="Normal"/>
    <w:rsid w:val="00F525B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765</Words>
  <Characters>4132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2026-01-03T22:41:00Z</dcterms:created>
  <dcterms:modified xsi:type="dcterms:W3CDTF">2026-01-09T08:26:00Z</dcterms:modified>
</cp:coreProperties>
</file>