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EB53" w14:textId="12130301" w:rsidR="000A710C" w:rsidRDefault="000A710C">
      <w:pPr>
        <w:rPr>
          <w:lang w:val="en-US"/>
        </w:rPr>
      </w:pPr>
      <w:r w:rsidRPr="000A710C">
        <w:rPr>
          <w:lang w:val="en-US"/>
        </w:rPr>
        <w:t>2022 A systematic review on power system resilience from the perspective of generation, network, and load-ELSEVIER</w:t>
      </w:r>
    </w:p>
    <w:p w14:paraId="4CC52A34" w14:textId="77777777" w:rsidR="000A710C" w:rsidRDefault="000A710C">
      <w:pPr>
        <w:rPr>
          <w:lang w:val="en-US"/>
        </w:rPr>
      </w:pPr>
    </w:p>
    <w:p w14:paraId="031D691B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Avaliação</w:t>
      </w:r>
      <w:proofErr w:type="spellEnd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técnica</w:t>
      </w:r>
      <w:proofErr w:type="spellEnd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resumida</w:t>
      </w:r>
      <w:proofErr w:type="spellEnd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— </w:t>
      </w:r>
      <w:proofErr w:type="spellStart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EE584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1A55E4BD" w14:textId="77777777" w:rsidR="00EE5847" w:rsidRPr="00EE5847" w:rsidRDefault="00EE5847" w:rsidP="00EE58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EE5847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</w:t>
      </w:r>
      <w:proofErr w:type="spellEnd"/>
    </w:p>
    <w:p w14:paraId="6C34D56A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C. Wang, P. Ju, F. Wu, X. Pan, Z. Wang, </w:t>
      </w:r>
      <w:r w:rsidRPr="00EE584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systematic review on power system resilience from the perspective of generation, network, and load</w:t>
      </w:r>
      <w:r w:rsidRPr="00EE58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EE58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167, art. 112567, 2022. </w:t>
      </w:r>
    </w:p>
    <w:p w14:paraId="41EC418A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A systematic review on pow…</w:t>
      </w:r>
    </w:p>
    <w:p w14:paraId="1F9B12B1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B6D7E9">
          <v:rect id="_x0000_i1025" style="width:0;height:1.5pt" o:hralign="center" o:hrstd="t" o:hr="t" fillcolor="#a0a0a0" stroked="f"/>
        </w:pict>
      </w:r>
    </w:p>
    <w:p w14:paraId="1B28D5B0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89A7C0F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revisão sistemática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periódico de alto impacto (Elsevier –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Renewable</w:t>
      </w:r>
      <w:proofErr w:type="spellEnd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Sustainable</w:t>
      </w:r>
      <w:proofErr w:type="spellEnd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Reviews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com abordagem ampla e estruturada sobre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organiza o estado da arte sob três perspetivas principais:</w:t>
      </w:r>
    </w:p>
    <w:p w14:paraId="29960AFD" w14:textId="77777777" w:rsidR="00EE5847" w:rsidRPr="00EE5847" w:rsidRDefault="00EE5847" w:rsidP="00EE58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</w:p>
    <w:p w14:paraId="7C3066F2" w14:textId="77777777" w:rsidR="00EE5847" w:rsidRPr="00EE5847" w:rsidRDefault="00EE5847" w:rsidP="00EE58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(transmissão e distribuição)</w:t>
      </w:r>
    </w:p>
    <w:p w14:paraId="67EA465A" w14:textId="77777777" w:rsidR="00EE5847" w:rsidRPr="00EE5847" w:rsidRDefault="00EE5847" w:rsidP="00EE584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</w:t>
      </w:r>
    </w:p>
    <w:p w14:paraId="2199CF07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proofErr w:type="spellStart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survey</w:t>
      </w:r>
      <w:proofErr w:type="spellEnd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técnico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artigo de proposição de método ou índice novo.</w:t>
      </w:r>
    </w:p>
    <w:p w14:paraId="24A7FB56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85E627">
          <v:rect id="_x0000_i1026" style="width:0;height:1.5pt" o:hralign="center" o:hrstd="t" o:hr="t" fillcolor="#a0a0a0" stroked="f"/>
        </w:pict>
      </w:r>
    </w:p>
    <w:p w14:paraId="5B61EA22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(síntese analítica)</w:t>
      </w:r>
    </w:p>
    <w:p w14:paraId="565FF6AA" w14:textId="77777777" w:rsidR="00EE5847" w:rsidRPr="00EE5847" w:rsidRDefault="00EE5847" w:rsidP="00EE58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do problema</w:t>
      </w:r>
    </w:p>
    <w:p w14:paraId="3A86A935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contextualizam a resiliência como resposta necessária a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 (</w:t>
      </w:r>
      <w:proofErr w:type="spellStart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impulsionados pelas alterações climáticas, citando exemplos históricos de falhas severas em sistemas de transmissão e distribuição (furacões, tempestades de gelo, incêndios florestais, cheias, ondas de calor).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conceito de resiliência é tratado ao longo do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 completo do evento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B161ABD" w14:textId="77777777" w:rsidR="00EE5847" w:rsidRPr="00EE5847" w:rsidRDefault="00EE5847" w:rsidP="00EE584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pré-evento (prevenção e robustez),</w:t>
      </w:r>
    </w:p>
    <w:p w14:paraId="7A0C9F3F" w14:textId="77777777" w:rsidR="00EE5847" w:rsidRPr="00EE5847" w:rsidRDefault="00EE5847" w:rsidP="00EE584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durante o evento (absorção),</w:t>
      </w:r>
    </w:p>
    <w:p w14:paraId="514624E1" w14:textId="77777777" w:rsidR="00EE5847" w:rsidRPr="00EE5847" w:rsidRDefault="00EE5847" w:rsidP="00EE584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pós-evento (recuperação).</w:t>
      </w:r>
    </w:p>
    <w:p w14:paraId="0B01A249" w14:textId="77777777" w:rsidR="00EE5847" w:rsidRPr="00EE5847" w:rsidRDefault="00EE5847" w:rsidP="00EE58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Perspetiva das redes (ponto mais relevante para a sua tese)</w:t>
      </w:r>
    </w:p>
    <w:p w14:paraId="58BB7620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dedica uma parte substancial à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redes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destaque para:</w:t>
      </w:r>
    </w:p>
    <w:p w14:paraId="2AAF9EE4" w14:textId="77777777" w:rsidR="00EE5847" w:rsidRPr="00EE5847" w:rsidRDefault="00EE5847" w:rsidP="00EE58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Mecanismos físicos de falha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linhas, torres, postes e subestações sob:</w:t>
      </w:r>
    </w:p>
    <w:p w14:paraId="2E6F4E92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extremo,</w:t>
      </w:r>
    </w:p>
    <w:p w14:paraId="7F260449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707F6F22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</w:t>
      </w:r>
    </w:p>
    <w:p w14:paraId="63D76D0D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cheias,</w:t>
      </w:r>
    </w:p>
    <w:p w14:paraId="5A7F75BF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atmosféricas.</w:t>
      </w:r>
    </w:p>
    <w:p w14:paraId="66D4FB0C" w14:textId="77777777" w:rsidR="00EE5847" w:rsidRPr="00EE5847" w:rsidRDefault="00EE5847" w:rsidP="00EE58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quantitativos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amplamente usados na literatura:</w:t>
      </w:r>
    </w:p>
    <w:p w14:paraId="13AFF353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(</w:t>
      </w:r>
      <w:proofErr w:type="spellStart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0166335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dependentes da velocidade do vento,</w:t>
      </w:r>
    </w:p>
    <w:p w14:paraId="55E8E0F6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probabilísticos para colapso de torres,</w:t>
      </w:r>
    </w:p>
    <w:p w14:paraId="620B2F1B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térmicas para condutores (base para DLR).</w:t>
      </w:r>
    </w:p>
    <w:p w14:paraId="621B14AB" w14:textId="77777777" w:rsidR="00EE5847" w:rsidRPr="00EE5847" w:rsidRDefault="00EE5847" w:rsidP="00EE584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melhoria da resiliência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3F4D99C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4D0852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 seletivo,</w:t>
      </w:r>
    </w:p>
    <w:p w14:paraId="5D44F2AD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estrutural,</w:t>
      </w:r>
    </w:p>
    <w:p w14:paraId="391EBC3A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 (DLR)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B27CDB1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de rede,</w:t>
      </w:r>
    </w:p>
    <w:p w14:paraId="710AEA39" w14:textId="77777777" w:rsidR="00EE5847" w:rsidRPr="00EE5847" w:rsidRDefault="00EE5847" w:rsidP="00EE584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estratégia complementar.</w:t>
      </w:r>
    </w:p>
    <w:p w14:paraId="4AC86E57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DLR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explicitamente reconhecido como ferramenta relevante para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capacidade operacional das linhas durante eventos extremos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conectando diretamente condições ambientais e capacidade de transmissão.</w:t>
      </w:r>
    </w:p>
    <w:p w14:paraId="063DCD29" w14:textId="77777777" w:rsidR="00EE5847" w:rsidRPr="00EE5847" w:rsidRDefault="00EE5847" w:rsidP="00EE58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</w:t>
      </w:r>
    </w:p>
    <w:p w14:paraId="0BF4514D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índice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compila e classifica:</w:t>
      </w:r>
    </w:p>
    <w:p w14:paraId="36DF9B50" w14:textId="77777777" w:rsidR="00EE5847" w:rsidRPr="00EE5847" w:rsidRDefault="00EE5847" w:rsidP="00EE58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impacto (tempo de interrupção, carga não suprida),</w:t>
      </w:r>
    </w:p>
    <w:p w14:paraId="3B562993" w14:textId="77777777" w:rsidR="00EE5847" w:rsidRPr="00EE5847" w:rsidRDefault="00EE5847" w:rsidP="00EE58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recuperação,</w:t>
      </w:r>
    </w:p>
    <w:p w14:paraId="7385BA40" w14:textId="77777777" w:rsidR="00EE5847" w:rsidRPr="00EE5847" w:rsidRDefault="00EE5847" w:rsidP="00EE58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probabilísticas e estatísticas,</w:t>
      </w:r>
    </w:p>
    <w:p w14:paraId="6C471EE3" w14:textId="77777777" w:rsidR="00EE5847" w:rsidRPr="00EE5847" w:rsidRDefault="00EE5847" w:rsidP="00EE584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curvas desempenho × tempo.</w:t>
      </w:r>
    </w:p>
    <w:p w14:paraId="7F78CB32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levantamento é particularmente útil para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índice que você está a desenvolver.</w:t>
      </w:r>
    </w:p>
    <w:p w14:paraId="58182A2F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DB3E35">
          <v:rect id="_x0000_i1027" style="width:0;height:1.5pt" o:hralign="center" o:hrstd="t" o:hr="t" fillcolor="#a0a0a0" stroked="f"/>
        </w:pict>
      </w:r>
    </w:p>
    <w:p w14:paraId="32173201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3EE61D8A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qualidade técnica, existem limitações claras no contexto da sua tese:</w:t>
      </w:r>
    </w:p>
    <w:p w14:paraId="1D08146C" w14:textId="77777777" w:rsidR="00EE5847" w:rsidRPr="00EE5847" w:rsidRDefault="00EE5847" w:rsidP="00EE58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de resiliência próprio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nem uma formulação matemática nova;</w:t>
      </w:r>
    </w:p>
    <w:p w14:paraId="5A042C2E" w14:textId="77777777" w:rsidR="00EE5847" w:rsidRPr="00EE5847" w:rsidRDefault="00EE5847" w:rsidP="00EE58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foca exclusivamente linhas de transmissão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 análise é sistémica e abrangente);</w:t>
      </w:r>
    </w:p>
    <w:p w14:paraId="6D1FBC59" w14:textId="77777777" w:rsidR="00EE5847" w:rsidRPr="00EE5847" w:rsidRDefault="00EE5847" w:rsidP="00EE58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realiza estudo de caso aplicado a uma rede real;</w:t>
      </w:r>
    </w:p>
    <w:p w14:paraId="758981CA" w14:textId="77777777" w:rsidR="00EE5847" w:rsidRPr="00EE5847" w:rsidRDefault="00EE5847" w:rsidP="00EE584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desenvolve modelo simplificado de avaliação (objetivo central do seu trabalho).</w:t>
      </w:r>
    </w:p>
    <w:p w14:paraId="37450C1C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Ou seja,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metodologicamente de forma direta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fornece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e comparativa sólida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EE4D09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EE6181">
          <v:rect id="_x0000_i1028" style="width:0;height:1.5pt" o:hralign="center" o:hrstd="t" o:hr="t" fillcolor="#a0a0a0" stroked="f"/>
        </w:pict>
      </w:r>
    </w:p>
    <w:p w14:paraId="470E3B52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080685BF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tem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valor estrutural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7D459267" w14:textId="77777777" w:rsidR="00EE5847" w:rsidRPr="00EE5847" w:rsidRDefault="00EE5847" w:rsidP="00EE58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(estado da arte consolidado);</w:t>
      </w:r>
    </w:p>
    <w:p w14:paraId="710E6516" w14:textId="77777777" w:rsidR="00EE5847" w:rsidRPr="00EE5847" w:rsidRDefault="00EE5847" w:rsidP="00EE58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técnica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 da resiliência;</w:t>
      </w:r>
    </w:p>
    <w:p w14:paraId="5048FDF1" w14:textId="77777777" w:rsidR="00EE5847" w:rsidRPr="00EE5847" w:rsidRDefault="00EE5847" w:rsidP="00EE58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Mapeamento de métricas existentes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facilitando:</w:t>
      </w:r>
    </w:p>
    <w:p w14:paraId="1B42F79F" w14:textId="77777777" w:rsidR="00EE5847" w:rsidRPr="00EE5847" w:rsidRDefault="00EE5847" w:rsidP="00EE584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lacunas,</w:t>
      </w:r>
    </w:p>
    <w:p w14:paraId="732245E8" w14:textId="77777777" w:rsidR="00EE5847" w:rsidRPr="00EE5847" w:rsidRDefault="00EE5847" w:rsidP="00EE584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posicionar o seu índice como alternativa mais simples e aplicável;</w:t>
      </w:r>
    </w:p>
    <w:p w14:paraId="04E0C980" w14:textId="77777777" w:rsidR="00EE5847" w:rsidRPr="00EE5847" w:rsidRDefault="00EE5847" w:rsidP="00EE584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das escolhas metodológicas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se você dialogar criticamente com:</w:t>
      </w:r>
    </w:p>
    <w:p w14:paraId="3E9EDC7C" w14:textId="77777777" w:rsidR="00EE5847" w:rsidRPr="00EE5847" w:rsidRDefault="00EE5847" w:rsidP="00EE584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curves,</w:t>
      </w:r>
    </w:p>
    <w:p w14:paraId="6F7D6898" w14:textId="77777777" w:rsidR="00EE5847" w:rsidRPr="00EE5847" w:rsidRDefault="00EE5847" w:rsidP="00EE584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probabilísticos complexos,</w:t>
      </w:r>
    </w:p>
    <w:p w14:paraId="39229079" w14:textId="77777777" w:rsidR="00EE5847" w:rsidRPr="00EE5847" w:rsidRDefault="00EE5847" w:rsidP="00EE584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DLR e estratégias de reforço.</w:t>
      </w:r>
    </w:p>
    <w:p w14:paraId="7E0D322B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1F5B11">
          <v:rect id="_x0000_i1029" style="width:0;height:1.5pt" o:hralign="center" o:hrstd="t" o:hr="t" fillcolor="#a0a0a0" stroked="f"/>
        </w:pict>
      </w:r>
    </w:p>
    <w:p w14:paraId="5B4A8F02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565D3570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PARA A TESE</w:t>
      </w:r>
    </w:p>
    <w:p w14:paraId="50D7F13D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Justificação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4E8C0D" w14:textId="77777777" w:rsidR="00EE5847" w:rsidRPr="00EE5847" w:rsidRDefault="00EE5847" w:rsidP="00EE58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Elevada qualidade científica;</w:t>
      </w:r>
    </w:p>
    <w:p w14:paraId="6B5F8EDC" w14:textId="77777777" w:rsidR="00EE5847" w:rsidRPr="00EE5847" w:rsidRDefault="00EE5847" w:rsidP="00EE58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aderência ao tema resiliência;</w:t>
      </w:r>
    </w:p>
    <w:p w14:paraId="4BF87A58" w14:textId="77777777" w:rsidR="00EE5847" w:rsidRPr="00EE5847" w:rsidRDefault="00EE5847" w:rsidP="00EE58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diretamente para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contextualização, revisão da literatura e identificação de lacunas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7A5584" w14:textId="77777777" w:rsidR="00EE5847" w:rsidRPr="00EE5847" w:rsidRDefault="00EE5847" w:rsidP="00EE584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Serve como referência-chave para posicionar o seu trabalho face ao estado da arte.</w:t>
      </w:r>
    </w:p>
    <w:p w14:paraId="6E2F70BB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F586C5">
          <v:rect id="_x0000_i1030" style="width:0;height:1.5pt" o:hralign="center" o:hrstd="t" o:hr="t" fillcolor="#a0a0a0" stroked="f"/>
        </w:pict>
      </w:r>
    </w:p>
    <w:p w14:paraId="2D04B696" w14:textId="77777777" w:rsidR="00EE5847" w:rsidRPr="00EE5847" w:rsidRDefault="00EE5847" w:rsidP="00EE58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E584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Síntese final</w:t>
      </w:r>
    </w:p>
    <w:p w14:paraId="28DD6DB0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âncora bibliográfica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tese. Não entrega inovação metodológica direta, mas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organiza, consolida e critica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praticamente todo o conhecimento relevante sobre resiliência de sistemas elétricos — incluindo linhas de transmissão.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especialmente útil para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mostrar por que os métodos existentes são complexos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abrindo espaço para 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seu índice de resiliência mais simples e operacional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C5C091" w14:textId="77777777" w:rsidR="00EE5847" w:rsidRPr="00EE5847" w:rsidRDefault="00EE5847" w:rsidP="00EE584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402D79">
          <v:rect id="_x0000_i1031" style="width:0;height:1.5pt" o:hralign="center" o:hrstd="t" o:hr="t" fillcolor="#a0a0a0" stroked="f"/>
        </w:pict>
      </w:r>
    </w:p>
    <w:p w14:paraId="2A796D65" w14:textId="77777777" w:rsidR="00EE5847" w:rsidRPr="00EE5847" w:rsidRDefault="00EE5847" w:rsidP="00EE584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quiser, envie o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2022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E584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decidir, eu </w:t>
      </w:r>
      <w:r w:rsidRPr="00EE584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gero a tabela apenas do grupo que você indicar</w:t>
      </w:r>
      <w:r w:rsidRPr="00EE584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repetir erros anteriores.</w:t>
      </w:r>
    </w:p>
    <w:p w14:paraId="2CB3FDEC" w14:textId="77777777" w:rsidR="000A710C" w:rsidRPr="00EE5847" w:rsidRDefault="000A710C"/>
    <w:sectPr w:rsidR="000A710C" w:rsidRPr="00EE584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20992"/>
    <w:multiLevelType w:val="multilevel"/>
    <w:tmpl w:val="8BD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E0178"/>
    <w:multiLevelType w:val="multilevel"/>
    <w:tmpl w:val="1B0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54E14"/>
    <w:multiLevelType w:val="multilevel"/>
    <w:tmpl w:val="2BD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C3984"/>
    <w:multiLevelType w:val="multilevel"/>
    <w:tmpl w:val="827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76372"/>
    <w:multiLevelType w:val="multilevel"/>
    <w:tmpl w:val="96B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368CA"/>
    <w:multiLevelType w:val="multilevel"/>
    <w:tmpl w:val="B1F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D153A"/>
    <w:multiLevelType w:val="multilevel"/>
    <w:tmpl w:val="0C2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662520">
    <w:abstractNumId w:val="2"/>
  </w:num>
  <w:num w:numId="2" w16cid:durableId="620762939">
    <w:abstractNumId w:val="1"/>
  </w:num>
  <w:num w:numId="3" w16cid:durableId="1975866729">
    <w:abstractNumId w:val="6"/>
  </w:num>
  <w:num w:numId="4" w16cid:durableId="658463017">
    <w:abstractNumId w:val="3"/>
  </w:num>
  <w:num w:numId="5" w16cid:durableId="1154680567">
    <w:abstractNumId w:val="0"/>
  </w:num>
  <w:num w:numId="6" w16cid:durableId="2144153375">
    <w:abstractNumId w:val="5"/>
  </w:num>
  <w:num w:numId="7" w16cid:durableId="176122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0C"/>
    <w:rsid w:val="000131F2"/>
    <w:rsid w:val="00050A60"/>
    <w:rsid w:val="0007293B"/>
    <w:rsid w:val="0008424C"/>
    <w:rsid w:val="00096FFB"/>
    <w:rsid w:val="000A710C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5847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F4717"/>
  <w15:chartTrackingRefBased/>
  <w15:docId w15:val="{08E96556-F289-4428-B2A4-B2EFA72A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0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0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0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0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0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A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0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A71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8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E5847"/>
    <w:rPr>
      <w:i/>
      <w:iCs/>
    </w:rPr>
  </w:style>
  <w:style w:type="character" w:styleId="Strong">
    <w:name w:val="Strong"/>
    <w:basedOn w:val="DefaultParagraphFont"/>
    <w:uiPriority w:val="22"/>
    <w:qFormat/>
    <w:rsid w:val="00EE5847"/>
    <w:rPr>
      <w:b/>
      <w:bCs/>
    </w:rPr>
  </w:style>
  <w:style w:type="character" w:customStyle="1" w:styleId="relative">
    <w:name w:val="relative"/>
    <w:basedOn w:val="DefaultParagraphFont"/>
    <w:rsid w:val="00EE5847"/>
  </w:style>
  <w:style w:type="paragraph" w:customStyle="1" w:styleId="not-prose">
    <w:name w:val="not-prose"/>
    <w:basedOn w:val="Normal"/>
    <w:rsid w:val="00EE584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732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2026-01-04T09:49:00Z</dcterms:created>
  <dcterms:modified xsi:type="dcterms:W3CDTF">2026-01-04T09:52:00Z</dcterms:modified>
</cp:coreProperties>
</file>