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AB40" w14:textId="599C6291" w:rsidR="00AC5231" w:rsidRDefault="0000367C">
      <w:pPr>
        <w:rPr>
          <w:lang w:val="en-US"/>
        </w:rPr>
      </w:pPr>
      <w:r w:rsidRPr="0000367C">
        <w:rPr>
          <w:lang w:val="en-US"/>
        </w:rPr>
        <w:t>2022 Determining an Operation Sequence for Proactive Islanding of the Power Grid-IEEE</w:t>
      </w:r>
    </w:p>
    <w:p w14:paraId="094F32A9" w14:textId="77777777" w:rsidR="0000367C" w:rsidRDefault="0000367C">
      <w:pPr>
        <w:rPr>
          <w:lang w:val="en-US"/>
        </w:rPr>
      </w:pPr>
    </w:p>
    <w:p w14:paraId="5DB3F7D7" w14:textId="77777777" w:rsidR="00F0675D" w:rsidRPr="00F0675D" w:rsidRDefault="00F0675D" w:rsidP="00F067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F0675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(2022)</w:t>
      </w:r>
    </w:p>
    <w:p w14:paraId="5C37CDFE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0675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S. Biswas, V. A. Centeno, </w:t>
      </w:r>
      <w:r w:rsidRPr="00F0675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Determining an Operation Sequence for Proactive Islanding of the Power Grid</w:t>
      </w:r>
      <w:r w:rsidRPr="00F0675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PES Innovative Smart Grid Technologies Conference (ISGT)</w:t>
      </w:r>
      <w:r w:rsidRPr="00F0675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2022. 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10.1109/ISGT50606.2022.9817522. </w:t>
      </w:r>
    </w:p>
    <w:p w14:paraId="63E66FC6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Determining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S…</w:t>
      </w:r>
    </w:p>
    <w:p w14:paraId="1A5AEB5B" w14:textId="77777777" w:rsidR="00F0675D" w:rsidRPr="00F0675D" w:rsidRDefault="00F0675D" w:rsidP="00F067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02AD4C">
          <v:rect id="_x0000_i1025" style="width:0;height:1.5pt" o:hralign="center" o:hrstd="t" o:hr="t" fillcolor="#a0a0a0" stroked="f"/>
        </w:pict>
      </w:r>
    </w:p>
    <w:p w14:paraId="2D03AF2B" w14:textId="77777777" w:rsidR="00F0675D" w:rsidRPr="00F0675D" w:rsidRDefault="00F0675D" w:rsidP="00F067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163C570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IEEE de elevado prestígio na área de 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sistemas de potência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trabalho propõe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heurísticos rápidos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definir a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sequência operacional de abertura de linhas de transmissão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objetivo de realizar 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proativo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elétrico diante de eventos extremos, prevenindo falhas em cascata.</w:t>
      </w:r>
    </w:p>
    <w:p w14:paraId="6B9A11BB" w14:textId="77777777" w:rsidR="00F0675D" w:rsidRPr="00F0675D" w:rsidRDefault="00F0675D" w:rsidP="00F067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BEFF85">
          <v:rect id="_x0000_i1026" style="width:0;height:1.5pt" o:hralign="center" o:hrstd="t" o:hr="t" fillcolor="#a0a0a0" stroked="f"/>
        </w:pict>
      </w:r>
    </w:p>
    <w:p w14:paraId="10A72E0C" w14:textId="77777777" w:rsidR="00F0675D" w:rsidRPr="00F0675D" w:rsidRDefault="00F0675D" w:rsidP="00F067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789E2BCB" w14:textId="77777777" w:rsidR="00F0675D" w:rsidRPr="00F0675D" w:rsidRDefault="00F0675D" w:rsidP="00F067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Problema abordado</w:t>
      </w:r>
    </w:p>
    <w:p w14:paraId="6702F5BE" w14:textId="77777777" w:rsidR="00F0675D" w:rsidRPr="00F0675D" w:rsidRDefault="00F0675D" w:rsidP="00F067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Durante eventos extremos (HILP), a fragmentação controlada da rede em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ilhas 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auto-suficientes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aumentar a resiliência.</w:t>
      </w:r>
    </w:p>
    <w:p w14:paraId="779A628C" w14:textId="77777777" w:rsidR="00F0675D" w:rsidRPr="00F0675D" w:rsidRDefault="00F0675D" w:rsidP="00F067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o conceito de </w:t>
      </w:r>
      <w:proofErr w:type="spellStart"/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proactive</w:t>
      </w:r>
      <w:proofErr w:type="spellEnd"/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já exista,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havia na literatura um método sistemático para definir a sequência ótima de chaveamentos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linhas.</w:t>
      </w:r>
    </w:p>
    <w:p w14:paraId="78C37D9B" w14:textId="77777777" w:rsidR="00F0675D" w:rsidRPr="00F0675D" w:rsidRDefault="00F0675D" w:rsidP="00F067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é 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combinatorial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(n!)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inviável para otimização exata em tempo quase real.</w:t>
      </w:r>
    </w:p>
    <w:p w14:paraId="7EB6A11C" w14:textId="77777777" w:rsidR="00F0675D" w:rsidRPr="00F0675D" w:rsidRDefault="00F0675D" w:rsidP="00F067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</w:t>
      </w:r>
    </w:p>
    <w:p w14:paraId="3F4FAE7A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propõem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algoritmos heurísticos baseados em fatores de sensibilidade LODF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EE5492C" w14:textId="77777777" w:rsidR="00F0675D" w:rsidRPr="00F0675D" w:rsidRDefault="00F0675D" w:rsidP="00F067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a) Forward Approach (LODF-based)</w:t>
      </w:r>
    </w:p>
    <w:p w14:paraId="6D35086E" w14:textId="77777777" w:rsidR="00F0675D" w:rsidRPr="00F0675D" w:rsidRDefault="00F0675D" w:rsidP="00F067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Parte da topologia intacta.</w:t>
      </w:r>
    </w:p>
    <w:p w14:paraId="26915016" w14:textId="77777777" w:rsidR="00F0675D" w:rsidRPr="00F0675D" w:rsidRDefault="00F0675D" w:rsidP="00F067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cada passo, seleciona-se a linha cuja abertura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minimiza o carregamento agregado das 5 linhas mais carregadas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a contingência.</w:t>
      </w:r>
    </w:p>
    <w:p w14:paraId="2FBA13AA" w14:textId="77777777" w:rsidR="00F0675D" w:rsidRPr="00F0675D" w:rsidRDefault="00F0675D" w:rsidP="00F067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LODF para estimar redistribuição de fluxos, evitando cálculo AC completo em cada iteração.</w:t>
      </w:r>
    </w:p>
    <w:p w14:paraId="10913907" w14:textId="77777777" w:rsidR="00F0675D" w:rsidRPr="00F0675D" w:rsidRDefault="00F0675D" w:rsidP="00F067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lastRenderedPageBreak/>
        <w:t>b) Backward Approach (GLODF-based)</w:t>
      </w:r>
    </w:p>
    <w:p w14:paraId="2E4573F9" w14:textId="77777777" w:rsidR="00F0675D" w:rsidRPr="00F0675D" w:rsidRDefault="00F0675D" w:rsidP="00F067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Parte da topologia já ilhada (todas as linhas do </w:t>
      </w:r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cut-set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abertas).</w:t>
      </w:r>
    </w:p>
    <w:p w14:paraId="397ED44D" w14:textId="77777777" w:rsidR="00F0675D" w:rsidRPr="00F0675D" w:rsidRDefault="00F0675D" w:rsidP="00F067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Reconecta-se virtualmente uma linha por vez (ordem inversa), escolhendo aquela que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menos agrava sobrecargas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A35454" w14:textId="77777777" w:rsidR="00F0675D" w:rsidRPr="00F0675D" w:rsidRDefault="00F0675D" w:rsidP="00F067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Generalized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LODF (GLODF)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múltiplas contingências simultâneas.</w:t>
      </w:r>
    </w:p>
    <w:p w14:paraId="01E709DD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Ambos os métodos:</w:t>
      </w:r>
    </w:p>
    <w:p w14:paraId="1772139E" w14:textId="77777777" w:rsidR="00F0675D" w:rsidRPr="00F0675D" w:rsidRDefault="00F0675D" w:rsidP="00F067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Mantêm tensões dentro dos limites ANSI (0,95–1,05 pu);</w:t>
      </w:r>
    </w:p>
    <w:p w14:paraId="0E674DF3" w14:textId="77777777" w:rsidR="00F0675D" w:rsidRPr="00F0675D" w:rsidRDefault="00F0675D" w:rsidP="00F067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Evitam sobrecargas em linhas;</w:t>
      </w:r>
    </w:p>
    <w:p w14:paraId="2C261A93" w14:textId="77777777" w:rsidR="00F0675D" w:rsidRPr="00F0675D" w:rsidRDefault="00F0675D" w:rsidP="00F067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computacionalmente eficientes e adequados a aplicações quase em tempo real.</w:t>
      </w:r>
    </w:p>
    <w:p w14:paraId="4CD65530" w14:textId="77777777" w:rsidR="00F0675D" w:rsidRPr="00F0675D" w:rsidRDefault="00F0675D" w:rsidP="00F067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Estudo de caso</w:t>
      </w:r>
    </w:p>
    <w:p w14:paraId="558EFFD5" w14:textId="77777777" w:rsidR="00F0675D" w:rsidRPr="00F0675D" w:rsidRDefault="00F0675D" w:rsidP="00F067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no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IEEE 39 barras (10 máquinas)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F96FB5" w14:textId="77777777" w:rsidR="00F0675D" w:rsidRPr="00F0675D" w:rsidRDefault="00F0675D" w:rsidP="00F067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Separação do sistema em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ilhas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prévio de geração.</w:t>
      </w:r>
    </w:p>
    <w:p w14:paraId="213F7116" w14:textId="77777777" w:rsidR="00F0675D" w:rsidRPr="00F0675D" w:rsidRDefault="00F0675D" w:rsidP="00F067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19E215E9" w14:textId="77777777" w:rsidR="00F0675D" w:rsidRPr="00F0675D" w:rsidRDefault="00F0675D" w:rsidP="00F0675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aleatória,</w:t>
      </w:r>
    </w:p>
    <w:p w14:paraId="116F58F9" w14:textId="77777777" w:rsidR="00F0675D" w:rsidRPr="00F0675D" w:rsidRDefault="00F0675D" w:rsidP="00F0675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7B50D50" w14:textId="77777777" w:rsidR="00F0675D" w:rsidRPr="00F0675D" w:rsidRDefault="00F0675D" w:rsidP="00F0675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backward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CCB37D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Resultados principais (Tabelas I e II, págs. 4–5):</w:t>
      </w:r>
    </w:p>
    <w:p w14:paraId="030EC550" w14:textId="77777777" w:rsidR="00F0675D" w:rsidRPr="00F0675D" w:rsidRDefault="00F0675D" w:rsidP="00F067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aleatória: múltiplas sobrecargas e violações de tensão.</w:t>
      </w:r>
    </w:p>
    <w:p w14:paraId="68B44E20" w14:textId="77777777" w:rsidR="00F0675D" w:rsidRPr="00F0675D" w:rsidRDefault="00F0675D" w:rsidP="00F067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Métodos propostos: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zero sobrecargas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menor número de violações de tensão.</w:t>
      </w:r>
    </w:p>
    <w:p w14:paraId="68260714" w14:textId="77777777" w:rsidR="00F0675D" w:rsidRPr="00F0675D" w:rsidRDefault="00F0675D" w:rsidP="00F067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backward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apresentou desempenho ligeiramente superior em termos de tensão.</w:t>
      </w:r>
    </w:p>
    <w:p w14:paraId="15EA78DD" w14:textId="77777777" w:rsidR="00F0675D" w:rsidRPr="00F0675D" w:rsidRDefault="00F0675D" w:rsidP="00F067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5D7306">
          <v:rect id="_x0000_i1027" style="width:0;height:1.5pt" o:hralign="center" o:hrstd="t" o:hr="t" fillcolor="#a0a0a0" stroked="f"/>
        </w:pict>
      </w:r>
    </w:p>
    <w:p w14:paraId="5F2B6DA8" w14:textId="77777777" w:rsidR="00F0675D" w:rsidRPr="00F0675D" w:rsidRDefault="00F0675D" w:rsidP="00F067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Enquadramento face à sua tese (Resiliência de Linhas de Transmissão)</w:t>
      </w:r>
    </w:p>
    <w:p w14:paraId="201AA8CA" w14:textId="77777777" w:rsidR="00F0675D" w:rsidRPr="00F0675D" w:rsidRDefault="00F0675D" w:rsidP="00F067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Pontos de forte aderência</w:t>
      </w:r>
    </w:p>
    <w:p w14:paraId="39CA104B" w14:textId="77777777" w:rsidR="00F0675D" w:rsidRPr="00F0675D" w:rsidRDefault="00F0675D" w:rsidP="00F067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Atua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na rede de transmissão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bulk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17DFEEF5" w14:textId="77777777" w:rsidR="00F0675D" w:rsidRPr="00F0675D" w:rsidRDefault="00F0675D" w:rsidP="00F067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Endereça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HILP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DEDB17" w14:textId="77777777" w:rsidR="00F0675D" w:rsidRPr="00F0675D" w:rsidRDefault="00F0675D" w:rsidP="00F067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Enquadra-se claramente no conceito de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87A9AA" w14:textId="77777777" w:rsidR="00F0675D" w:rsidRPr="00F0675D" w:rsidRDefault="00F0675D" w:rsidP="00F067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Utiliza:</w:t>
      </w:r>
    </w:p>
    <w:p w14:paraId="1384D453" w14:textId="77777777" w:rsidR="00F0675D" w:rsidRPr="00F0675D" w:rsidRDefault="00F0675D" w:rsidP="00F0675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sensibilidade estrutural da rede,</w:t>
      </w:r>
    </w:p>
    <w:p w14:paraId="69D2277A" w14:textId="77777777" w:rsidR="00F0675D" w:rsidRPr="00F0675D" w:rsidRDefault="00F0675D" w:rsidP="00F0675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contingencial,</w:t>
      </w:r>
    </w:p>
    <w:p w14:paraId="3E415D6B" w14:textId="77777777" w:rsidR="00F0675D" w:rsidRPr="00F0675D" w:rsidRDefault="00F0675D" w:rsidP="00F0675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ações preventivas (antes do colapso),</w:t>
      </w:r>
    </w:p>
    <w:p w14:paraId="6CA9B380" w14:textId="77777777" w:rsidR="00F0675D" w:rsidRPr="00F0675D" w:rsidRDefault="00F0675D" w:rsidP="00F0675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físicos claros (fluxo e tensão).</w:t>
      </w:r>
    </w:p>
    <w:p w14:paraId="45582957" w14:textId="77777777" w:rsidR="00F0675D" w:rsidRPr="00F0675D" w:rsidRDefault="00F0675D" w:rsidP="00F067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Limitações face ao seu foco específico</w:t>
      </w:r>
    </w:p>
    <w:p w14:paraId="6236C18D" w14:textId="77777777" w:rsidR="00F0675D" w:rsidRPr="00F0675D" w:rsidRDefault="00F0675D" w:rsidP="00F0675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(atua no domínio operacional).</w:t>
      </w:r>
    </w:p>
    <w:p w14:paraId="69AC1AFB" w14:textId="77777777" w:rsidR="00F0675D" w:rsidRPr="00F0675D" w:rsidRDefault="00F0675D" w:rsidP="00F0675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modela explicitamente:</w:t>
      </w:r>
    </w:p>
    <w:p w14:paraId="0A940A72" w14:textId="77777777" w:rsidR="00F0675D" w:rsidRPr="00F0675D" w:rsidRDefault="00F0675D" w:rsidP="00F0675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físico a torres/condutores,</w:t>
      </w:r>
    </w:p>
    <w:p w14:paraId="6C61632B" w14:textId="77777777" w:rsidR="00F0675D" w:rsidRPr="00F0675D" w:rsidRDefault="00F0675D" w:rsidP="00F0675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gelo, incêndios, corrosão, etc.</w:t>
      </w:r>
    </w:p>
    <w:p w14:paraId="6F266BD1" w14:textId="77777777" w:rsidR="00F0675D" w:rsidRPr="00F0675D" w:rsidRDefault="00F0675D" w:rsidP="00F0675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Assume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prévios ideais.</w:t>
      </w:r>
    </w:p>
    <w:p w14:paraId="3003333A" w14:textId="77777777" w:rsidR="00F0675D" w:rsidRPr="00F0675D" w:rsidRDefault="00F0675D" w:rsidP="00F0675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estática (</w:t>
      </w:r>
      <w:proofErr w:type="spellStart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steady-state</w:t>
      </w:r>
      <w:proofErr w:type="spellEnd"/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dinâmica transitória.</w:t>
      </w:r>
    </w:p>
    <w:p w14:paraId="05D10D1E" w14:textId="77777777" w:rsidR="00F0675D" w:rsidRPr="00F0675D" w:rsidRDefault="00F0675D" w:rsidP="00F067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12819F">
          <v:rect id="_x0000_i1028" style="width:0;height:1.5pt" o:hralign="center" o:hrstd="t" o:hr="t" fillcolor="#a0a0a0" stroked="f"/>
        </w:pict>
      </w:r>
    </w:p>
    <w:p w14:paraId="3FF0F198" w14:textId="77777777" w:rsidR="00F0675D" w:rsidRPr="00F0675D" w:rsidRDefault="00F0675D" w:rsidP="00F067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197128D1" w14:textId="77777777" w:rsidR="00F0675D" w:rsidRPr="00F0675D" w:rsidRDefault="00F0675D" w:rsidP="00F0675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elevado como referência metodológica e conceitual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537902D" w14:textId="77777777" w:rsidR="00F0675D" w:rsidRPr="00F0675D" w:rsidRDefault="00F0675D" w:rsidP="00F0675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excelente para a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em resiliência da transmissão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A2D54E" w14:textId="77777777" w:rsidR="00F0675D" w:rsidRPr="00F0675D" w:rsidRDefault="00F0675D" w:rsidP="00F0675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a importância de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ações proativas estruturais e operacionais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DDEBB4" w14:textId="77777777" w:rsidR="00F0675D" w:rsidRPr="00F0675D" w:rsidRDefault="00F0675D" w:rsidP="00F0675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como contraponto ao seu índice:</w:t>
      </w:r>
    </w:p>
    <w:p w14:paraId="50A80E1D" w14:textId="77777777" w:rsidR="00F0675D" w:rsidRPr="00F0675D" w:rsidRDefault="00F0675D" w:rsidP="00F0675D">
      <w:pPr>
        <w:numPr>
          <w:ilvl w:val="2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→ </w:t>
      </w:r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agir”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325170" w14:textId="77777777" w:rsidR="00F0675D" w:rsidRPr="00F0675D" w:rsidRDefault="00F0675D" w:rsidP="00F0675D">
      <w:pPr>
        <w:numPr>
          <w:ilvl w:val="2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sua tese → </w:t>
      </w:r>
      <w:r w:rsidRPr="00F067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medir”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B2CE6" w14:textId="77777777" w:rsidR="00F0675D" w:rsidRPr="00F0675D" w:rsidRDefault="00F0675D" w:rsidP="00F0675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para:</w:t>
      </w:r>
    </w:p>
    <w:p w14:paraId="45A64D05" w14:textId="77777777" w:rsidR="00F0675D" w:rsidRPr="00F0675D" w:rsidRDefault="00F0675D" w:rsidP="00F0675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 resiliência não é apenas robustez física;</w:t>
      </w:r>
    </w:p>
    <w:p w14:paraId="17E58E03" w14:textId="77777777" w:rsidR="00F0675D" w:rsidRPr="00F0675D" w:rsidRDefault="00F0675D" w:rsidP="00F0675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a lacuna entre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 operacional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unificadora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85D0B8" w14:textId="77777777" w:rsidR="00F0675D" w:rsidRPr="00F0675D" w:rsidRDefault="00F0675D" w:rsidP="00F067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03A5CD">
          <v:rect id="_x0000_i1029" style="width:0;height:1.5pt" o:hralign="center" o:hrstd="t" o:hr="t" fillcolor="#a0a0a0" stroked="f"/>
        </w:pict>
      </w:r>
    </w:p>
    <w:p w14:paraId="14A51590" w14:textId="77777777" w:rsidR="00F0675D" w:rsidRPr="00F0675D" w:rsidRDefault="00F0675D" w:rsidP="00F067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1C38EC50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4ECE78FA" w14:textId="77777777" w:rsidR="00F0675D" w:rsidRPr="00F0675D" w:rsidRDefault="00F0675D" w:rsidP="00F067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FC78D2">
          <v:rect id="_x0000_i1030" style="width:0;height:1.5pt" o:hralign="center" o:hrstd="t" o:hr="t" fillcolor="#a0a0a0" stroked="f"/>
        </w:pict>
      </w:r>
    </w:p>
    <w:p w14:paraId="6203E656" w14:textId="77777777" w:rsidR="00F0675D" w:rsidRPr="00F0675D" w:rsidRDefault="00F0675D" w:rsidP="00F067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4AA85113" w14:textId="77777777" w:rsidR="00F0675D" w:rsidRPr="00F0675D" w:rsidRDefault="00F0675D" w:rsidP="00F067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63B2BF5" w14:textId="77777777" w:rsidR="00F0675D" w:rsidRPr="00F0675D" w:rsidRDefault="00F0675D" w:rsidP="00F067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proativo e definição de sequência operacional em redes de transmissão</w:t>
      </w:r>
    </w:p>
    <w:p w14:paraId="1712189E" w14:textId="77777777" w:rsidR="00F0675D" w:rsidRPr="00F0675D" w:rsidRDefault="00F0675D" w:rsidP="00F067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2C472B3C" w14:textId="77777777" w:rsidR="00F0675D" w:rsidRPr="00F0675D" w:rsidRDefault="00F0675D" w:rsidP="00F067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Contextualização</w:t>
      </w:r>
    </w:p>
    <w:p w14:paraId="41525B5D" w14:textId="77777777" w:rsidR="00F0675D" w:rsidRPr="00F0675D" w:rsidRDefault="00F0675D" w:rsidP="00F0675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0F87CBF7" w14:textId="77777777" w:rsidR="00F0675D" w:rsidRPr="00F0675D" w:rsidRDefault="00F0675D" w:rsidP="00F067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enviar o </w:t>
      </w:r>
      <w:r w:rsidRPr="00F067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2022</w:t>
      </w:r>
      <w:r w:rsidRPr="00F067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desejar.</w:t>
      </w:r>
    </w:p>
    <w:p w14:paraId="318D7199" w14:textId="77777777" w:rsidR="0000367C" w:rsidRPr="00F0675D" w:rsidRDefault="0000367C"/>
    <w:sectPr w:rsidR="0000367C" w:rsidRPr="00F0675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940"/>
    <w:multiLevelType w:val="multilevel"/>
    <w:tmpl w:val="A7E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3B07"/>
    <w:multiLevelType w:val="multilevel"/>
    <w:tmpl w:val="5EF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00BEB"/>
    <w:multiLevelType w:val="multilevel"/>
    <w:tmpl w:val="C79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0D05"/>
    <w:multiLevelType w:val="multilevel"/>
    <w:tmpl w:val="554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A6C9D"/>
    <w:multiLevelType w:val="multilevel"/>
    <w:tmpl w:val="391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A237F"/>
    <w:multiLevelType w:val="multilevel"/>
    <w:tmpl w:val="E95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42784"/>
    <w:multiLevelType w:val="multilevel"/>
    <w:tmpl w:val="3A0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71E99"/>
    <w:multiLevelType w:val="multilevel"/>
    <w:tmpl w:val="1B2A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B4BBC"/>
    <w:multiLevelType w:val="multilevel"/>
    <w:tmpl w:val="3ED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F3E82"/>
    <w:multiLevelType w:val="multilevel"/>
    <w:tmpl w:val="A1D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073336">
    <w:abstractNumId w:val="0"/>
  </w:num>
  <w:num w:numId="2" w16cid:durableId="1848595739">
    <w:abstractNumId w:val="4"/>
  </w:num>
  <w:num w:numId="3" w16cid:durableId="2141991475">
    <w:abstractNumId w:val="5"/>
  </w:num>
  <w:num w:numId="4" w16cid:durableId="206844218">
    <w:abstractNumId w:val="2"/>
  </w:num>
  <w:num w:numId="5" w16cid:durableId="618411366">
    <w:abstractNumId w:val="6"/>
  </w:num>
  <w:num w:numId="6" w16cid:durableId="1192765869">
    <w:abstractNumId w:val="7"/>
  </w:num>
  <w:num w:numId="7" w16cid:durableId="185825695">
    <w:abstractNumId w:val="3"/>
  </w:num>
  <w:num w:numId="8" w16cid:durableId="232199284">
    <w:abstractNumId w:val="1"/>
  </w:num>
  <w:num w:numId="9" w16cid:durableId="2025663069">
    <w:abstractNumId w:val="8"/>
  </w:num>
  <w:num w:numId="10" w16cid:durableId="1723365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7C"/>
    <w:rsid w:val="0000367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0675D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83553"/>
  <w15:chartTrackingRefBased/>
  <w15:docId w15:val="{8489D224-7224-4BBA-89E4-EA68C7A7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7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7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7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7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7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0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7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036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675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0675D"/>
    <w:rPr>
      <w:b/>
      <w:bCs/>
    </w:rPr>
  </w:style>
  <w:style w:type="character" w:styleId="Emphasis">
    <w:name w:val="Emphasis"/>
    <w:basedOn w:val="DefaultParagraphFont"/>
    <w:uiPriority w:val="20"/>
    <w:qFormat/>
    <w:rsid w:val="00F0675D"/>
    <w:rPr>
      <w:i/>
      <w:iCs/>
    </w:rPr>
  </w:style>
  <w:style w:type="character" w:customStyle="1" w:styleId="relative">
    <w:name w:val="relative"/>
    <w:basedOn w:val="DefaultParagraphFont"/>
    <w:rsid w:val="00F0675D"/>
  </w:style>
  <w:style w:type="paragraph" w:customStyle="1" w:styleId="not-prose">
    <w:name w:val="not-prose"/>
    <w:basedOn w:val="Normal"/>
    <w:rsid w:val="00F0675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2026-01-04T10:22:00Z</dcterms:created>
  <dcterms:modified xsi:type="dcterms:W3CDTF">2026-01-04T10:22:00Z</dcterms:modified>
</cp:coreProperties>
</file>