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D6104" w14:textId="2C5B2F25" w:rsidR="00AC5231" w:rsidRDefault="008D4542">
      <w:pPr>
        <w:rPr>
          <w:lang w:val="en-US"/>
        </w:rPr>
      </w:pPr>
      <w:r w:rsidRPr="008D4542">
        <w:rPr>
          <w:lang w:val="en-US"/>
        </w:rPr>
        <w:t>2022 Power System Resiliency Studies under Renewable Energy Penetration-A Review-IEEE</w:t>
      </w:r>
    </w:p>
    <w:p w14:paraId="3426822F" w14:textId="77777777" w:rsidR="008D4542" w:rsidRDefault="008D4542">
      <w:pPr>
        <w:rPr>
          <w:lang w:val="en-US"/>
        </w:rPr>
      </w:pPr>
    </w:p>
    <w:p w14:paraId="67F8C577" w14:textId="77777777" w:rsidR="008D4542" w:rsidRPr="008D4542" w:rsidRDefault="008D4542" w:rsidP="008D454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8D4542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8D4542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(2022)</w:t>
      </w:r>
    </w:p>
    <w:p w14:paraId="4DBC5A98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8D45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8D45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D45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Power System Resiliency Studies under Renewable Energy Penetration: A Review</w:t>
      </w:r>
      <w:r w:rsidRPr="008D45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8D45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8D45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D45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Mohammad Salimi; </w:t>
      </w:r>
      <w:proofErr w:type="spellStart"/>
      <w:r w:rsidRPr="008D45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Yuzhong</w:t>
      </w:r>
      <w:proofErr w:type="spellEnd"/>
      <w:r w:rsidRPr="008D45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Gong; </w:t>
      </w:r>
      <w:proofErr w:type="spellStart"/>
      <w:r w:rsidRPr="008D45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Shahabodin</w:t>
      </w:r>
      <w:proofErr w:type="spellEnd"/>
      <w:r w:rsidRPr="008D45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Afrasiabi; Xiaodong Liang; Chi Yung Chung</w:t>
      </w:r>
      <w:r w:rsidRPr="008D45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8D45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D454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Canadian Conference on Electrical and Computer Engineering (CCECE)</w:t>
      </w:r>
      <w:r w:rsidRPr="008D45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8D45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2022</w:t>
      </w:r>
      <w:r w:rsidRPr="008D45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8D45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8D45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D45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D454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2022 Power System Resiliency Studies under Renewable Energy Penetration-A Review-IEEE.pdf</w:t>
      </w:r>
      <w:r w:rsidRPr="008D45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4DEC566E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Resiliency</w:t>
      </w:r>
      <w:proofErr w:type="spellEnd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St…</w:t>
      </w:r>
    </w:p>
    <w:p w14:paraId="7EBC924C" w14:textId="77777777" w:rsidR="008D4542" w:rsidRPr="008D4542" w:rsidRDefault="008D4542" w:rsidP="008D45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F96A4C">
          <v:rect id="_x0000_i1025" style="width:0;height:1.5pt" o:hralign="center" o:hrstd="t" o:hr="t" fillcolor="#a0a0a0" stroked="f"/>
        </w:pict>
      </w:r>
    </w:p>
    <w:p w14:paraId="234573BC" w14:textId="77777777" w:rsidR="008D4542" w:rsidRPr="008D4542" w:rsidRDefault="008D4542" w:rsidP="008D454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A75AC2B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4F5AC24A" w14:textId="77777777" w:rsidR="008D4542" w:rsidRPr="008D4542" w:rsidRDefault="008D4542" w:rsidP="008D454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realizar uma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abrangente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estudos sobre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elétricos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 penetração de fontes renováveis (RES)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7DC7476" w14:textId="77777777" w:rsidR="008D4542" w:rsidRPr="008D4542" w:rsidRDefault="008D4542" w:rsidP="008D454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classificar a literatura em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nível de transmissão, distribuição e </w:t>
      </w:r>
      <w:proofErr w:type="spellStart"/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F6CBC12" w14:textId="77777777" w:rsidR="008D4542" w:rsidRPr="008D4542" w:rsidRDefault="008D4542" w:rsidP="008D454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impactos positivos e negativos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RES na resiliência;</w:t>
      </w:r>
    </w:p>
    <w:p w14:paraId="5977B2EA" w14:textId="77777777" w:rsidR="008D4542" w:rsidRPr="008D4542" w:rsidRDefault="008D4542" w:rsidP="008D454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mapear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práticas de mitigação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eventos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HILP (</w:t>
      </w:r>
      <w:proofErr w:type="spellStart"/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High-Impact</w:t>
      </w:r>
      <w:proofErr w:type="spellEnd"/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Low-Probability</w:t>
      </w:r>
      <w:proofErr w:type="spellEnd"/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0179392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definição de resiliência adotada é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sistêmica e conceitual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baseada na clássica curva desempenho × tempo (</w:t>
      </w:r>
      <w:proofErr w:type="spellStart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com ênfase em:</w:t>
      </w:r>
    </w:p>
    <w:p w14:paraId="03853CB5" w14:textId="77777777" w:rsidR="008D4542" w:rsidRPr="008D4542" w:rsidRDefault="008D4542" w:rsidP="008D454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resistência,</w:t>
      </w:r>
    </w:p>
    <w:p w14:paraId="2976981D" w14:textId="77777777" w:rsidR="008D4542" w:rsidRPr="008D4542" w:rsidRDefault="008D4542" w:rsidP="008D454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redundância,</w:t>
      </w:r>
    </w:p>
    <w:p w14:paraId="45B65864" w14:textId="77777777" w:rsidR="008D4542" w:rsidRPr="008D4542" w:rsidRDefault="008D4542" w:rsidP="008D454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resourcefulness</w:t>
      </w:r>
      <w:proofErr w:type="spellEnd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F69D595" w14:textId="77777777" w:rsidR="008D4542" w:rsidRPr="008D4542" w:rsidRDefault="008D4542" w:rsidP="008D454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rapidez.</w:t>
      </w:r>
    </w:p>
    <w:p w14:paraId="1A33AC7E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real: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do sistema elétrico como um todo, fortemente orientada à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operação, planejamento e integração de RES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à resiliência física intrínseca de linhas de transmissão.</w:t>
      </w:r>
    </w:p>
    <w:p w14:paraId="4B6D1EE3" w14:textId="77777777" w:rsidR="008D4542" w:rsidRPr="008D4542" w:rsidRDefault="008D4542" w:rsidP="008D45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6FC6A4">
          <v:rect id="_x0000_i1026" style="width:0;height:1.5pt" o:hralign="center" o:hrstd="t" o:hr="t" fillcolor="#a0a0a0" stroked="f"/>
        </w:pict>
      </w:r>
    </w:p>
    <w:p w14:paraId="3446BE63" w14:textId="77777777" w:rsidR="008D4542" w:rsidRPr="008D4542" w:rsidRDefault="008D4542" w:rsidP="008D454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 (no escopo do artigo)</w:t>
      </w:r>
    </w:p>
    <w:p w14:paraId="1902A03A" w14:textId="77777777" w:rsidR="008D4542" w:rsidRPr="008D4542" w:rsidRDefault="008D4542" w:rsidP="008D454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Consolidação conceitual do </w:t>
      </w:r>
      <w:proofErr w:type="spellStart"/>
      <w:r w:rsidRPr="008D454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framework</w:t>
      </w:r>
      <w:proofErr w:type="spellEnd"/>
      <w:r w:rsidRPr="008D454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de resiliência</w:t>
      </w:r>
    </w:p>
    <w:p w14:paraId="14C996C2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Contribuição sólida:</w:t>
      </w:r>
    </w:p>
    <w:p w14:paraId="14A9411C" w14:textId="77777777" w:rsidR="008D4542" w:rsidRPr="008D4542" w:rsidRDefault="008D4542" w:rsidP="008D454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consolida o </w:t>
      </w:r>
      <w:proofErr w:type="spellStart"/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clássico de resiliência temporal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1, pág. 2);</w:t>
      </w:r>
    </w:p>
    <w:p w14:paraId="3C337E3A" w14:textId="77777777" w:rsidR="008D4542" w:rsidRPr="008D4542" w:rsidRDefault="008D4542" w:rsidP="008D454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formaliza a resiliência como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integral normalizada do desempenho no tempo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7E539C" w14:textId="77777777" w:rsidR="008D4542" w:rsidRPr="008D4542" w:rsidRDefault="008D4542" w:rsidP="008D454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explicita claramente os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quatro pilares da resiliência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F5A47A8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Útil como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conceitual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avanço metodológico.</w:t>
      </w:r>
    </w:p>
    <w:p w14:paraId="757BFCE0" w14:textId="77777777" w:rsidR="008D4542" w:rsidRPr="008D4542" w:rsidRDefault="008D4542" w:rsidP="008D45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7246409">
          <v:rect id="_x0000_i1027" style="width:0;height:1.5pt" o:hralign="center" o:hrstd="t" o:hr="t" fillcolor="#a0a0a0" stroked="f"/>
        </w:pict>
      </w:r>
    </w:p>
    <w:p w14:paraId="30A11F87" w14:textId="77777777" w:rsidR="008D4542" w:rsidRPr="008D4542" w:rsidRDefault="008D4542" w:rsidP="008D454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Classificação estruturada da literatura</w:t>
      </w:r>
    </w:p>
    <w:p w14:paraId="30434527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uma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taxonomia clara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FC0AB1B" w14:textId="77777777" w:rsidR="008D4542" w:rsidRPr="008D4542" w:rsidRDefault="008D4542" w:rsidP="008D454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Transmissão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II, pág. 3):</w:t>
      </w:r>
    </w:p>
    <w:p w14:paraId="3D70FEA7" w14:textId="77777777" w:rsidR="008D4542" w:rsidRPr="008D4542" w:rsidRDefault="008D4542" w:rsidP="008D4542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linhas,</w:t>
      </w:r>
    </w:p>
    <w:p w14:paraId="32E63053" w14:textId="77777777" w:rsidR="008D4542" w:rsidRPr="008D4542" w:rsidRDefault="008D4542" w:rsidP="008D4542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com RES,</w:t>
      </w:r>
    </w:p>
    <w:p w14:paraId="43D8A9F5" w14:textId="77777777" w:rsidR="008D4542" w:rsidRPr="008D4542" w:rsidRDefault="008D4542" w:rsidP="008D4542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MCS, OPA, modelos estocásticos.</w:t>
      </w:r>
    </w:p>
    <w:p w14:paraId="69FCF29E" w14:textId="77777777" w:rsidR="008D4542" w:rsidRPr="008D4542" w:rsidRDefault="008D4542" w:rsidP="008D454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III, págs. 3–4):</w:t>
      </w:r>
    </w:p>
    <w:p w14:paraId="27F496B4" w14:textId="77777777" w:rsidR="008D4542" w:rsidRPr="008D4542" w:rsidRDefault="008D4542" w:rsidP="008D4542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restauração de cargas,</w:t>
      </w:r>
    </w:p>
    <w:p w14:paraId="6D46422B" w14:textId="77777777" w:rsidR="008D4542" w:rsidRPr="008D4542" w:rsidRDefault="008D4542" w:rsidP="008D4542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B65501A" w14:textId="77777777" w:rsidR="008D4542" w:rsidRPr="008D4542" w:rsidRDefault="008D4542" w:rsidP="008D4542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ESS, </w:t>
      </w:r>
      <w:proofErr w:type="spellStart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reconfiguração.</w:t>
      </w:r>
    </w:p>
    <w:p w14:paraId="38BEBF40" w14:textId="77777777" w:rsidR="008D4542" w:rsidRPr="008D4542" w:rsidRDefault="008D4542" w:rsidP="008D454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IV, pág. 5):</w:t>
      </w:r>
    </w:p>
    <w:p w14:paraId="08BBD0DF" w14:textId="77777777" w:rsidR="008D4542" w:rsidRPr="008D4542" w:rsidRDefault="008D4542" w:rsidP="008D4542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despacho resiliente,</w:t>
      </w:r>
    </w:p>
    <w:p w14:paraId="2848AD97" w14:textId="77777777" w:rsidR="008D4542" w:rsidRPr="008D4542" w:rsidRDefault="008D4542" w:rsidP="008D4542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programação robusta/estocástica.</w:t>
      </w:r>
    </w:p>
    <w:p w14:paraId="073844A3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como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mapa do estado da arte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descritivo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4ADDF55" w14:textId="77777777" w:rsidR="008D4542" w:rsidRPr="008D4542" w:rsidRDefault="008D4542" w:rsidP="008D45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1E7AAC">
          <v:rect id="_x0000_i1028" style="width:0;height:1.5pt" o:hralign="center" o:hrstd="t" o:hr="t" fillcolor="#a0a0a0" stroked="f"/>
        </w:pict>
      </w:r>
    </w:p>
    <w:p w14:paraId="6D5D899B" w14:textId="77777777" w:rsidR="008D4542" w:rsidRPr="008D4542" w:rsidRDefault="008D4542" w:rsidP="008D454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Discussão crítica do papel das RES</w:t>
      </w:r>
    </w:p>
    <w:p w14:paraId="3874F552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reconhece explicitamente que:</w:t>
      </w:r>
    </w:p>
    <w:p w14:paraId="79F427EC" w14:textId="77777777" w:rsidR="008D4542" w:rsidRPr="008D4542" w:rsidRDefault="008D4542" w:rsidP="008D454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aumentam redundância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mas:</w:t>
      </w:r>
    </w:p>
    <w:p w14:paraId="26AC8079" w14:textId="77777777" w:rsidR="008D4542" w:rsidRPr="008D4542" w:rsidRDefault="008D4542" w:rsidP="008D454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introduzem intermitência,</w:t>
      </w:r>
    </w:p>
    <w:p w14:paraId="42C95FA0" w14:textId="77777777" w:rsidR="008D4542" w:rsidRPr="008D4542" w:rsidRDefault="008D4542" w:rsidP="008D454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podem falhar durante o próprio evento extremo (ex.: eólicas em furacões, PV à noite);</w:t>
      </w:r>
    </w:p>
    <w:p w14:paraId="42664368" w14:textId="77777777" w:rsidR="008D4542" w:rsidRPr="008D4542" w:rsidRDefault="008D4542" w:rsidP="008D454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 são quase sempre necessárias para viabilizar resiliência.</w:t>
      </w:r>
    </w:p>
    <w:p w14:paraId="6834D527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tratada como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propriedade emergente da coordenação de recursos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do ativo linha.</w:t>
      </w:r>
    </w:p>
    <w:p w14:paraId="4DE23A58" w14:textId="77777777" w:rsidR="008D4542" w:rsidRPr="008D4542" w:rsidRDefault="008D4542" w:rsidP="008D45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54E450">
          <v:rect id="_x0000_i1029" style="width:0;height:1.5pt" o:hralign="center" o:hrstd="t" o:hr="t" fillcolor="#a0a0a0" stroked="f"/>
        </w:pict>
      </w:r>
    </w:p>
    <w:p w14:paraId="7AE52180" w14:textId="77777777" w:rsidR="008D4542" w:rsidRPr="008D4542" w:rsidRDefault="008D4542" w:rsidP="008D454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 (determinantes)</w:t>
      </w:r>
    </w:p>
    <w:p w14:paraId="43431C0B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decisivos:</w:t>
      </w:r>
    </w:p>
    <w:p w14:paraId="0097A53F" w14:textId="77777777" w:rsidR="008D4542" w:rsidRPr="008D4542" w:rsidRDefault="008D4542" w:rsidP="008D454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Artigo de revisão (não metodológico)</w:t>
      </w:r>
    </w:p>
    <w:p w14:paraId="54AB0DCB" w14:textId="77777777" w:rsidR="008D4542" w:rsidRPr="008D4542" w:rsidRDefault="008D4542" w:rsidP="008D454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propõe novos modelos;</w:t>
      </w:r>
    </w:p>
    <w:p w14:paraId="413D0F85" w14:textId="77777777" w:rsidR="008D4542" w:rsidRPr="008D4542" w:rsidRDefault="008D4542" w:rsidP="008D454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define novos índices aplicáveis a LT.</w:t>
      </w:r>
    </w:p>
    <w:p w14:paraId="5E894066" w14:textId="77777777" w:rsidR="008D4542" w:rsidRPr="008D4542" w:rsidRDefault="008D4542" w:rsidP="008D454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tratada no nível do sistema</w:t>
      </w:r>
    </w:p>
    <w:p w14:paraId="52787626" w14:textId="77777777" w:rsidR="008D4542" w:rsidRPr="008D4542" w:rsidRDefault="008D4542" w:rsidP="008D454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em geração, ESS, operação;</w:t>
      </w:r>
    </w:p>
    <w:p w14:paraId="72597BA0" w14:textId="77777777" w:rsidR="008D4542" w:rsidRPr="008D4542" w:rsidRDefault="008D4542" w:rsidP="008D454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aparecem como componentes genéricos.</w:t>
      </w:r>
    </w:p>
    <w:p w14:paraId="6DE89193" w14:textId="77777777" w:rsidR="008D4542" w:rsidRPr="008D4542" w:rsidRDefault="008D4542" w:rsidP="008D454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modelagem física</w:t>
      </w:r>
    </w:p>
    <w:p w14:paraId="0E259656" w14:textId="77777777" w:rsidR="008D4542" w:rsidRPr="008D4542" w:rsidRDefault="008D4542" w:rsidP="008D454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curva de fragilidade;</w:t>
      </w:r>
    </w:p>
    <w:p w14:paraId="5305244D" w14:textId="77777777" w:rsidR="008D4542" w:rsidRPr="008D4542" w:rsidRDefault="008D4542" w:rsidP="008D454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 modelo vento/gelo/incêndio → dano mecânico.</w:t>
      </w:r>
    </w:p>
    <w:p w14:paraId="074E8D9F" w14:textId="77777777" w:rsidR="008D4542" w:rsidRPr="008D4542" w:rsidRDefault="008D4542" w:rsidP="008D454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 pouco explorado fisicamente</w:t>
      </w:r>
    </w:p>
    <w:p w14:paraId="6B9BB299" w14:textId="77777777" w:rsidR="008D4542" w:rsidRPr="008D4542" w:rsidRDefault="008D4542" w:rsidP="008D454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tratada como função operacional;</w:t>
      </w:r>
    </w:p>
    <w:p w14:paraId="4F1F8D5E" w14:textId="77777777" w:rsidR="008D4542" w:rsidRPr="008D4542" w:rsidRDefault="008D4542" w:rsidP="008D454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ligação com logística de reparo de LT.</w:t>
      </w:r>
    </w:p>
    <w:p w14:paraId="087F3DAC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uma tese centrada em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 artigo é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indiretamente relevante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46D9FE4" w14:textId="77777777" w:rsidR="008D4542" w:rsidRPr="008D4542" w:rsidRDefault="008D4542" w:rsidP="008D45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C7A402">
          <v:rect id="_x0000_i1030" style="width:0;height:1.5pt" o:hralign="center" o:hrstd="t" o:hr="t" fillcolor="#a0a0a0" stroked="f"/>
        </w:pict>
      </w:r>
    </w:p>
    <w:p w14:paraId="4C9BAE57" w14:textId="77777777" w:rsidR="008D4542" w:rsidRPr="008D4542" w:rsidRDefault="008D4542" w:rsidP="008D454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0B7C2882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505"/>
      </w:tblGrid>
      <w:tr w:rsidR="008D4542" w:rsidRPr="008D4542" w14:paraId="6B5BC3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AC218" w14:textId="77777777" w:rsidR="008D4542" w:rsidRPr="008D4542" w:rsidRDefault="008D4542" w:rsidP="008D454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54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464D568" w14:textId="77777777" w:rsidR="008D4542" w:rsidRPr="008D4542" w:rsidRDefault="008D4542" w:rsidP="008D454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54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8D4542" w:rsidRPr="008D4542" w14:paraId="53230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0BF0" w14:textId="77777777" w:rsidR="008D4542" w:rsidRPr="008D4542" w:rsidRDefault="008D4542" w:rsidP="008D45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54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37B5C3BD" w14:textId="77777777" w:rsidR="008D4542" w:rsidRPr="008D4542" w:rsidRDefault="008D4542" w:rsidP="008D45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5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8D45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8D454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Conceitual</w:t>
            </w:r>
            <w:proofErr w:type="gramEnd"/>
          </w:p>
        </w:tc>
      </w:tr>
      <w:tr w:rsidR="008D4542" w:rsidRPr="008D4542" w14:paraId="2FCBF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374E" w14:textId="77777777" w:rsidR="008D4542" w:rsidRPr="008D4542" w:rsidRDefault="008D4542" w:rsidP="008D45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54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2421627C" w14:textId="77777777" w:rsidR="008D4542" w:rsidRPr="008D4542" w:rsidRDefault="008D4542" w:rsidP="008D45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5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8D454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(HILP)</w:t>
            </w:r>
          </w:p>
        </w:tc>
      </w:tr>
      <w:tr w:rsidR="008D4542" w:rsidRPr="008D4542" w14:paraId="32BA1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DE55" w14:textId="77777777" w:rsidR="008D4542" w:rsidRPr="008D4542" w:rsidRDefault="008D4542" w:rsidP="008D45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54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25AB2BC0" w14:textId="77777777" w:rsidR="008D4542" w:rsidRPr="008D4542" w:rsidRDefault="008D4542" w:rsidP="008D45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5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D4542" w:rsidRPr="008D4542" w14:paraId="5DE68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D10B" w14:textId="77777777" w:rsidR="008D4542" w:rsidRPr="008D4542" w:rsidRDefault="008D4542" w:rsidP="008D45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54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11BB6A37" w14:textId="77777777" w:rsidR="008D4542" w:rsidRPr="008D4542" w:rsidRDefault="008D4542" w:rsidP="008D45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5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D4542" w:rsidRPr="008D4542" w14:paraId="30E4D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84B9" w14:textId="77777777" w:rsidR="008D4542" w:rsidRPr="008D4542" w:rsidRDefault="008D4542" w:rsidP="008D45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54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64D094AE" w14:textId="77777777" w:rsidR="008D4542" w:rsidRPr="008D4542" w:rsidRDefault="008D4542" w:rsidP="008D45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5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8D45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8D454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Genérica</w:t>
            </w:r>
            <w:proofErr w:type="gramEnd"/>
          </w:p>
        </w:tc>
      </w:tr>
      <w:tr w:rsidR="008D4542" w:rsidRPr="008D4542" w14:paraId="160DD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9944" w14:textId="77777777" w:rsidR="008D4542" w:rsidRPr="008D4542" w:rsidRDefault="008D4542" w:rsidP="008D45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54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sistêmica</w:t>
            </w:r>
          </w:p>
        </w:tc>
        <w:tc>
          <w:tcPr>
            <w:tcW w:w="0" w:type="auto"/>
            <w:vAlign w:val="center"/>
            <w:hideMark/>
          </w:tcPr>
          <w:p w14:paraId="5D2CADA1" w14:textId="77777777" w:rsidR="008D4542" w:rsidRPr="008D4542" w:rsidRDefault="008D4542" w:rsidP="008D45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5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D4542" w:rsidRPr="008D4542" w14:paraId="42F1A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3375" w14:textId="77777777" w:rsidR="008D4542" w:rsidRPr="008D4542" w:rsidRDefault="008D4542" w:rsidP="008D45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54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Revisão do estado da arte</w:t>
            </w:r>
          </w:p>
        </w:tc>
        <w:tc>
          <w:tcPr>
            <w:tcW w:w="0" w:type="auto"/>
            <w:vAlign w:val="center"/>
            <w:hideMark/>
          </w:tcPr>
          <w:p w14:paraId="744CD76F" w14:textId="77777777" w:rsidR="008D4542" w:rsidRPr="008D4542" w:rsidRDefault="008D4542" w:rsidP="008D45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5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4B68DF2C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D454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conceitual/contextual: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114689BB" w14:textId="77777777" w:rsidR="008D4542" w:rsidRPr="008D4542" w:rsidRDefault="008D4542" w:rsidP="008D45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EBBD7D">
          <v:rect id="_x0000_i1031" style="width:0;height:1.5pt" o:hralign="center" o:hrstd="t" o:hr="t" fillcolor="#a0a0a0" stroked="f"/>
        </w:pict>
      </w:r>
    </w:p>
    <w:p w14:paraId="5A1E903E" w14:textId="77777777" w:rsidR="008D4542" w:rsidRPr="008D4542" w:rsidRDefault="008D4542" w:rsidP="008D454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1907509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útil e recomendável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DE6C44A" w14:textId="77777777" w:rsidR="008D4542" w:rsidRPr="008D4542" w:rsidRDefault="008D4542" w:rsidP="008D454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teórica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resiliência em sistemas elétricos;</w:t>
      </w:r>
    </w:p>
    <w:p w14:paraId="19054BE9" w14:textId="77777777" w:rsidR="008D4542" w:rsidRPr="008D4542" w:rsidRDefault="008D4542" w:rsidP="008D454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resiliência sistêmica e resiliência física das LT;</w:t>
      </w:r>
    </w:p>
    <w:p w14:paraId="7B3DFB63" w14:textId="77777777" w:rsidR="008D4542" w:rsidRPr="008D4542" w:rsidRDefault="008D4542" w:rsidP="008D454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escolha de focar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não apenas operação.</w:t>
      </w:r>
    </w:p>
    <w:p w14:paraId="13E20BB0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 para:</w:t>
      </w:r>
    </w:p>
    <w:p w14:paraId="61E72931" w14:textId="77777777" w:rsidR="008D4542" w:rsidRPr="008D4542" w:rsidRDefault="008D4542" w:rsidP="008D454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metodologia central;</w:t>
      </w:r>
    </w:p>
    <w:p w14:paraId="7C2416DC" w14:textId="77777777" w:rsidR="008D4542" w:rsidRPr="008D4542" w:rsidRDefault="008D4542" w:rsidP="008D454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do índice físico de resiliência;</w:t>
      </w:r>
    </w:p>
    <w:p w14:paraId="0F8E02DE" w14:textId="77777777" w:rsidR="008D4542" w:rsidRPr="008D4542" w:rsidRDefault="008D4542" w:rsidP="008D454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de falha estrutural.</w:t>
      </w:r>
    </w:p>
    <w:p w14:paraId="5610A563" w14:textId="77777777" w:rsidR="008D4542" w:rsidRPr="008D4542" w:rsidRDefault="008D4542" w:rsidP="008D45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D1394E">
          <v:rect id="_x0000_i1032" style="width:0;height:1.5pt" o:hralign="center" o:hrstd="t" o:hr="t" fillcolor="#a0a0a0" stroked="f"/>
        </w:pict>
      </w:r>
    </w:p>
    <w:p w14:paraId="57A59D48" w14:textId="77777777" w:rsidR="008D4542" w:rsidRPr="008D4542" w:rsidRDefault="008D4542" w:rsidP="008D454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078FB697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ARTIGO DE CONTEXTUALIZAÇÃO)</w:t>
      </w:r>
    </w:p>
    <w:p w14:paraId="2F5C73C2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08D19619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não trate diretamente da resiliência física das linhas, o artigo:</w:t>
      </w:r>
    </w:p>
    <w:p w14:paraId="6B77EE88" w14:textId="77777777" w:rsidR="008D4542" w:rsidRPr="008D4542" w:rsidRDefault="008D4542" w:rsidP="008D454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uma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robusta e atual (2022)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306D31C" w14:textId="77777777" w:rsidR="008D4542" w:rsidRPr="008D4542" w:rsidRDefault="008D4542" w:rsidP="008D454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organiza o estado da arte de forma clara;</w:t>
      </w:r>
    </w:p>
    <w:p w14:paraId="67DDD52D" w14:textId="77777777" w:rsidR="008D4542" w:rsidRPr="008D4542" w:rsidRDefault="008D4542" w:rsidP="008D454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ajuda a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posicionar criticamente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sua contribuição científica.</w:t>
      </w:r>
    </w:p>
    <w:p w14:paraId="444810DD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Deve ficar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fora do núcleo metodológico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dentro do enquadramento teórico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tese.</w:t>
      </w:r>
    </w:p>
    <w:p w14:paraId="1BBBCF3F" w14:textId="77777777" w:rsidR="008D4542" w:rsidRPr="008D4542" w:rsidRDefault="008D4542" w:rsidP="008D45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903776">
          <v:rect id="_x0000_i1033" style="width:0;height:1.5pt" o:hralign="center" o:hrstd="t" o:hr="t" fillcolor="#a0a0a0" stroked="f"/>
        </w:pict>
      </w:r>
    </w:p>
    <w:p w14:paraId="0F0A5904" w14:textId="77777777" w:rsidR="008D4542" w:rsidRPr="008D4542" w:rsidRDefault="008D4542" w:rsidP="008D454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final)</w:t>
      </w:r>
    </w:p>
    <w:p w14:paraId="1B05999D" w14:textId="77777777" w:rsidR="008D4542" w:rsidRPr="008D4542" w:rsidRDefault="008D4542" w:rsidP="008D454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0E2E77D" w14:textId="77777777" w:rsidR="008D4542" w:rsidRPr="008D4542" w:rsidRDefault="008D4542" w:rsidP="008D454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de resiliência de sistemas elétricos com alta penetração de RES</w:t>
      </w:r>
    </w:p>
    <w:p w14:paraId="5BD77CE0" w14:textId="77777777" w:rsidR="008D4542" w:rsidRPr="008D4542" w:rsidRDefault="008D4542" w:rsidP="008D454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74DE8EBD" w14:textId="77777777" w:rsidR="008D4542" w:rsidRPr="008D4542" w:rsidRDefault="008D4542" w:rsidP="008D454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Lacuna encontrada</w:t>
      </w:r>
    </w:p>
    <w:p w14:paraId="1916E20C" w14:textId="77777777" w:rsidR="008D4542" w:rsidRPr="008D4542" w:rsidRDefault="008D4542" w:rsidP="008D454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1DEAA3BA" w14:textId="77777777" w:rsidR="008D4542" w:rsidRPr="008D4542" w:rsidRDefault="008D4542" w:rsidP="008D45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AC6057">
          <v:rect id="_x0000_i1034" style="width:0;height:1.5pt" o:hralign="center" o:hrstd="t" o:hr="t" fillcolor="#a0a0a0" stroked="f"/>
        </w:pict>
      </w:r>
    </w:p>
    <w:p w14:paraId="4D97E758" w14:textId="77777777" w:rsidR="008D4542" w:rsidRPr="008D4542" w:rsidRDefault="008D4542" w:rsidP="008D454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D454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8D454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5792ED77" w14:textId="77777777" w:rsidR="008D4542" w:rsidRPr="008D4542" w:rsidRDefault="008D4542" w:rsidP="008D45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explica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 literatura trata resiliência hoje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explica </w:t>
      </w:r>
      <w:r w:rsidRPr="008D45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que a literatura ainda não mede adequadamente: a resiliência física e temporal das linhas de transmissão</w:t>
      </w:r>
      <w:r w:rsidRPr="008D45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34F8A7E" w14:textId="77777777" w:rsidR="008D4542" w:rsidRPr="008D4542" w:rsidRDefault="008D4542"/>
    <w:sectPr w:rsidR="008D4542" w:rsidRPr="008D454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B18DF"/>
    <w:multiLevelType w:val="multilevel"/>
    <w:tmpl w:val="C9CC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473AA"/>
    <w:multiLevelType w:val="multilevel"/>
    <w:tmpl w:val="202E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85F66"/>
    <w:multiLevelType w:val="multilevel"/>
    <w:tmpl w:val="4210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8484C"/>
    <w:multiLevelType w:val="multilevel"/>
    <w:tmpl w:val="AAB2E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3970E2"/>
    <w:multiLevelType w:val="multilevel"/>
    <w:tmpl w:val="A9E4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80642"/>
    <w:multiLevelType w:val="multilevel"/>
    <w:tmpl w:val="7DEA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C1DE9"/>
    <w:multiLevelType w:val="multilevel"/>
    <w:tmpl w:val="4944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3549D"/>
    <w:multiLevelType w:val="multilevel"/>
    <w:tmpl w:val="8EE0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D2C77"/>
    <w:multiLevelType w:val="multilevel"/>
    <w:tmpl w:val="3F9C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E5E28"/>
    <w:multiLevelType w:val="multilevel"/>
    <w:tmpl w:val="CCDA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08423">
    <w:abstractNumId w:val="5"/>
  </w:num>
  <w:num w:numId="2" w16cid:durableId="1858276437">
    <w:abstractNumId w:val="8"/>
  </w:num>
  <w:num w:numId="3" w16cid:durableId="953171995">
    <w:abstractNumId w:val="6"/>
  </w:num>
  <w:num w:numId="4" w16cid:durableId="234629826">
    <w:abstractNumId w:val="0"/>
  </w:num>
  <w:num w:numId="5" w16cid:durableId="1314681077">
    <w:abstractNumId w:val="9"/>
  </w:num>
  <w:num w:numId="6" w16cid:durableId="91979321">
    <w:abstractNumId w:val="3"/>
  </w:num>
  <w:num w:numId="7" w16cid:durableId="908001288">
    <w:abstractNumId w:val="2"/>
  </w:num>
  <w:num w:numId="8" w16cid:durableId="1250121331">
    <w:abstractNumId w:val="7"/>
  </w:num>
  <w:num w:numId="9" w16cid:durableId="1654286970">
    <w:abstractNumId w:val="4"/>
  </w:num>
  <w:num w:numId="10" w16cid:durableId="34548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4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8D4542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53454"/>
  <w15:chartTrackingRefBased/>
  <w15:docId w15:val="{30E5C035-1CDA-4E20-B602-1A69AB88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5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5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5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5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5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54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54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54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54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54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D4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54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D45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454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D4542"/>
    <w:rPr>
      <w:b/>
      <w:bCs/>
    </w:rPr>
  </w:style>
  <w:style w:type="character" w:styleId="Emphasis">
    <w:name w:val="Emphasis"/>
    <w:basedOn w:val="DefaultParagraphFont"/>
    <w:uiPriority w:val="20"/>
    <w:qFormat/>
    <w:rsid w:val="008D4542"/>
    <w:rPr>
      <w:i/>
      <w:iCs/>
    </w:rPr>
  </w:style>
  <w:style w:type="character" w:customStyle="1" w:styleId="relative">
    <w:name w:val="relative"/>
    <w:basedOn w:val="DefaultParagraphFont"/>
    <w:rsid w:val="008D4542"/>
  </w:style>
  <w:style w:type="paragraph" w:customStyle="1" w:styleId="not-prose">
    <w:name w:val="not-prose"/>
    <w:basedOn w:val="Normal"/>
    <w:rsid w:val="008D454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763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2026-01-10T00:31:00Z</dcterms:created>
  <dcterms:modified xsi:type="dcterms:W3CDTF">2026-01-10T00:32:00Z</dcterms:modified>
</cp:coreProperties>
</file>