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1749" w14:textId="6AA09351" w:rsidR="00AC5231" w:rsidRDefault="003D212E">
      <w:pPr>
        <w:rPr>
          <w:lang w:val="en-US"/>
        </w:rPr>
      </w:pPr>
      <w:r w:rsidRPr="003D212E">
        <w:rPr>
          <w:lang w:val="en-US"/>
        </w:rPr>
        <w:t>2023 Age-dependent resilience assessment and quantification of distribution systems under extreme weather events-ELSEVIER</w:t>
      </w:r>
    </w:p>
    <w:p w14:paraId="026EB707" w14:textId="77777777" w:rsidR="003D212E" w:rsidRDefault="003D212E">
      <w:pPr>
        <w:rPr>
          <w:lang w:val="en-US"/>
        </w:rPr>
      </w:pPr>
    </w:p>
    <w:p w14:paraId="0CB5C5B9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8D437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Age-dependent resilience assessment and quantification of distribution systems under extreme weather events</w:t>
      </w: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Farshid Dehghani; Mohammad Mohammadi;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Mazaher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Karimi</w:t>
      </w: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8D437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Electrical Power &amp; Energy Systems</w:t>
      </w: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</w:t>
      </w: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8D4373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Age-dependent resilience assessment and quantification of distribution systems under extreme weather events-ELSEVIER.pdf</w:t>
      </w: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46F1031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23CCF44E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A8C4C1">
          <v:rect id="_x0000_i1025" style="width:0;height:1.5pt" o:hralign="center" o:hrstd="t" o:hr="t" fillcolor="#a0a0a0" stroked="f"/>
        </w:pict>
      </w:r>
    </w:p>
    <w:p w14:paraId="08C51946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C674A1B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foco principal:</w:t>
      </w:r>
    </w:p>
    <w:p w14:paraId="71929FB5" w14:textId="77777777" w:rsidR="008D4373" w:rsidRPr="008D4373" w:rsidRDefault="008D4373" w:rsidP="008D437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a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distribuição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climáticos extremos (furacões);</w:t>
      </w:r>
    </w:p>
    <w:p w14:paraId="2105E1E9" w14:textId="77777777" w:rsidR="008D4373" w:rsidRPr="008D4373" w:rsidRDefault="008D4373" w:rsidP="008D437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Introduzir uma metodologia probabilística que integra:</w:t>
      </w:r>
    </w:p>
    <w:p w14:paraId="79B8648F" w14:textId="77777777" w:rsidR="008D4373" w:rsidRPr="008D4373" w:rsidRDefault="008D4373" w:rsidP="008D437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postes e condutores,</w:t>
      </w:r>
    </w:p>
    <w:p w14:paraId="31F6B5A4" w14:textId="77777777" w:rsidR="008D4373" w:rsidRPr="008D4373" w:rsidRDefault="008D4373" w:rsidP="008D437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 linhas aéreas,</w:t>
      </w:r>
    </w:p>
    <w:p w14:paraId="60A31970" w14:textId="77777777" w:rsidR="008D4373" w:rsidRPr="008D4373" w:rsidRDefault="008D4373" w:rsidP="008D437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restauração dependente do evento,</w:t>
      </w:r>
    </w:p>
    <w:p w14:paraId="6C13B4C0" w14:textId="77777777" w:rsidR="008D4373" w:rsidRPr="008D4373" w:rsidRDefault="008D4373" w:rsidP="008D437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envelhecimento da infraestrutura;</w:t>
      </w:r>
    </w:p>
    <w:p w14:paraId="4B0A2C80" w14:textId="77777777" w:rsidR="008D4373" w:rsidRPr="008D4373" w:rsidRDefault="008D4373" w:rsidP="008D437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Propor métricas quantitativas baseadas na curva de resiliência:</w:t>
      </w:r>
    </w:p>
    <w:p w14:paraId="605A02FD" w14:textId="77777777" w:rsidR="008D4373" w:rsidRPr="008D4373" w:rsidRDefault="008D4373" w:rsidP="008D437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rate (</w:t>
      </w:r>
      <w:proofErr w:type="spellStart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Rv</w:t>
      </w:r>
      <w:proofErr w:type="spellEnd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831919A" w14:textId="77777777" w:rsidR="008D4373" w:rsidRPr="008D4373" w:rsidRDefault="008D4373" w:rsidP="008D437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rate (</w:t>
      </w:r>
      <w:proofErr w:type="spellStart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</w:t>
      </w:r>
      <w:proofErr w:type="spellEnd"/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ABBE27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abstract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explicita que a metodologia inclui a modelagem probabilística detalhada da probabilidade de falha de linhas aéreas e do tempo de restauração, considerando a fragilidade dependente da idade da infraestrutura e a evolução temporal da performance do sistema </w:t>
      </w:r>
    </w:p>
    <w:p w14:paraId="77AAA5B9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68A495F4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D199347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claramente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física-operacional da infraestrutura aérea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no domínio da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transmissão.</w:t>
      </w:r>
    </w:p>
    <w:p w14:paraId="2933B1E8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911227">
          <v:rect id="_x0000_i1026" style="width:0;height:1.5pt" o:hralign="center" o:hrstd="t" o:hr="t" fillcolor="#a0a0a0" stroked="f"/>
        </w:pict>
      </w:r>
    </w:p>
    <w:p w14:paraId="3F3CE414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(muito relevantes)</w:t>
      </w:r>
    </w:p>
    <w:p w14:paraId="1E06A218" w14:textId="77777777" w:rsidR="008D4373" w:rsidRPr="008D4373" w:rsidRDefault="008D4373" w:rsidP="008D437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Fragilidade estrutural física dependente da idade</w:t>
      </w:r>
    </w:p>
    <w:p w14:paraId="7F85297D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define explicitamente a função de estado limite estrutural:</w:t>
      </w:r>
    </w:p>
    <w:p w14:paraId="32959826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G(X)=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FFAA779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a falha ocorre quando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G(X)&lt;0</m:t>
        </m:r>
      </m:oMath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isto é, quando a carga de vento excede a resistência do componente </w:t>
      </w:r>
    </w:p>
    <w:p w14:paraId="3DF7933D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5DD87389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D52995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de falha é obtida por Monte Carlo:</w:t>
      </w:r>
    </w:p>
    <w:p w14:paraId="33A918AA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923FBEF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as curvas de fragilidade são modeladas por uma função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cumulativa:</w:t>
      </w:r>
    </w:p>
    <w:p w14:paraId="7484F948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FR(v)=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⁡(v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r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C5C29EE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66C16327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05CB40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formalismo é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mesmo arcabouço físico-probabilístico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utilizado nos modelos modernos de fragilidade estrutural de linhas de transmissão.</w:t>
      </w:r>
    </w:p>
    <w:p w14:paraId="0D53284D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724D8A">
          <v:rect id="_x0000_i1027" style="width:0;height:1.5pt" o:hralign="center" o:hrstd="t" o:hr="t" fillcolor="#a0a0a0" stroked="f"/>
        </w:pict>
      </w:r>
    </w:p>
    <w:p w14:paraId="4A3DC17A" w14:textId="77777777" w:rsidR="008D4373" w:rsidRPr="008D4373" w:rsidRDefault="008D4373" w:rsidP="008D437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Fragilidade dependente da idade da infraestrutura</w:t>
      </w:r>
    </w:p>
    <w:p w14:paraId="3E34454E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modelam explicitamente a degradação estrutural dos postes de madeira com o tempo:</w:t>
      </w:r>
    </w:p>
    <w:p w14:paraId="76538EF5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pole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,0),1)⋅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,0),1)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EA05419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mostrando que a resistência estrutural decai com a idade devido a apodrecimento, corrosão e degradação do material </w:t>
      </w:r>
    </w:p>
    <w:p w14:paraId="67C7301A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5F8D3A5F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05420D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curvas de fragilidade das Figuras 6(a) e 6(b) mostram claramente que:</w:t>
      </w:r>
    </w:p>
    <w:p w14:paraId="0CC3CA03" w14:textId="77777777" w:rsidR="008D4373" w:rsidRPr="008D4373" w:rsidRDefault="008D4373" w:rsidP="008D437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postes novos falham apenas em ventos muito elevados;</w:t>
      </w:r>
    </w:p>
    <w:p w14:paraId="4E298E09" w14:textId="77777777" w:rsidR="008D4373" w:rsidRPr="008D4373" w:rsidRDefault="008D4373" w:rsidP="008D437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postes com 40, 60 e 80 anos falham sob velocidades de vento cada vez menores (Fig. 6, pág. 10) </w:t>
      </w:r>
    </w:p>
    <w:p w14:paraId="2B3ACAE9" w14:textId="77777777" w:rsidR="008D4373" w:rsidRPr="008D4373" w:rsidRDefault="008D4373" w:rsidP="008D43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098705BE" w14:textId="77777777" w:rsidR="008D4373" w:rsidRPr="008D4373" w:rsidRDefault="008D4373" w:rsidP="008D437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F40D3D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alinhado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conceito de resiliência física ao longo do ciclo de vida da linha.</w:t>
      </w:r>
    </w:p>
    <w:p w14:paraId="7CAC8E03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158C22">
          <v:rect id="_x0000_i1028" style="width:0;height:1.5pt" o:hralign="center" o:hrstd="t" o:hr="t" fillcolor="#a0a0a0" stroked="f"/>
        </w:pict>
      </w:r>
    </w:p>
    <w:p w14:paraId="02D0F36B" w14:textId="77777777" w:rsidR="008D4373" w:rsidRPr="008D4373" w:rsidRDefault="008D4373" w:rsidP="008D437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física da falha de linhas aéreas</w:t>
      </w:r>
    </w:p>
    <w:p w14:paraId="2516F9C2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 a falha da linha considerando dois mecanismos independentes:</w:t>
      </w:r>
    </w:p>
    <w:p w14:paraId="7D784F8E" w14:textId="77777777" w:rsidR="008D4373" w:rsidRPr="008D4373" w:rsidRDefault="008D4373" w:rsidP="008D437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por colapso de postes (sistema de três postes consecutivos):</w:t>
      </w:r>
    </w:p>
    <w:p w14:paraId="0B9107C1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stpl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[2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5E332AE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depois:</w:t>
      </w:r>
    </w:p>
    <w:p w14:paraId="081C2690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f,pl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=1-(1-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stpl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pl</m:t>
                  </m:r>
                </m:sup>
              </m:sSubSup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0024A0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usando o limite superior como critério conservativo </w:t>
      </w:r>
    </w:p>
    <w:p w14:paraId="0F89DE74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3727B0D4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B780B2" w14:textId="77777777" w:rsidR="008D4373" w:rsidRPr="008D4373" w:rsidRDefault="008D4373" w:rsidP="008D437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por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condutores, usando:</w:t>
      </w:r>
    </w:p>
    <w:p w14:paraId="02D0F1AD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sec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f,c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sp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(1-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sp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D4387D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e:</w:t>
      </w:r>
    </w:p>
    <w:p w14:paraId="7C87E78E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f,c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=1-(1-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sec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f,c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sec</m:t>
                  </m:r>
                </m:sup>
              </m:sSubSup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4CB22C2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00011CCF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BAEABE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exatamente o tipo de formulação probabilística de falha física que sua tese pretende aplicar às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CC680C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ADEEDD">
          <v:rect id="_x0000_i1029" style="width:0;height:1.5pt" o:hralign="center" o:hrstd="t" o:hr="t" fillcolor="#a0a0a0" stroked="f"/>
        </w:pict>
      </w:r>
    </w:p>
    <w:p w14:paraId="72C060B5" w14:textId="77777777" w:rsidR="008D4373" w:rsidRPr="008D4373" w:rsidRDefault="008D4373" w:rsidP="008D437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Modelagem completa do tempo de reparo</w:t>
      </w:r>
    </w:p>
    <w:p w14:paraId="594B037A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tempo total de restauração de uma linha é dado por:</w:t>
      </w:r>
    </w:p>
    <w:p w14:paraId="2DD145C0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trl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trdc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06D95D7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71A30B3" w14:textId="77777777" w:rsidR="008D4373" w:rsidRPr="008D4373" w:rsidRDefault="008D4373" w:rsidP="008D437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sub>
        </m:sSub>
      </m:oMath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 de espera até o fim do evento extremo,</w:t>
      </w:r>
    </w:p>
    <w:p w14:paraId="62CB0377" w14:textId="77777777" w:rsidR="008D4373" w:rsidRPr="008D4373" w:rsidRDefault="008D4373" w:rsidP="008D437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sub>
        </m:sSub>
      </m:oMath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 de chegada da equipe,</w:t>
      </w:r>
    </w:p>
    <w:p w14:paraId="2150CE2A" w14:textId="77777777" w:rsidR="008D4373" w:rsidRPr="008D4373" w:rsidRDefault="008D4373" w:rsidP="008D437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trdc</m:t>
            </m:r>
          </m:sub>
        </m:sSub>
      </m:oMath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tempo de reparo físico proporcional ao número de componentes danificados,</w:t>
      </w:r>
    </w:p>
    <w:p w14:paraId="3401E43F" w14:textId="77777777" w:rsidR="008D4373" w:rsidRPr="008D4373" w:rsidRDefault="008D4373" w:rsidP="008D437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atraso humano/operacional.</w:t>
      </w:r>
    </w:p>
    <w:p w14:paraId="479E0733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1486FFDA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121D3F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decomposição é extremamente valiosa para qualquer índice de resiliência física temporal.</w:t>
      </w:r>
    </w:p>
    <w:p w14:paraId="43F8C590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B14728">
          <v:rect id="_x0000_i1030" style="width:0;height:1.5pt" o:hralign="center" o:hrstd="t" o:hr="t" fillcolor="#a0a0a0" stroked="f"/>
        </w:pict>
      </w:r>
    </w:p>
    <w:p w14:paraId="39C010AF" w14:textId="77777777" w:rsidR="008D4373" w:rsidRPr="008D4373" w:rsidRDefault="008D4373" w:rsidP="008D437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Métricas de resiliência baseadas na curva desempenho × tempo</w:t>
      </w:r>
    </w:p>
    <w:p w14:paraId="184CEE95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propõem dois índices:</w:t>
      </w:r>
    </w:p>
    <w:p w14:paraId="5A6977E9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o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B29FED0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rate)</w:t>
      </w:r>
    </w:p>
    <w:p w14:paraId="35212AE2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deg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trs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476F837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(restoration rate)</w:t>
      </w:r>
    </w:p>
    <w:p w14:paraId="731D4732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Age-dependent resilience a…</w:t>
      </w:r>
    </w:p>
    <w:p w14:paraId="4541349C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.</w:t>
      </w:r>
    </w:p>
    <w:p w14:paraId="718C30CA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quantificam:</w:t>
      </w:r>
    </w:p>
    <w:p w14:paraId="2A38B9B5" w14:textId="77777777" w:rsidR="008D4373" w:rsidRPr="008D4373" w:rsidRDefault="008D4373" w:rsidP="008D43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resistir ao impacto físico do evento,</w:t>
      </w:r>
    </w:p>
    <w:p w14:paraId="5D392633" w14:textId="77777777" w:rsidR="008D4373" w:rsidRPr="008D4373" w:rsidRDefault="008D4373" w:rsidP="008D43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recuperar-se fisicamente.</w:t>
      </w:r>
    </w:p>
    <w:p w14:paraId="747B5D5F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3 mostra claramente a influência da 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14"/>
        <w:gridCol w:w="1015"/>
      </w:tblGrid>
      <w:tr w:rsidR="008D4373" w:rsidRPr="008D4373" w14:paraId="2E5CD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A0677" w14:textId="77777777" w:rsidR="008D4373" w:rsidRPr="008D4373" w:rsidRDefault="008D4373" w:rsidP="008D43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6A96CDEF" w14:textId="77777777" w:rsidR="008D4373" w:rsidRPr="008D4373" w:rsidRDefault="008D4373" w:rsidP="008D43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Rv</w:t>
            </w:r>
            <w:proofErr w:type="spellEnd"/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 (%/h)</w:t>
            </w:r>
          </w:p>
        </w:tc>
        <w:tc>
          <w:tcPr>
            <w:tcW w:w="0" w:type="auto"/>
            <w:vAlign w:val="center"/>
            <w:hideMark/>
          </w:tcPr>
          <w:p w14:paraId="36672756" w14:textId="77777777" w:rsidR="008D4373" w:rsidRPr="008D4373" w:rsidRDefault="008D4373" w:rsidP="008D43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Rr</w:t>
            </w:r>
            <w:proofErr w:type="spellEnd"/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 (%/h)</w:t>
            </w:r>
          </w:p>
        </w:tc>
      </w:tr>
      <w:tr w:rsidR="008D4373" w:rsidRPr="008D4373" w14:paraId="3C279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53FE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Nova</w:t>
            </w:r>
          </w:p>
        </w:tc>
        <w:tc>
          <w:tcPr>
            <w:tcW w:w="0" w:type="auto"/>
            <w:vAlign w:val="center"/>
            <w:hideMark/>
          </w:tcPr>
          <w:p w14:paraId="78C717DA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−2,396</w:t>
            </w:r>
          </w:p>
        </w:tc>
        <w:tc>
          <w:tcPr>
            <w:tcW w:w="0" w:type="auto"/>
            <w:vAlign w:val="center"/>
            <w:hideMark/>
          </w:tcPr>
          <w:p w14:paraId="08EB0B92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3,07</w:t>
            </w:r>
          </w:p>
        </w:tc>
      </w:tr>
      <w:tr w:rsidR="008D4373" w:rsidRPr="008D4373" w14:paraId="7A87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6B6A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40 anos</w:t>
            </w:r>
          </w:p>
        </w:tc>
        <w:tc>
          <w:tcPr>
            <w:tcW w:w="0" w:type="auto"/>
            <w:vAlign w:val="center"/>
            <w:hideMark/>
          </w:tcPr>
          <w:p w14:paraId="1167A996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−4,144</w:t>
            </w:r>
          </w:p>
        </w:tc>
        <w:tc>
          <w:tcPr>
            <w:tcW w:w="0" w:type="auto"/>
            <w:vAlign w:val="center"/>
            <w:hideMark/>
          </w:tcPr>
          <w:p w14:paraId="50E19E6E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2,37</w:t>
            </w:r>
          </w:p>
        </w:tc>
      </w:tr>
      <w:tr w:rsidR="008D4373" w:rsidRPr="008D4373" w14:paraId="6459F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52DD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60 anos</w:t>
            </w:r>
          </w:p>
        </w:tc>
        <w:tc>
          <w:tcPr>
            <w:tcW w:w="0" w:type="auto"/>
            <w:vAlign w:val="center"/>
            <w:hideMark/>
          </w:tcPr>
          <w:p w14:paraId="606AC99E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−6,413</w:t>
            </w:r>
          </w:p>
        </w:tc>
        <w:tc>
          <w:tcPr>
            <w:tcW w:w="0" w:type="auto"/>
            <w:vAlign w:val="center"/>
            <w:hideMark/>
          </w:tcPr>
          <w:p w14:paraId="7BC58A5C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2,04</w:t>
            </w:r>
          </w:p>
        </w:tc>
      </w:tr>
    </w:tbl>
    <w:p w14:paraId="6A1B5A93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Age-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a…</w:t>
      </w:r>
    </w:p>
    <w:p w14:paraId="366EAB98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B9B92A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03D68C">
          <v:rect id="_x0000_i1031" style="width:0;height:1.5pt" o:hralign="center" o:hrstd="t" o:hr="t" fillcolor="#a0a0a0" stroked="f"/>
        </w:pict>
      </w:r>
    </w:p>
    <w:p w14:paraId="46015D05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3D5A5DB6" w14:textId="77777777" w:rsidR="008D4373" w:rsidRPr="008D4373" w:rsidRDefault="008D4373" w:rsidP="008D437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é de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transmissão.</w:t>
      </w:r>
    </w:p>
    <w:p w14:paraId="4EC9E13D" w14:textId="77777777" w:rsidR="008D4373" w:rsidRPr="008D4373" w:rsidRDefault="008D4373" w:rsidP="008D437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Evento extremo considerado é basicamente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(furacão)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D2BDFF" w14:textId="77777777" w:rsidR="008D4373" w:rsidRPr="008D4373" w:rsidRDefault="008D4373" w:rsidP="008D437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trata de:</w:t>
      </w:r>
    </w:p>
    <w:p w14:paraId="7CCFBB7F" w14:textId="77777777" w:rsidR="008D4373" w:rsidRPr="008D4373" w:rsidRDefault="008D4373" w:rsidP="008D437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metálicas,</w:t>
      </w:r>
    </w:p>
    <w:p w14:paraId="4858EB80" w14:textId="77777777" w:rsidR="008D4373" w:rsidRPr="008D4373" w:rsidRDefault="008D4373" w:rsidP="008D437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 de grande vão,</w:t>
      </w:r>
    </w:p>
    <w:p w14:paraId="164F6ACA" w14:textId="77777777" w:rsidR="008D4373" w:rsidRPr="008D4373" w:rsidRDefault="008D4373" w:rsidP="008D437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230–500 kV,</w:t>
      </w:r>
    </w:p>
    <w:p w14:paraId="7FC08053" w14:textId="77777777" w:rsidR="008D4373" w:rsidRPr="008D4373" w:rsidRDefault="008D4373" w:rsidP="008D437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mecanismos como gelo, incêndio ou descargas atmosféricas.</w:t>
      </w:r>
    </w:p>
    <w:p w14:paraId="1707F228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disso, o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conceitual é diretamente transferível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E1A1B4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4A8D02">
          <v:rect id="_x0000_i1032" style="width:0;height:1.5pt" o:hralign="center" o:hrstd="t" o:hr="t" fillcolor="#a0a0a0" stroked="f"/>
        </w:pict>
      </w:r>
    </w:p>
    <w:p w14:paraId="39054092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98AF423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8D437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física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797"/>
      </w:tblGrid>
      <w:tr w:rsidR="008D4373" w:rsidRPr="008D4373" w14:paraId="1482B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A70E" w14:textId="77777777" w:rsidR="008D4373" w:rsidRPr="008D4373" w:rsidRDefault="008D4373" w:rsidP="008D43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D496A60" w14:textId="77777777" w:rsidR="008D4373" w:rsidRPr="008D4373" w:rsidRDefault="008D4373" w:rsidP="008D43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D4373" w:rsidRPr="008D4373" w14:paraId="3246C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072E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falha</w:t>
            </w:r>
          </w:p>
        </w:tc>
        <w:tc>
          <w:tcPr>
            <w:tcW w:w="0" w:type="auto"/>
            <w:vAlign w:val="center"/>
            <w:hideMark/>
          </w:tcPr>
          <w:p w14:paraId="48B06606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D4373" w:rsidRPr="008D4373" w14:paraId="7004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73E7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09D94A4D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D4373" w:rsidRPr="008D4373" w14:paraId="78F50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C05B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estrutural</w:t>
            </w:r>
          </w:p>
        </w:tc>
        <w:tc>
          <w:tcPr>
            <w:tcW w:w="0" w:type="auto"/>
            <w:vAlign w:val="center"/>
            <w:hideMark/>
          </w:tcPr>
          <w:p w14:paraId="0E4144B2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D4373" w:rsidRPr="008D4373" w14:paraId="5431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3016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 de linhas</w:t>
            </w:r>
          </w:p>
        </w:tc>
        <w:tc>
          <w:tcPr>
            <w:tcW w:w="0" w:type="auto"/>
            <w:vAlign w:val="center"/>
            <w:hideMark/>
          </w:tcPr>
          <w:p w14:paraId="6599B141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D4373" w:rsidRPr="008D4373" w14:paraId="7860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B5F8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temporal</w:t>
            </w:r>
          </w:p>
        </w:tc>
        <w:tc>
          <w:tcPr>
            <w:tcW w:w="0" w:type="auto"/>
            <w:vAlign w:val="center"/>
            <w:hideMark/>
          </w:tcPr>
          <w:p w14:paraId="6F2BA4DC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D4373" w:rsidRPr="008D4373" w14:paraId="4453E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9679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54F754D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(vento)</w:t>
            </w:r>
          </w:p>
        </w:tc>
      </w:tr>
      <w:tr w:rsidR="008D4373" w:rsidRPr="008D4373" w14:paraId="5205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F89B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Sistema de transmissão</w:t>
            </w:r>
          </w:p>
        </w:tc>
        <w:tc>
          <w:tcPr>
            <w:tcW w:w="0" w:type="auto"/>
            <w:vAlign w:val="center"/>
            <w:hideMark/>
          </w:tcPr>
          <w:p w14:paraId="2523306C" w14:textId="77777777" w:rsidR="008D4373" w:rsidRPr="008D4373" w:rsidRDefault="008D4373" w:rsidP="008D43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D43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D43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(aplicado à distribuição)</w:t>
            </w:r>
          </w:p>
        </w:tc>
      </w:tr>
    </w:tbl>
    <w:p w14:paraId="3211D87B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científica: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D437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às LT: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alta, com adaptação de escala</w:t>
      </w:r>
    </w:p>
    <w:p w14:paraId="71AAA3E6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103886">
          <v:rect id="_x0000_i1033" style="width:0;height:1.5pt" o:hralign="center" o:hrstd="t" o:hr="t" fillcolor="#a0a0a0" stroked="f"/>
        </w:pict>
      </w:r>
    </w:p>
    <w:p w14:paraId="3A5E97C1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9F0A1DA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modelo-base transferível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F7E00C2" w14:textId="77777777" w:rsidR="008D4373" w:rsidRPr="008D4373" w:rsidRDefault="008D4373" w:rsidP="008D437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formulação de curvas de fragilidade das linhas de transmissão;</w:t>
      </w:r>
    </w:p>
    <w:p w14:paraId="1FF00724" w14:textId="77777777" w:rsidR="008D4373" w:rsidRPr="008D4373" w:rsidRDefault="008D4373" w:rsidP="008D437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seu modelo probabilístico de falha física de LT;</w:t>
      </w:r>
    </w:p>
    <w:p w14:paraId="564EC2DF" w14:textId="77777777" w:rsidR="008D4373" w:rsidRPr="008D4373" w:rsidRDefault="008D4373" w:rsidP="008D437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seu conceito de resiliência dependente da idade;</w:t>
      </w:r>
    </w:p>
    <w:p w14:paraId="2696DA34" w14:textId="77777777" w:rsidR="008D4373" w:rsidRPr="008D4373" w:rsidRDefault="008D4373" w:rsidP="008D437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seu índice temporal desempenho × recuperação;</w:t>
      </w:r>
    </w:p>
    <w:p w14:paraId="043DB3AB" w14:textId="77777777" w:rsidR="008D4373" w:rsidRPr="008D4373" w:rsidRDefault="008D4373" w:rsidP="008D437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distinção clara entre:</w:t>
      </w:r>
    </w:p>
    <w:p w14:paraId="4E225221" w14:textId="77777777" w:rsidR="008D4373" w:rsidRPr="008D4373" w:rsidRDefault="008D4373" w:rsidP="008D437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física (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Rv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15B59FDF" w14:textId="77777777" w:rsidR="008D4373" w:rsidRPr="008D4373" w:rsidRDefault="008D4373" w:rsidP="008D4373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recuperação (</w:t>
      </w:r>
      <w:proofErr w:type="spellStart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Rr</w:t>
      </w:r>
      <w:proofErr w:type="spellEnd"/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3C2E65B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artigos mais alinhados que você já enviou.</w:t>
      </w:r>
    </w:p>
    <w:p w14:paraId="170C21AE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5572BB">
          <v:rect id="_x0000_i1034" style="width:0;height:1.5pt" o:hralign="center" o:hrstd="t" o:hr="t" fillcolor="#a0a0a0" stroked="f"/>
        </w:pict>
      </w:r>
    </w:p>
    <w:p w14:paraId="4774C3FC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58F8817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NÚCLEO CIENTÍFICO DA TESE</w:t>
      </w:r>
    </w:p>
    <w:p w14:paraId="4E64C9A0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contém todos os pilares que a sua tese pretende consolidar:</w:t>
      </w:r>
    </w:p>
    <w:p w14:paraId="0B97CEDA" w14:textId="77777777" w:rsidR="008D4373" w:rsidRPr="008D4373" w:rsidRDefault="008D4373" w:rsidP="008D43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real de infraestrutura,</w:t>
      </w:r>
    </w:p>
    <w:p w14:paraId="59E73EDC" w14:textId="77777777" w:rsidR="008D4373" w:rsidRPr="008D4373" w:rsidRDefault="008D4373" w:rsidP="008D43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estrutural,</w:t>
      </w:r>
    </w:p>
    <w:p w14:paraId="17636A92" w14:textId="77777777" w:rsidR="008D4373" w:rsidRPr="008D4373" w:rsidRDefault="008D4373" w:rsidP="008D43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envelhecimento,</w:t>
      </w:r>
    </w:p>
    <w:p w14:paraId="5BFC250D" w14:textId="77777777" w:rsidR="008D4373" w:rsidRPr="008D4373" w:rsidRDefault="008D4373" w:rsidP="008D43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extremos,</w:t>
      </w:r>
    </w:p>
    <w:p w14:paraId="73263E88" w14:textId="77777777" w:rsidR="008D4373" w:rsidRPr="008D4373" w:rsidRDefault="008D4373" w:rsidP="008D43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temporal,</w:t>
      </w:r>
    </w:p>
    <w:p w14:paraId="1D39ED4E" w14:textId="77777777" w:rsidR="008D4373" w:rsidRPr="008D4373" w:rsidRDefault="008D4373" w:rsidP="008D43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quantitativa de resiliência.</w:t>
      </w:r>
    </w:p>
    <w:p w14:paraId="52519397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referência metodológica direta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97E1EC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1F21C4">
          <v:rect id="_x0000_i1035" style="width:0;height:1.5pt" o:hralign="center" o:hrstd="t" o:hr="t" fillcolor="#a0a0a0" stroked="f"/>
        </w:pict>
      </w:r>
    </w:p>
    <w:p w14:paraId="43C2DAF3" w14:textId="77777777" w:rsidR="008D4373" w:rsidRPr="008D4373" w:rsidRDefault="008D4373" w:rsidP="008D437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2023)</w:t>
      </w:r>
    </w:p>
    <w:p w14:paraId="2556694E" w14:textId="77777777" w:rsidR="008D4373" w:rsidRPr="008D4373" w:rsidRDefault="008D4373" w:rsidP="008D437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F12A4AE" w14:textId="77777777" w:rsidR="008D4373" w:rsidRPr="008D4373" w:rsidRDefault="008D4373" w:rsidP="008D437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estrutural, envelhecimento e resiliência física-temporal de redes aéreas sob eventos extremos</w:t>
      </w:r>
    </w:p>
    <w:p w14:paraId="0944B521" w14:textId="77777777" w:rsidR="008D4373" w:rsidRPr="008D4373" w:rsidRDefault="008D4373" w:rsidP="008D437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2BE567AA" w14:textId="77777777" w:rsidR="008D4373" w:rsidRPr="008D4373" w:rsidRDefault="008D4373" w:rsidP="008D437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AC6B2D6" w14:textId="77777777" w:rsidR="008D4373" w:rsidRPr="008D4373" w:rsidRDefault="008D4373" w:rsidP="008D437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3C7798F" w14:textId="77777777" w:rsidR="008D4373" w:rsidRPr="008D4373" w:rsidRDefault="008D4373" w:rsidP="008D437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68F372C" w14:textId="77777777" w:rsidR="008D4373" w:rsidRPr="008D4373" w:rsidRDefault="008D4373" w:rsidP="008D437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Revisão da literatura</w:t>
      </w:r>
    </w:p>
    <w:p w14:paraId="5F444CC1" w14:textId="77777777" w:rsidR="008D4373" w:rsidRPr="008D4373" w:rsidRDefault="008D4373" w:rsidP="008D437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(transferência para transmissão)</w:t>
      </w:r>
    </w:p>
    <w:p w14:paraId="5A4163AD" w14:textId="77777777" w:rsidR="008D4373" w:rsidRPr="008D4373" w:rsidRDefault="008D4373" w:rsidP="008D437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D43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999BC57" w14:textId="77777777" w:rsidR="008D4373" w:rsidRPr="008D4373" w:rsidRDefault="008D4373" w:rsidP="008D43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5F07A9">
          <v:rect id="_x0000_i1036" style="width:0;height:1.5pt" o:hralign="center" o:hrstd="t" o:hr="t" fillcolor="#a0a0a0" stroked="f"/>
        </w:pict>
      </w:r>
    </w:p>
    <w:p w14:paraId="39DB1CF0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25F1FA08" w14:textId="77777777" w:rsidR="008D4373" w:rsidRPr="008D4373" w:rsidRDefault="008D4373" w:rsidP="008D43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o “espelho conceitual” da sua tese, apenas aplicado à distribuição.</w:t>
      </w:r>
      <w:r w:rsidRPr="008D43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prova que a sua linha científica é sólida, publicável e metodologicamente madura.</w:t>
      </w:r>
    </w:p>
    <w:p w14:paraId="2AB727EC" w14:textId="77777777" w:rsidR="003D212E" w:rsidRPr="008D4373" w:rsidRDefault="003D212E"/>
    <w:sectPr w:rsidR="003D212E" w:rsidRPr="008D437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91"/>
    <w:multiLevelType w:val="multilevel"/>
    <w:tmpl w:val="F42E1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95764"/>
    <w:multiLevelType w:val="multilevel"/>
    <w:tmpl w:val="E4CA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37118"/>
    <w:multiLevelType w:val="multilevel"/>
    <w:tmpl w:val="F6A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71DF1"/>
    <w:multiLevelType w:val="multilevel"/>
    <w:tmpl w:val="D78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81211"/>
    <w:multiLevelType w:val="multilevel"/>
    <w:tmpl w:val="9F46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86852"/>
    <w:multiLevelType w:val="multilevel"/>
    <w:tmpl w:val="9F1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B19C1"/>
    <w:multiLevelType w:val="multilevel"/>
    <w:tmpl w:val="881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96924"/>
    <w:multiLevelType w:val="multilevel"/>
    <w:tmpl w:val="D53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F4A9D"/>
    <w:multiLevelType w:val="multilevel"/>
    <w:tmpl w:val="673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E2FB7"/>
    <w:multiLevelType w:val="multilevel"/>
    <w:tmpl w:val="528E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3543">
    <w:abstractNumId w:val="9"/>
  </w:num>
  <w:num w:numId="2" w16cid:durableId="2017417593">
    <w:abstractNumId w:val="6"/>
  </w:num>
  <w:num w:numId="3" w16cid:durableId="467168352">
    <w:abstractNumId w:val="4"/>
  </w:num>
  <w:num w:numId="4" w16cid:durableId="926311560">
    <w:abstractNumId w:val="0"/>
  </w:num>
  <w:num w:numId="5" w16cid:durableId="1856380462">
    <w:abstractNumId w:val="2"/>
  </w:num>
  <w:num w:numId="6" w16cid:durableId="1352415181">
    <w:abstractNumId w:val="8"/>
  </w:num>
  <w:num w:numId="7" w16cid:durableId="1786773821">
    <w:abstractNumId w:val="1"/>
  </w:num>
  <w:num w:numId="8" w16cid:durableId="124205721">
    <w:abstractNumId w:val="7"/>
  </w:num>
  <w:num w:numId="9" w16cid:durableId="825317279">
    <w:abstractNumId w:val="3"/>
  </w:num>
  <w:num w:numId="10" w16cid:durableId="1412417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2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D212E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D4373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50E28"/>
  <w15:chartTrackingRefBased/>
  <w15:docId w15:val="{511B6DE4-22F2-44A7-967E-D9859134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2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2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2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2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2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D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2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D21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437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D437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D4373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8D4373"/>
  </w:style>
  <w:style w:type="paragraph" w:customStyle="1" w:styleId="not-prose">
    <w:name w:val="not-prose"/>
    <w:basedOn w:val="Normal"/>
    <w:rsid w:val="008D437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D43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1095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2026-01-10T13:43:00Z</dcterms:created>
  <dcterms:modified xsi:type="dcterms:W3CDTF">2026-01-10T13:43:00Z</dcterms:modified>
</cp:coreProperties>
</file>