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629A" w14:textId="69909570" w:rsidR="00AC5231" w:rsidRDefault="00530B1A">
      <w:pPr>
        <w:rPr>
          <w:lang w:val="en-US"/>
        </w:rPr>
      </w:pPr>
      <w:r w:rsidRPr="00530B1A">
        <w:rPr>
          <w:lang w:val="en-US"/>
        </w:rPr>
        <w:t>2023 Improving Resilience Index Quantification Using Weighted Sum Method-IEEE</w:t>
      </w:r>
    </w:p>
    <w:p w14:paraId="79411031" w14:textId="77777777" w:rsidR="00530B1A" w:rsidRDefault="00530B1A">
      <w:pPr>
        <w:rPr>
          <w:lang w:val="en-US"/>
        </w:rPr>
      </w:pPr>
    </w:p>
    <w:p w14:paraId="7133E534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A8521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Improving Resilience Index Quantification Using Weighted Sum Method</w:t>
      </w:r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Hasna Satya Dini; </w:t>
      </w:r>
      <w:proofErr w:type="spellStart"/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Jasrul</w:t>
      </w:r>
      <w:proofErr w:type="spellEnd"/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Jamani Jamian; Eko Supriyanto</w:t>
      </w:r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A8521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Conference on Energy Conversion (CENCON 2023)</w:t>
      </w:r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DOI: 10.1109/CENCON58932.2023.10369704</w:t>
      </w:r>
    </w:p>
    <w:p w14:paraId="6EECDF78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2023 Improving Resilience Index Quantification Using Weighted Sum Method-IEEE.pdf</w:t>
      </w:r>
    </w:p>
    <w:p w14:paraId="1045E7DF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31A8B3">
          <v:rect id="_x0000_i1025" style="width:0;height:1.5pt" o:hralign="center" o:hrstd="t" o:hr="t" fillcolor="#a0a0a0" stroked="f"/>
        </w:pict>
      </w:r>
    </w:p>
    <w:p w14:paraId="64DD116E" w14:textId="77777777" w:rsidR="00A85211" w:rsidRPr="00A85211" w:rsidRDefault="00A85211" w:rsidP="00A852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FF28460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como objetivo principal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aperfeiçoar a quantificação de um índice geral de resiliência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combinando dois parâmetros clássicos:</w:t>
      </w:r>
    </w:p>
    <w:p w14:paraId="65CD216D" w14:textId="77777777" w:rsidR="00A85211" w:rsidRPr="00A85211" w:rsidRDefault="00A85211" w:rsidP="00A8521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sob a curva de desempenho do sistema durante a perturbação (representa a energia não suprida);</w:t>
      </w:r>
    </w:p>
    <w:p w14:paraId="0988488A" w14:textId="77777777" w:rsidR="00A85211" w:rsidRPr="00A85211" w:rsidRDefault="00A85211" w:rsidP="00A8521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de recuperação em relação à duração do evento extremo.</w:t>
      </w:r>
    </w:p>
    <w:p w14:paraId="4C5385DD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dois parâmetros são combinados por meio do </w:t>
      </w:r>
      <w:proofErr w:type="spellStart"/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Weighted</w:t>
      </w:r>
      <w:proofErr w:type="spellEnd"/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Sum </w:t>
      </w:r>
      <w:proofErr w:type="spellStart"/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Method</w:t>
      </w:r>
      <w:proofErr w:type="spellEnd"/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(WSM)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conforme:</w:t>
      </w:r>
    </w:p>
    <w:p w14:paraId="3B433DD0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area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time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=1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DA715D4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usa:</w:t>
      </w:r>
    </w:p>
    <w:p w14:paraId="2DFD2183" w14:textId="77777777" w:rsidR="00A85211" w:rsidRPr="00A85211" w:rsidRDefault="00A85211" w:rsidP="00A8521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Sistema IEEE RBTS 6-bus (Fig. 2, </w:t>
      </w:r>
      <w:proofErr w:type="spellStart"/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pág</w:t>
      </w:r>
      <w:proofErr w:type="spellEnd"/>
      <w:r w:rsidRPr="00A8521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 3)</w:t>
      </w:r>
    </w:p>
    <w:p w14:paraId="62FB5A9B" w14:textId="77777777" w:rsidR="00A85211" w:rsidRPr="00A85211" w:rsidRDefault="00A85211" w:rsidP="00A8521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 climático: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Tufão Vicente (2012)</w:t>
      </w:r>
    </w:p>
    <w:p w14:paraId="5FCFD91A" w14:textId="77777777" w:rsidR="00A85211" w:rsidRPr="00A85211" w:rsidRDefault="00A85211" w:rsidP="00A8521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das linhas como base probabilística</w:t>
      </w:r>
    </w:p>
    <w:p w14:paraId="43C8B0C2" w14:textId="77777777" w:rsidR="00A85211" w:rsidRPr="00A85211" w:rsidRDefault="00A85211" w:rsidP="00A8521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via </w:t>
      </w:r>
      <w:proofErr w:type="spellStart"/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Sequential</w:t>
      </w:r>
      <w:proofErr w:type="spellEnd"/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Monte Carlo</w:t>
      </w:r>
    </w:p>
    <w:p w14:paraId="0531D50D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 e métrico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estrutural.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artigo não se dedica à fragilidade física detalhada das linhas, mas sim à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forma de combinar métricas de resiliência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um único índice.</w:t>
      </w:r>
    </w:p>
    <w:p w14:paraId="63C70DA4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21C055">
          <v:rect id="_x0000_i1026" style="width:0;height:1.5pt" o:hralign="center" o:hrstd="t" o:hr="t" fillcolor="#a0a0a0" stroked="f"/>
        </w:pict>
      </w:r>
    </w:p>
    <w:p w14:paraId="66633613" w14:textId="77777777" w:rsidR="00A85211" w:rsidRPr="00A85211" w:rsidRDefault="00A85211" w:rsidP="00A852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</w:t>
      </w:r>
    </w:p>
    <w:p w14:paraId="071E6D85" w14:textId="77777777" w:rsidR="00A85211" w:rsidRPr="00A85211" w:rsidRDefault="00A85211" w:rsidP="00A8521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explícito da curva de resiliência trapezoidal</w:t>
      </w:r>
    </w:p>
    <w:p w14:paraId="355C2909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utiliza a curva clássica desempenho × tempo (Fig. 1, pág. 2), com fases:</w:t>
      </w:r>
    </w:p>
    <w:p w14:paraId="2B9F0E12" w14:textId="77777777" w:rsidR="00A85211" w:rsidRPr="00A85211" w:rsidRDefault="00A85211" w:rsidP="00A8521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T0–T1: aproximação do evento</w:t>
      </w:r>
    </w:p>
    <w:p w14:paraId="0FEB8D2D" w14:textId="77777777" w:rsidR="00A85211" w:rsidRPr="00A85211" w:rsidRDefault="00A85211" w:rsidP="00A8521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T1–T2: colapso do desempenho</w:t>
      </w:r>
    </w:p>
    <w:p w14:paraId="5A93B982" w14:textId="77777777" w:rsidR="00A85211" w:rsidRPr="00A85211" w:rsidRDefault="00A85211" w:rsidP="00A8521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T2–T3: estabilização</w:t>
      </w:r>
    </w:p>
    <w:p w14:paraId="704098F9" w14:textId="77777777" w:rsidR="00A85211" w:rsidRPr="00A85211" w:rsidRDefault="00A85211" w:rsidP="00A8521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T3–T5: recuperação do sistema</w:t>
      </w:r>
    </w:p>
    <w:p w14:paraId="7939861C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 curva é a mesma base conceitual usada em:</w:t>
      </w:r>
    </w:p>
    <w:p w14:paraId="2EDAD18A" w14:textId="77777777" w:rsidR="00A85211" w:rsidRPr="00A85211" w:rsidRDefault="00A85211" w:rsidP="00A8521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(2017)</w:t>
      </w:r>
    </w:p>
    <w:p w14:paraId="1BA56E3B" w14:textId="77777777" w:rsidR="00A85211" w:rsidRPr="00A85211" w:rsidRDefault="00A85211" w:rsidP="00A8521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Yang </w:t>
      </w:r>
      <w:proofErr w:type="spellStart"/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(2018)</w:t>
      </w:r>
    </w:p>
    <w:p w14:paraId="348291C5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DC4688">
          <v:rect id="_x0000_i1027" style="width:0;height:1.5pt" o:hralign="center" o:hrstd="t" o:hr="t" fillcolor="#a0a0a0" stroked="f"/>
        </w:pict>
      </w:r>
    </w:p>
    <w:p w14:paraId="101EFF39" w14:textId="77777777" w:rsidR="00A85211" w:rsidRPr="00A85211" w:rsidRDefault="00A85211" w:rsidP="00A8521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Definição das duas componentes do índice</w:t>
      </w:r>
    </w:p>
    <w:p w14:paraId="1031DA38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define:</w:t>
      </w:r>
    </w:p>
    <w:p w14:paraId="638D45C6" w14:textId="77777777" w:rsidR="00A85211" w:rsidRPr="00A85211" w:rsidRDefault="00A85211" w:rsidP="00A8521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baseado na área:</w:t>
      </w:r>
    </w:p>
    <w:p w14:paraId="3DBA95F2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area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AP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AN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A1736A9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2798D1C1" w14:textId="77777777" w:rsidR="00A85211" w:rsidRPr="00A85211" w:rsidRDefault="00A85211" w:rsidP="00A8521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 = área sob a curva real de desempenho,</w:t>
      </w:r>
    </w:p>
    <w:p w14:paraId="2CB3A338" w14:textId="77777777" w:rsidR="00A85211" w:rsidRPr="00A85211" w:rsidRDefault="00A85211" w:rsidP="00A8521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 = área sob a curva ideal sem falha.</w:t>
      </w:r>
    </w:p>
    <w:p w14:paraId="0289677A" w14:textId="77777777" w:rsidR="00A85211" w:rsidRPr="00A85211" w:rsidRDefault="00A85211" w:rsidP="00A8521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baseado no tempo:</w:t>
      </w:r>
    </w:p>
    <w:p w14:paraId="6C535569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time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4008FC9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498FF7E" w14:textId="77777777" w:rsidR="00A85211" w:rsidRPr="00A85211" w:rsidRDefault="00A85211" w:rsidP="00A8521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duração do evento,</w:t>
      </w:r>
    </w:p>
    <w:p w14:paraId="6C8E46B5" w14:textId="77777777" w:rsidR="00A85211" w:rsidRPr="00A85211" w:rsidRDefault="00A85211" w:rsidP="00A8521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5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tempo total até recuperação completa.</w:t>
      </w:r>
    </w:p>
    <w:p w14:paraId="293B87F7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Essas equações aparecem nas Secções IV e V (págs. 2–3</w:t>
      </w:r>
      <w:proofErr w:type="gramStart"/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.</w:t>
      </w:r>
      <w:proofErr w:type="gramEnd"/>
    </w:p>
    <w:p w14:paraId="6BDBCC18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8ABE73">
          <v:rect id="_x0000_i1028" style="width:0;height:1.5pt" o:hralign="center" o:hrstd="t" o:hr="t" fillcolor="#a0a0a0" stroked="f"/>
        </w:pict>
      </w:r>
    </w:p>
    <w:p w14:paraId="6A31ABDA" w14:textId="77777777" w:rsidR="00A85211" w:rsidRPr="00A85211" w:rsidRDefault="00A85211" w:rsidP="00A8521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Uso do </w:t>
      </w:r>
      <w:proofErr w:type="spellStart"/>
      <w:r w:rsidRPr="00A852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Weighted</w:t>
      </w:r>
      <w:proofErr w:type="spellEnd"/>
      <w:r w:rsidRPr="00A852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Sum </w:t>
      </w:r>
      <w:proofErr w:type="spellStart"/>
      <w:r w:rsidRPr="00A852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Method</w:t>
      </w:r>
      <w:proofErr w:type="spellEnd"/>
    </w:p>
    <w:p w14:paraId="0E9AC335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testam cinco combinações de pesos (Tabela 1, pág. 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979"/>
        <w:gridCol w:w="1180"/>
      </w:tblGrid>
      <w:tr w:rsidR="00A85211" w:rsidRPr="00A85211" w14:paraId="6791D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F8924" w14:textId="77777777" w:rsidR="00A85211" w:rsidRPr="00A85211" w:rsidRDefault="00A85211" w:rsidP="00A8521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Solução</w:t>
            </w:r>
          </w:p>
        </w:tc>
        <w:tc>
          <w:tcPr>
            <w:tcW w:w="0" w:type="auto"/>
            <w:vAlign w:val="center"/>
            <w:hideMark/>
          </w:tcPr>
          <w:p w14:paraId="3A7D0F75" w14:textId="77777777" w:rsidR="00A85211" w:rsidRPr="00A85211" w:rsidRDefault="00A85211" w:rsidP="00A8521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w₁ (área)</w:t>
            </w:r>
          </w:p>
        </w:tc>
        <w:tc>
          <w:tcPr>
            <w:tcW w:w="0" w:type="auto"/>
            <w:vAlign w:val="center"/>
            <w:hideMark/>
          </w:tcPr>
          <w:p w14:paraId="6AC6CC20" w14:textId="77777777" w:rsidR="00A85211" w:rsidRPr="00A85211" w:rsidRDefault="00A85211" w:rsidP="00A8521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w₂ (tempo)</w:t>
            </w:r>
          </w:p>
        </w:tc>
      </w:tr>
      <w:tr w:rsidR="00A85211" w:rsidRPr="00A85211" w14:paraId="50164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267D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9C7D40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7DD30C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</w:t>
            </w:r>
          </w:p>
        </w:tc>
      </w:tr>
      <w:tr w:rsidR="00A85211" w:rsidRPr="00A85211" w14:paraId="351D3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5E237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3F402FD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2387CA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</w:t>
            </w:r>
          </w:p>
        </w:tc>
      </w:tr>
      <w:tr w:rsidR="00A85211" w:rsidRPr="00A85211" w14:paraId="2A461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0201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73F3A871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6591ED36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0.5</w:t>
            </w:r>
          </w:p>
        </w:tc>
      </w:tr>
      <w:tr w:rsidR="00A85211" w:rsidRPr="00A85211" w14:paraId="47596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1E6E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6194696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72B5E685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0.2</w:t>
            </w:r>
          </w:p>
        </w:tc>
      </w:tr>
      <w:tr w:rsidR="00A85211" w:rsidRPr="00A85211" w14:paraId="5159D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ABE0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499A110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44C4EA35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0.8</w:t>
            </w:r>
          </w:p>
        </w:tc>
      </w:tr>
    </w:tbl>
    <w:p w14:paraId="7E6B5463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Após múltiplos cenários, concluem que:</w:t>
      </w:r>
    </w:p>
    <w:p w14:paraId="76914808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=0.5,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=0.5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E8554AA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melhor compromisso entre:</w:t>
      </w:r>
    </w:p>
    <w:p w14:paraId="1C0DDE0B" w14:textId="77777777" w:rsidR="00A85211" w:rsidRPr="00A85211" w:rsidRDefault="00A85211" w:rsidP="00A8521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de carga,</w:t>
      </w:r>
    </w:p>
    <w:p w14:paraId="5B0C0F21" w14:textId="77777777" w:rsidR="00A85211" w:rsidRPr="00A85211" w:rsidRDefault="00A85211" w:rsidP="00A8521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de recuperação.</w:t>
      </w:r>
    </w:p>
    <w:p w14:paraId="78AD5B99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explicitada na Secção VII e VIII (pág. 4–5</w:t>
      </w:r>
      <w:proofErr w:type="gramStart"/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.</w:t>
      </w:r>
      <w:proofErr w:type="gramEnd"/>
    </w:p>
    <w:p w14:paraId="2D9FEB07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B9231D">
          <v:rect id="_x0000_i1029" style="width:0;height:1.5pt" o:hralign="center" o:hrstd="t" o:hr="t" fillcolor="#a0a0a0" stroked="f"/>
        </w:pict>
      </w:r>
    </w:p>
    <w:p w14:paraId="6B083B7D" w14:textId="77777777" w:rsidR="00A85211" w:rsidRPr="00A85211" w:rsidRDefault="00A85211" w:rsidP="00A8521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Dependência explícita de fragilidade</w:t>
      </w:r>
    </w:p>
    <w:p w14:paraId="35DF2358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usa:</w:t>
      </w:r>
    </w:p>
    <w:p w14:paraId="4C5BC767" w14:textId="77777777" w:rsidR="00A85211" w:rsidRPr="00A85211" w:rsidRDefault="00A85211" w:rsidP="00A8521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 linhas de transmissão,</w:t>
      </w:r>
    </w:p>
    <w:p w14:paraId="77FD8B7D" w14:textId="77777777" w:rsidR="00A85211" w:rsidRPr="00A85211" w:rsidRDefault="00A85211" w:rsidP="00A8521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de projeto (32, 37 e 42 m/s),</w:t>
      </w:r>
    </w:p>
    <w:p w14:paraId="54DD28C7" w14:textId="77777777" w:rsidR="00A85211" w:rsidRPr="00A85211" w:rsidRDefault="00A85211" w:rsidP="00A8521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equipes de reparo,</w:t>
      </w:r>
    </w:p>
    <w:p w14:paraId="43724990" w14:textId="77777777" w:rsidR="00A85211" w:rsidRPr="00A85211" w:rsidRDefault="00A85211" w:rsidP="00A8521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reparo por segmento.</w:t>
      </w:r>
    </w:p>
    <w:p w14:paraId="127CE90A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Mas: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8521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fragilidade é tratada apenas como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entrada probabilística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é desenvolvida fisicamente.</w:t>
      </w:r>
    </w:p>
    <w:p w14:paraId="5D04E24C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84C124">
          <v:rect id="_x0000_i1030" style="width:0;height:1.5pt" o:hralign="center" o:hrstd="t" o:hr="t" fillcolor="#a0a0a0" stroked="f"/>
        </w:pict>
      </w:r>
    </w:p>
    <w:p w14:paraId="1F6A6A42" w14:textId="77777777" w:rsidR="00A85211" w:rsidRPr="00A85211" w:rsidRDefault="00A85211" w:rsidP="00A852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3051"/>
      </w:tblGrid>
      <w:tr w:rsidR="00A85211" w:rsidRPr="00A85211" w14:paraId="3B2E6B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B27FD" w14:textId="77777777" w:rsidR="00A85211" w:rsidRPr="00A85211" w:rsidRDefault="00A85211" w:rsidP="00A8521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da sua tese</w:t>
            </w:r>
          </w:p>
        </w:tc>
        <w:tc>
          <w:tcPr>
            <w:tcW w:w="0" w:type="auto"/>
            <w:vAlign w:val="center"/>
            <w:hideMark/>
          </w:tcPr>
          <w:p w14:paraId="1FB9EFBA" w14:textId="77777777" w:rsidR="00A85211" w:rsidRPr="00A85211" w:rsidRDefault="00A85211" w:rsidP="00A8521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Situação neste artigo</w:t>
            </w:r>
          </w:p>
        </w:tc>
      </w:tr>
      <w:tr w:rsidR="00A85211" w:rsidRPr="00A85211" w14:paraId="645A6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2233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estrutural de LT</w:t>
            </w:r>
          </w:p>
        </w:tc>
        <w:tc>
          <w:tcPr>
            <w:tcW w:w="0" w:type="auto"/>
            <w:vAlign w:val="center"/>
            <w:hideMark/>
          </w:tcPr>
          <w:p w14:paraId="2A74F7FD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desenvolvida</w:t>
            </w:r>
          </w:p>
        </w:tc>
      </w:tr>
      <w:tr w:rsidR="00A85211" w:rsidRPr="00A85211" w14:paraId="47F61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4268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Modelos mecânicos de torres/condutores</w:t>
            </w:r>
          </w:p>
        </w:tc>
        <w:tc>
          <w:tcPr>
            <w:tcW w:w="0" w:type="auto"/>
            <w:vAlign w:val="center"/>
            <w:hideMark/>
          </w:tcPr>
          <w:p w14:paraId="0F0B84E6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85211" w:rsidRPr="00A85211" w14:paraId="5B830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4DC9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Hazards</w:t>
            </w:r>
            <w:proofErr w:type="spellEnd"/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físicos múltiplos (vento, gelo, </w:t>
            </w:r>
            <w:proofErr w:type="spellStart"/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downburst</w:t>
            </w:r>
            <w:proofErr w:type="spellEnd"/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, fogo)</w:t>
            </w:r>
          </w:p>
        </w:tc>
        <w:tc>
          <w:tcPr>
            <w:tcW w:w="0" w:type="auto"/>
            <w:vAlign w:val="center"/>
            <w:hideMark/>
          </w:tcPr>
          <w:p w14:paraId="2CBFF768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vento</w:t>
            </w:r>
          </w:p>
        </w:tc>
      </w:tr>
      <w:tr w:rsidR="00A85211" w:rsidRPr="00A85211" w14:paraId="17568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7A84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físicas</w:t>
            </w:r>
          </w:p>
        </w:tc>
        <w:tc>
          <w:tcPr>
            <w:tcW w:w="0" w:type="auto"/>
            <w:vAlign w:val="center"/>
            <w:hideMark/>
          </w:tcPr>
          <w:p w14:paraId="474403E7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Usadas</w:t>
            </w:r>
            <w:proofErr w:type="gramEnd"/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, mas não derivadas</w:t>
            </w:r>
          </w:p>
        </w:tc>
      </w:tr>
      <w:tr w:rsidR="00A85211" w:rsidRPr="00A85211" w14:paraId="1DD9E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C4C0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específica da LT</w:t>
            </w:r>
          </w:p>
        </w:tc>
        <w:tc>
          <w:tcPr>
            <w:tcW w:w="0" w:type="auto"/>
            <w:vAlign w:val="center"/>
            <w:hideMark/>
          </w:tcPr>
          <w:p w14:paraId="0A5FF22A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Índice é global do sistema</w:t>
            </w:r>
          </w:p>
        </w:tc>
      </w:tr>
      <w:tr w:rsidR="00A85211" w:rsidRPr="00A85211" w14:paraId="20B55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CCB1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Ênfase em métricas de combinação</w:t>
            </w:r>
          </w:p>
        </w:tc>
        <w:tc>
          <w:tcPr>
            <w:tcW w:w="0" w:type="auto"/>
            <w:vAlign w:val="center"/>
            <w:hideMark/>
          </w:tcPr>
          <w:p w14:paraId="10B5922C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</w:tbl>
    <w:p w14:paraId="68B334FE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não contribui diretamente para a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física da fragilidade das linhas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é o coração da sua tese.</w:t>
      </w:r>
    </w:p>
    <w:p w14:paraId="3E04E3EB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6F23EFF">
          <v:rect id="_x0000_i1031" style="width:0;height:1.5pt" o:hralign="center" o:hrstd="t" o:hr="t" fillcolor="#a0a0a0" stroked="f"/>
        </w:pict>
      </w:r>
    </w:p>
    <w:p w14:paraId="5CA87A92" w14:textId="77777777" w:rsidR="00A85211" w:rsidRPr="00A85211" w:rsidRDefault="00A85211" w:rsidP="00A852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67328D4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1211"/>
      </w:tblGrid>
      <w:tr w:rsidR="00A85211" w:rsidRPr="00A85211" w14:paraId="10201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2152C" w14:textId="77777777" w:rsidR="00A85211" w:rsidRPr="00A85211" w:rsidRDefault="00A85211" w:rsidP="00A8521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4230FC0" w14:textId="77777777" w:rsidR="00A85211" w:rsidRPr="00A85211" w:rsidRDefault="00A85211" w:rsidP="00A8521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85211" w:rsidRPr="00A85211" w14:paraId="59A71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2606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72419968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  <w:tr w:rsidR="00A85211" w:rsidRPr="00A85211" w14:paraId="4F29F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9F54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estruturais</w:t>
            </w:r>
          </w:p>
        </w:tc>
        <w:tc>
          <w:tcPr>
            <w:tcW w:w="0" w:type="auto"/>
            <w:vAlign w:val="center"/>
            <w:hideMark/>
          </w:tcPr>
          <w:p w14:paraId="07DD4843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85211" w:rsidRPr="00A85211" w14:paraId="6C583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3590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 quantitativo</w:t>
            </w:r>
          </w:p>
        </w:tc>
        <w:tc>
          <w:tcPr>
            <w:tcW w:w="0" w:type="auto"/>
            <w:vAlign w:val="center"/>
            <w:hideMark/>
          </w:tcPr>
          <w:p w14:paraId="5A5790BB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85211" w:rsidRPr="00A85211" w14:paraId="46B04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EDE4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10D7ED1E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85211" w:rsidRPr="00A85211" w14:paraId="20732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0DFC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matemática de métricas</w:t>
            </w:r>
          </w:p>
        </w:tc>
        <w:tc>
          <w:tcPr>
            <w:tcW w:w="0" w:type="auto"/>
            <w:vAlign w:val="center"/>
            <w:hideMark/>
          </w:tcPr>
          <w:p w14:paraId="2059648D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85211" w:rsidRPr="00A85211" w14:paraId="25A4A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A4F0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física do dano</w:t>
            </w:r>
          </w:p>
        </w:tc>
        <w:tc>
          <w:tcPr>
            <w:tcW w:w="0" w:type="auto"/>
            <w:vAlign w:val="center"/>
            <w:hideMark/>
          </w:tcPr>
          <w:p w14:paraId="0A5979DC" w14:textId="77777777" w:rsidR="00A85211" w:rsidRPr="00A85211" w:rsidRDefault="00A85211" w:rsidP="00A8521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8521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394DE7D8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baixa–média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8521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 (métrica):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média–alta</w:t>
      </w:r>
    </w:p>
    <w:p w14:paraId="7CC42EFE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67A0F6">
          <v:rect id="_x0000_i1032" style="width:0;height:1.5pt" o:hralign="center" o:hrstd="t" o:hr="t" fillcolor="#a0a0a0" stroked="f"/>
        </w:pict>
      </w:r>
    </w:p>
    <w:p w14:paraId="0D4BCB33" w14:textId="77777777" w:rsidR="00A85211" w:rsidRPr="00A85211" w:rsidRDefault="00A85211" w:rsidP="00A852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FBF1FFF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útil se você quiser:</w:t>
      </w:r>
    </w:p>
    <w:p w14:paraId="523B4384" w14:textId="77777777" w:rsidR="00A85211" w:rsidRPr="00A85211" w:rsidRDefault="00A85211" w:rsidP="00A8521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matematicamente:</w:t>
      </w:r>
    </w:p>
    <w:p w14:paraId="4699FC8A" w14:textId="77777777" w:rsidR="00A85211" w:rsidRPr="00A85211" w:rsidRDefault="00A85211" w:rsidP="00A8521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combinação de múltiplos indicadores em um índice único;</w:t>
      </w:r>
    </w:p>
    <w:p w14:paraId="1C7A0EF4" w14:textId="77777777" w:rsidR="00A85211" w:rsidRPr="00A85211" w:rsidRDefault="00A85211" w:rsidP="00A8521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defender:</w:t>
      </w:r>
    </w:p>
    <w:p w14:paraId="119C71CC" w14:textId="77777777" w:rsidR="00A85211" w:rsidRPr="00A85211" w:rsidRDefault="00A85211" w:rsidP="00A8521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 resiliência não pode depender apenas de área ou apenas de tempo;</w:t>
      </w:r>
    </w:p>
    <w:p w14:paraId="39C659B4" w14:textId="77777777" w:rsidR="00A85211" w:rsidRPr="00A85211" w:rsidRDefault="00A85211" w:rsidP="00A8521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apoiar:</w:t>
      </w:r>
    </w:p>
    <w:p w14:paraId="096C29E2" w14:textId="77777777" w:rsidR="00A85211" w:rsidRPr="00A85211" w:rsidRDefault="00A85211" w:rsidP="00A8521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construção do seu próprio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58F6E43" w14:textId="77777777" w:rsidR="00A85211" w:rsidRPr="00A85211" w:rsidRDefault="00A85211" w:rsidP="00A8521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usar como referência para:</w:t>
      </w:r>
    </w:p>
    <w:p w14:paraId="3A85CBCB" w14:textId="77777777" w:rsidR="00A85211" w:rsidRPr="00A85211" w:rsidRDefault="00A85211" w:rsidP="00A8521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ponderação objetiva de métricas.</w:t>
      </w:r>
    </w:p>
    <w:p w14:paraId="39E80137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ele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base para:</w:t>
      </w:r>
    </w:p>
    <w:p w14:paraId="148365FD" w14:textId="77777777" w:rsidR="00A85211" w:rsidRPr="00A85211" w:rsidRDefault="00A85211" w:rsidP="00A8521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estrutural,</w:t>
      </w:r>
    </w:p>
    <w:p w14:paraId="0FEC4792" w14:textId="77777777" w:rsidR="00A85211" w:rsidRPr="00A85211" w:rsidRDefault="00A85211" w:rsidP="00A8521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física de falhas,</w:t>
      </w:r>
    </w:p>
    <w:p w14:paraId="76826967" w14:textId="77777777" w:rsidR="00A85211" w:rsidRPr="00A85211" w:rsidRDefault="00A85211" w:rsidP="00A8521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mecânica das LT.</w:t>
      </w:r>
    </w:p>
    <w:p w14:paraId="04128B8F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9705E4">
          <v:rect id="_x0000_i1033" style="width:0;height:1.5pt" o:hralign="center" o:hrstd="t" o:hr="t" fillcolor="#a0a0a0" stroked="f"/>
        </w:pict>
      </w:r>
    </w:p>
    <w:p w14:paraId="5680993B" w14:textId="77777777" w:rsidR="00A85211" w:rsidRPr="00A85211" w:rsidRDefault="00A85211" w:rsidP="00A852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E8353B0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COMO APOIO METODOLÓGICO SECUNDÁRIO</w:t>
      </w:r>
    </w:p>
    <w:p w14:paraId="2F2E45F4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Não é núcleo físico da tese, mas é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importante para a formulação matemática do índice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3E7244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C9AD82">
          <v:rect id="_x0000_i1034" style="width:0;height:1.5pt" o:hralign="center" o:hrstd="t" o:hr="t" fillcolor="#a0a0a0" stroked="f"/>
        </w:pict>
      </w:r>
    </w:p>
    <w:p w14:paraId="7FB25F42" w14:textId="77777777" w:rsidR="00A85211" w:rsidRPr="00A85211" w:rsidRDefault="00A85211" w:rsidP="00A852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78FD6EE5" w14:textId="77777777" w:rsidR="00A85211" w:rsidRPr="00A85211" w:rsidRDefault="00A85211" w:rsidP="00A8521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D943437" w14:textId="77777777" w:rsidR="00A85211" w:rsidRPr="00A85211" w:rsidRDefault="00A85211" w:rsidP="00A8521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Combinação matemática de métricas de resiliência usando </w:t>
      </w:r>
      <w:proofErr w:type="spellStart"/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Weighted</w:t>
      </w:r>
      <w:proofErr w:type="spellEnd"/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Sum </w:t>
      </w:r>
      <w:proofErr w:type="spellStart"/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Method</w:t>
      </w:r>
      <w:proofErr w:type="spellEnd"/>
    </w:p>
    <w:p w14:paraId="29A3E08C" w14:textId="77777777" w:rsidR="00A85211" w:rsidRPr="00A85211" w:rsidRDefault="00A85211" w:rsidP="00A8521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0EEA280A" w14:textId="77777777" w:rsidR="00A85211" w:rsidRPr="00A85211" w:rsidRDefault="00A85211" w:rsidP="00A8521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80EBE8E" w14:textId="77777777" w:rsidR="00A85211" w:rsidRPr="00A85211" w:rsidRDefault="00A85211" w:rsidP="00A8521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8B12CE4" w14:textId="77777777" w:rsidR="00A85211" w:rsidRPr="00A85211" w:rsidRDefault="00A85211" w:rsidP="00A8521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 do índice</w:t>
      </w:r>
    </w:p>
    <w:p w14:paraId="401428D4" w14:textId="77777777" w:rsidR="00A85211" w:rsidRPr="00A85211" w:rsidRDefault="00A85211" w:rsidP="00A8521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606F2C8C" w14:textId="77777777" w:rsidR="00A85211" w:rsidRPr="00A85211" w:rsidRDefault="00A85211" w:rsidP="00A8521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12181D">
          <v:rect id="_x0000_i1035" style="width:0;height:1.5pt" o:hralign="center" o:hrstd="t" o:hr="t" fillcolor="#a0a0a0" stroked="f"/>
        </w:pict>
      </w:r>
    </w:p>
    <w:p w14:paraId="240CE767" w14:textId="77777777" w:rsidR="00A85211" w:rsidRPr="00A85211" w:rsidRDefault="00A85211" w:rsidP="00A8521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852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A8521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1E162D84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ensina como as linhas falham.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ensina como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medir melhor a resiliência depois que elas falham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3DCE549" w14:textId="77777777" w:rsidR="00A85211" w:rsidRPr="00A85211" w:rsidRDefault="00A85211" w:rsidP="00A8521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sua tese, ele entra </w:t>
      </w:r>
      <w:r w:rsidRPr="00A8521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depois</w:t>
      </w:r>
      <w:r w:rsidRPr="00A8521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fragilidade, não antes.</w:t>
      </w:r>
    </w:p>
    <w:p w14:paraId="205E6308" w14:textId="3D74F646" w:rsidR="00530B1A" w:rsidRPr="00A85211" w:rsidRDefault="00530B1A"/>
    <w:sectPr w:rsidR="00530B1A" w:rsidRPr="00A8521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993"/>
    <w:multiLevelType w:val="multilevel"/>
    <w:tmpl w:val="7812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E5389"/>
    <w:multiLevelType w:val="multilevel"/>
    <w:tmpl w:val="E584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B5AAF"/>
    <w:multiLevelType w:val="multilevel"/>
    <w:tmpl w:val="65527F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46D2D"/>
    <w:multiLevelType w:val="multilevel"/>
    <w:tmpl w:val="3D9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96B6B"/>
    <w:multiLevelType w:val="multilevel"/>
    <w:tmpl w:val="90DC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60B25"/>
    <w:multiLevelType w:val="multilevel"/>
    <w:tmpl w:val="57C8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E08AF"/>
    <w:multiLevelType w:val="multilevel"/>
    <w:tmpl w:val="A268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07519"/>
    <w:multiLevelType w:val="multilevel"/>
    <w:tmpl w:val="0DA61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29555F"/>
    <w:multiLevelType w:val="multilevel"/>
    <w:tmpl w:val="CBE0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47E7C"/>
    <w:multiLevelType w:val="multilevel"/>
    <w:tmpl w:val="64E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31E4E"/>
    <w:multiLevelType w:val="multilevel"/>
    <w:tmpl w:val="A5E2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A1D2B"/>
    <w:multiLevelType w:val="multilevel"/>
    <w:tmpl w:val="6CA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00D99"/>
    <w:multiLevelType w:val="multilevel"/>
    <w:tmpl w:val="CDF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91885">
    <w:abstractNumId w:val="7"/>
  </w:num>
  <w:num w:numId="2" w16cid:durableId="697126270">
    <w:abstractNumId w:val="8"/>
  </w:num>
  <w:num w:numId="3" w16cid:durableId="1493598182">
    <w:abstractNumId w:val="3"/>
  </w:num>
  <w:num w:numId="4" w16cid:durableId="1729457086">
    <w:abstractNumId w:val="10"/>
  </w:num>
  <w:num w:numId="5" w16cid:durableId="230779121">
    <w:abstractNumId w:val="6"/>
  </w:num>
  <w:num w:numId="6" w16cid:durableId="396783090">
    <w:abstractNumId w:val="11"/>
  </w:num>
  <w:num w:numId="7" w16cid:durableId="1309676151">
    <w:abstractNumId w:val="2"/>
  </w:num>
  <w:num w:numId="8" w16cid:durableId="137891519">
    <w:abstractNumId w:val="12"/>
  </w:num>
  <w:num w:numId="9" w16cid:durableId="862476648">
    <w:abstractNumId w:val="0"/>
  </w:num>
  <w:num w:numId="10" w16cid:durableId="1887832229">
    <w:abstractNumId w:val="4"/>
  </w:num>
  <w:num w:numId="11" w16cid:durableId="1450926818">
    <w:abstractNumId w:val="9"/>
  </w:num>
  <w:num w:numId="12" w16cid:durableId="901450342">
    <w:abstractNumId w:val="5"/>
  </w:num>
  <w:num w:numId="13" w16cid:durableId="338040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1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30B1A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85211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ABFAB"/>
  <w15:chartTrackingRefBased/>
  <w15:docId w15:val="{F195D408-24C3-4E60-B99A-3CFF85880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B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B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B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B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B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B1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B1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B1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B1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B1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30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B1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30B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521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A85211"/>
    <w:rPr>
      <w:i/>
      <w:iCs/>
    </w:rPr>
  </w:style>
  <w:style w:type="character" w:styleId="Strong">
    <w:name w:val="Strong"/>
    <w:basedOn w:val="DefaultParagraphFont"/>
    <w:uiPriority w:val="22"/>
    <w:qFormat/>
    <w:rsid w:val="00A85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750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2026-01-10T21:25:00Z</dcterms:created>
  <dcterms:modified xsi:type="dcterms:W3CDTF">2026-01-10T21:26:00Z</dcterms:modified>
</cp:coreProperties>
</file>