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44CF" w14:textId="006DFE58" w:rsidR="00AC5231" w:rsidRDefault="008D252B">
      <w:pPr>
        <w:rPr>
          <w:lang w:val="en-US"/>
        </w:rPr>
      </w:pPr>
      <w:r w:rsidRPr="008D252B">
        <w:rPr>
          <w:lang w:val="en-US"/>
        </w:rPr>
        <w:t>2023 Power Grid Resilience to High Impact Low Probability Events-UPPSAL</w:t>
      </w:r>
    </w:p>
    <w:p w14:paraId="5646C0F2" w14:textId="77777777" w:rsidR="008D252B" w:rsidRDefault="008D252B">
      <w:pPr>
        <w:rPr>
          <w:lang w:val="en-US"/>
        </w:rPr>
      </w:pPr>
    </w:p>
    <w:p w14:paraId="0164CFE0" w14:textId="77777777" w:rsidR="001934CB" w:rsidRPr="001934CB" w:rsidRDefault="001934CB" w:rsidP="001934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13878019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Samuel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Forsberg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Tese de Licenciatura em Filosofia (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Licentiate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Thesis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Uppsala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University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2023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Extensão: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54 páginas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049E9A4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3E952483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55E57E">
          <v:rect id="_x0000_i1025" style="width:0;height:1.5pt" o:hralign="center" o:hrstd="t" o:hr="t" fillcolor="#a0a0a0" stroked="f"/>
        </w:pict>
      </w:r>
    </w:p>
    <w:p w14:paraId="7AA69558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63BC566A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científico de alto nível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estrutura de tese, que consolida três artigos científicos (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I, II e III), integrando:</w:t>
      </w:r>
    </w:p>
    <w:p w14:paraId="4B4C0DAE" w14:textId="77777777" w:rsidR="001934CB" w:rsidRPr="001934CB" w:rsidRDefault="001934CB" w:rsidP="001934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topológica de vulnerabilidade usando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redes complexas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FB598A3" w14:textId="77777777" w:rsidR="001934CB" w:rsidRPr="001934CB" w:rsidRDefault="001934CB" w:rsidP="001934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dinâmica de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 eventos extremos (HILP)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fluxo de potência AC </w:t>
      </w:r>
      <w:proofErr w:type="spellStart"/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quasi</w:t>
      </w:r>
      <w:proofErr w:type="spellEnd"/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-dinâmico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AD898B" w14:textId="77777777" w:rsidR="001934CB" w:rsidRPr="001934CB" w:rsidRDefault="001934CB" w:rsidP="001934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tempestades extremas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geração de perfis realistas de produção eólica offshore;</w:t>
      </w:r>
    </w:p>
    <w:p w14:paraId="00827BA8" w14:textId="77777777" w:rsidR="001934CB" w:rsidRPr="001934CB" w:rsidRDefault="001934CB" w:rsidP="001934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comparativo entre diferentes sistemas de transmissão (Nórdico, New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England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Great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Britain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8CE8D90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documento metodologicamente denso e matematicamente rigoroso.</w:t>
      </w:r>
    </w:p>
    <w:p w14:paraId="17198344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51C893">
          <v:rect id="_x0000_i1026" style="width:0;height:1.5pt" o:hralign="center" o:hrstd="t" o:hr="t" fillcolor="#a0a0a0" stroked="f"/>
        </w:pict>
      </w:r>
    </w:p>
    <w:p w14:paraId="48CD7E4A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trabalho</w:t>
      </w:r>
    </w:p>
    <w:p w14:paraId="0E72B005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explícito é:</w:t>
      </w:r>
    </w:p>
    <w:p w14:paraId="60D7646A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“Desenvolver, testar e avaliar métodos para quantificar a vulnerabilidade e a resiliência de sistemas elétricos sujeitos a eventos HILP”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12) </w:t>
      </w:r>
    </w:p>
    <w:p w14:paraId="423423FA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6555161E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abordagem é dupla:</w:t>
      </w:r>
    </w:p>
    <w:p w14:paraId="0C3E771C" w14:textId="77777777" w:rsidR="001934CB" w:rsidRPr="001934CB" w:rsidRDefault="001934CB" w:rsidP="001934C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estrutural/topológica</w:t>
      </w:r>
    </w:p>
    <w:p w14:paraId="536C2A76" w14:textId="77777777" w:rsidR="001934CB" w:rsidRPr="001934CB" w:rsidRDefault="001934CB" w:rsidP="001934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via centralidades: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closeness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combinada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3.5, pág. 22) </w:t>
      </w:r>
    </w:p>
    <w:p w14:paraId="77A5E108" w14:textId="77777777" w:rsidR="001934CB" w:rsidRPr="001934CB" w:rsidRDefault="001934CB" w:rsidP="001934CB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31B6ECE3" w14:textId="77777777" w:rsidR="001934CB" w:rsidRPr="001934CB" w:rsidRDefault="001934CB" w:rsidP="001934C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operacional dinâmica</w:t>
      </w:r>
    </w:p>
    <w:p w14:paraId="51AA9967" w14:textId="77777777" w:rsidR="001934CB" w:rsidRPr="001934CB" w:rsidRDefault="001934CB" w:rsidP="001934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via fluxo de potência AC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quasi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-dinâmico, considerando:</w:t>
      </w:r>
    </w:p>
    <w:p w14:paraId="18CBF590" w14:textId="77777777" w:rsidR="001934CB" w:rsidRPr="001934CB" w:rsidRDefault="001934CB" w:rsidP="001934CB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desligamento de parques eólicos offshore por </w:t>
      </w:r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cut-out </w:t>
      </w:r>
      <w:proofErr w:type="spellStart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1934C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speed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398536D" w14:textId="77777777" w:rsidR="001934CB" w:rsidRPr="001934CB" w:rsidRDefault="001934CB" w:rsidP="001934CB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5C56CB0" w14:textId="77777777" w:rsidR="001934CB" w:rsidRPr="001934CB" w:rsidRDefault="001934CB" w:rsidP="001934CB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 de blackout quando não há convergência (Seção 3.2.1, pág. 22–23) </w:t>
      </w:r>
    </w:p>
    <w:p w14:paraId="61E791F3" w14:textId="77777777" w:rsidR="001934CB" w:rsidRPr="001934CB" w:rsidRDefault="001934CB" w:rsidP="001934CB">
      <w:pPr>
        <w:spacing w:before="100" w:beforeAutospacing="1" w:after="100" w:afterAutospacing="1"/>
        <w:ind w:left="216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0BD6F457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8872EA">
          <v:rect id="_x0000_i1027" style="width:0;height:1.5pt" o:hralign="center" o:hrstd="t" o:hr="t" fillcolor="#a0a0a0" stroked="f"/>
        </w:pict>
      </w:r>
    </w:p>
    <w:p w14:paraId="50687802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52D0CCBA" w14:textId="77777777" w:rsidR="001934CB" w:rsidRPr="001934CB" w:rsidRDefault="001934CB" w:rsidP="001934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Conceituação clara de HILP</w:t>
      </w:r>
    </w:p>
    <w:p w14:paraId="2F4AD9E8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HILP como eventos:</w:t>
      </w:r>
    </w:p>
    <w:p w14:paraId="6596670E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frequentemente associados a condições meteorológicas extremas”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(Resumo, pág. 2) </w:t>
      </w:r>
    </w:p>
    <w:p w14:paraId="55FC72C1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50CB3AD1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distinção explícita entre:</w:t>
      </w:r>
    </w:p>
    <w:p w14:paraId="1F9C4290" w14:textId="77777777" w:rsidR="001934CB" w:rsidRPr="001934CB" w:rsidRDefault="001934CB" w:rsidP="001934C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 direto (explícito),</w:t>
      </w:r>
    </w:p>
    <w:p w14:paraId="48B25199" w14:textId="77777777" w:rsidR="001934CB" w:rsidRPr="001934CB" w:rsidRDefault="001934CB" w:rsidP="001934C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funcional sistêmica (implícito) por falha de geração.</w:t>
      </w:r>
    </w:p>
    <w:p w14:paraId="7BF138C3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AD47BC">
          <v:rect id="_x0000_i1028" style="width:0;height:1.5pt" o:hralign="center" o:hrstd="t" o:hr="t" fillcolor="#a0a0a0" stroked="f"/>
        </w:pict>
      </w:r>
    </w:p>
    <w:p w14:paraId="701B9D67" w14:textId="77777777" w:rsidR="001934CB" w:rsidRPr="001934CB" w:rsidRDefault="001934CB" w:rsidP="001934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Vulnerabilidade topológica da rede de transmissão</w:t>
      </w:r>
    </w:p>
    <w:p w14:paraId="6E726F54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I:</w:t>
      </w:r>
    </w:p>
    <w:p w14:paraId="3725CD8C" w14:textId="77777777" w:rsidR="001934CB" w:rsidRPr="001934CB" w:rsidRDefault="001934CB" w:rsidP="001934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 redes complexas ao modelo Nordic490 (494 nós);</w:t>
      </w:r>
    </w:p>
    <w:p w14:paraId="404B3A38" w14:textId="77777777" w:rsidR="001934CB" w:rsidRPr="001934CB" w:rsidRDefault="001934CB" w:rsidP="001934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pesos físicos baseados na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reatância das linhas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3.1, pág. 21) </w:t>
      </w:r>
    </w:p>
    <w:p w14:paraId="21053F53" w14:textId="77777777" w:rsidR="001934CB" w:rsidRPr="001934CB" w:rsidRDefault="001934CB" w:rsidP="001934C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615B29D8" w14:textId="77777777" w:rsidR="001934CB" w:rsidRPr="001934CB" w:rsidRDefault="001934CB" w:rsidP="001934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 a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combinada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3.5, pág. 22) </w:t>
      </w:r>
    </w:p>
    <w:p w14:paraId="01612362" w14:textId="77777777" w:rsidR="001934CB" w:rsidRPr="001934CB" w:rsidRDefault="001934CB" w:rsidP="001934C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069706E6" w14:textId="77777777" w:rsidR="001934CB" w:rsidRPr="001934CB" w:rsidRDefault="001934CB" w:rsidP="001934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 qualitativamente com o projeto real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NordSyd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Svenska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kraftnät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33) </w:t>
      </w:r>
    </w:p>
    <w:p w14:paraId="6AF0640B" w14:textId="77777777" w:rsidR="001934CB" w:rsidRPr="001934CB" w:rsidRDefault="001934CB" w:rsidP="001934C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233AF211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extremamente relevante para a sua tese porque:</w:t>
      </w:r>
    </w:p>
    <w:p w14:paraId="27653857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identifica nós e corredores críticos de transmissão com base estrutural real.</w:t>
      </w:r>
    </w:p>
    <w:p w14:paraId="712F23FD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A5D123">
          <v:rect id="_x0000_i1029" style="width:0;height:1.5pt" o:hralign="center" o:hrstd="t" o:hr="t" fillcolor="#a0a0a0" stroked="f"/>
        </w:pict>
      </w:r>
    </w:p>
    <w:p w14:paraId="38849E91" w14:textId="77777777" w:rsidR="001934CB" w:rsidRPr="001934CB" w:rsidRDefault="001934CB" w:rsidP="001934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Resiliência operacional sob eventos extremos</w:t>
      </w:r>
    </w:p>
    <w:p w14:paraId="52C3EBAE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 e III:</w:t>
      </w:r>
    </w:p>
    <w:p w14:paraId="4135453B" w14:textId="77777777" w:rsidR="001934CB" w:rsidRPr="001934CB" w:rsidRDefault="001934CB" w:rsidP="001934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usam tempestades reais:</w:t>
      </w:r>
    </w:p>
    <w:p w14:paraId="33ADCC2A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Hurricane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7E3808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Nemo,</w:t>
      </w:r>
    </w:p>
    <w:p w14:paraId="5E385D67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nor’easters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36411BC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britânicos históricos;</w:t>
      </w:r>
    </w:p>
    <w:p w14:paraId="2109208E" w14:textId="77777777" w:rsidR="001934CB" w:rsidRPr="001934CB" w:rsidRDefault="001934CB" w:rsidP="001934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avaliam o colapso funcional quando:</w:t>
      </w:r>
    </w:p>
    <w:p w14:paraId="7632B775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parques offshore desligam simultaneamente por vento &gt;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Ucut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-out;</w:t>
      </w:r>
    </w:p>
    <w:p w14:paraId="12B4F579" w14:textId="77777777" w:rsidR="001934CB" w:rsidRPr="001934CB" w:rsidRDefault="001934CB" w:rsidP="001934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usam métricas físicas:</w:t>
      </w:r>
    </w:p>
    <w:p w14:paraId="4339E113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 desconectados,</w:t>
      </w:r>
    </w:p>
    <w:p w14:paraId="1E7C5FA2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% da carga,</w:t>
      </w:r>
    </w:p>
    <w:p w14:paraId="246D9981" w14:textId="77777777" w:rsidR="001934CB" w:rsidRPr="001934CB" w:rsidRDefault="001934CB" w:rsidP="001934CB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 de interrupção (pág. 37) </w:t>
      </w:r>
    </w:p>
    <w:p w14:paraId="1BA6A090" w14:textId="77777777" w:rsidR="001934CB" w:rsidRPr="001934CB" w:rsidRDefault="001934CB" w:rsidP="001934CB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626A7EB7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crítico:</w:t>
      </w:r>
    </w:p>
    <w:p w14:paraId="2A8C1A7C" w14:textId="77777777" w:rsidR="001934CB" w:rsidRPr="001934CB" w:rsidRDefault="001934CB" w:rsidP="001934C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33% da carga desconectada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sistema de New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England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altos níveis de penetração eólica (pág. 37) </w:t>
      </w:r>
    </w:p>
    <w:p w14:paraId="5BE0BF04" w14:textId="77777777" w:rsidR="001934CB" w:rsidRPr="001934CB" w:rsidRDefault="001934CB" w:rsidP="001934C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Power Grid Resilience to H…</w:t>
      </w:r>
    </w:p>
    <w:p w14:paraId="580CF097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54FD63">
          <v:rect id="_x0000_i1030" style="width:0;height:1.5pt" o:hralign="center" o:hrstd="t" o:hr="t" fillcolor="#a0a0a0" stroked="f"/>
        </w:pict>
      </w:r>
    </w:p>
    <w:p w14:paraId="0376BF87" w14:textId="77777777" w:rsidR="001934CB" w:rsidRPr="001934CB" w:rsidRDefault="001934CB" w:rsidP="001934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Identificação de limiares de resiliência</w:t>
      </w:r>
    </w:p>
    <w:p w14:paraId="7D9E5C61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Seção 4.2.3 (pág. 39–40) identifica cinco fatores fundamentais:</w:t>
      </w:r>
    </w:p>
    <w:p w14:paraId="3F4AFA3D" w14:textId="77777777" w:rsidR="001934CB" w:rsidRPr="001934CB" w:rsidRDefault="001934CB" w:rsidP="001934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Grau de malha da rede;</w:t>
      </w:r>
    </w:p>
    <w:p w14:paraId="3A6EB985" w14:textId="77777777" w:rsidR="001934CB" w:rsidRPr="001934CB" w:rsidRDefault="001934CB" w:rsidP="001934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transmissão;</w:t>
      </w:r>
    </w:p>
    <w:p w14:paraId="44D00878" w14:textId="77777777" w:rsidR="001934CB" w:rsidRPr="001934CB" w:rsidRDefault="001934CB" w:rsidP="001934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e potência dos geradores convencionais;</w:t>
      </w:r>
    </w:p>
    <w:p w14:paraId="7BE1C5AC" w14:textId="77777777" w:rsidR="001934CB" w:rsidRPr="001934CB" w:rsidRDefault="001934CB" w:rsidP="001934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Margem instalada de geração;</w:t>
      </w:r>
    </w:p>
    <w:p w14:paraId="1F694EC6" w14:textId="77777777" w:rsidR="001934CB" w:rsidRPr="001934CB" w:rsidRDefault="001934CB" w:rsidP="001934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Dispersão geográfica dos parques eólicos.</w:t>
      </w:r>
    </w:p>
    <w:p w14:paraId="25FFBC00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“Existe um limiar de penetração acima do qual a resiliência cai abruptamente.”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39) </w:t>
      </w:r>
    </w:p>
    <w:p w14:paraId="5EDC1D12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H…</w:t>
      </w:r>
    </w:p>
    <w:p w14:paraId="3D5429E9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conceitualmente idêntico ao que você procura demonstrar para linhas de transmissão.</w:t>
      </w:r>
    </w:p>
    <w:p w14:paraId="60D89879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89985A">
          <v:rect id="_x0000_i1031" style="width:0;height:1.5pt" o:hralign="center" o:hrstd="t" o:hr="t" fillcolor="#a0a0a0" stroked="f"/>
        </w:pict>
      </w:r>
    </w:p>
    <w:p w14:paraId="705E4913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Limitações frente à sua tese</w:t>
      </w:r>
    </w:p>
    <w:p w14:paraId="6C26460D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fortíssimo, o trabalho:</w:t>
      </w:r>
    </w:p>
    <w:p w14:paraId="135A4D26" w14:textId="77777777" w:rsidR="001934CB" w:rsidRPr="001934CB" w:rsidRDefault="001934CB" w:rsidP="001934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falha mecânica das linhas:</w:t>
      </w:r>
    </w:p>
    <w:p w14:paraId="0A4E57FD" w14:textId="77777777" w:rsidR="001934CB" w:rsidRPr="001934CB" w:rsidRDefault="001934CB" w:rsidP="001934C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torres,</w:t>
      </w:r>
    </w:p>
    <w:p w14:paraId="7A924CB0" w14:textId="77777777" w:rsidR="001934CB" w:rsidRPr="001934CB" w:rsidRDefault="001934CB" w:rsidP="001934C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vento × esforço,</w:t>
      </w:r>
    </w:p>
    <w:p w14:paraId="5994FC97" w14:textId="77777777" w:rsidR="001934CB" w:rsidRPr="001934CB" w:rsidRDefault="001934CB" w:rsidP="001934C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colapso estrutural;</w:t>
      </w:r>
    </w:p>
    <w:p w14:paraId="43AB020D" w14:textId="77777777" w:rsidR="001934CB" w:rsidRPr="001934CB" w:rsidRDefault="001934CB" w:rsidP="001934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curvas de fragilidade de LT;</w:t>
      </w:r>
    </w:p>
    <w:p w14:paraId="127A745B" w14:textId="77777777" w:rsidR="001934CB" w:rsidRPr="001934CB" w:rsidRDefault="001934CB" w:rsidP="001934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liga clima → dano físico → tempo de reparo;</w:t>
      </w:r>
    </w:p>
    <w:p w14:paraId="7ECE9368" w14:textId="77777777" w:rsidR="001934CB" w:rsidRPr="001934CB" w:rsidRDefault="001934CB" w:rsidP="001934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como:</w:t>
      </w:r>
    </w:p>
    <w:p w14:paraId="55FA0081" w14:textId="77777777" w:rsidR="001934CB" w:rsidRPr="001934CB" w:rsidRDefault="001934CB" w:rsidP="001934C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manter balanço potência,</w:t>
      </w:r>
    </w:p>
    <w:p w14:paraId="72F23B4A" w14:textId="77777777" w:rsidR="001934CB" w:rsidRPr="001934CB" w:rsidRDefault="001934CB" w:rsidP="001934C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integridade física da infraestrutura.</w:t>
      </w:r>
    </w:p>
    <w:p w14:paraId="51D96B56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uma tese sobre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topológica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sobre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estrutural das LT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F799FC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A6A94A">
          <v:rect id="_x0000_i1032" style="width:0;height:1.5pt" o:hralign="center" o:hrstd="t" o:hr="t" fillcolor="#a0a0a0" stroked="f"/>
        </w:pict>
      </w:r>
    </w:p>
    <w:p w14:paraId="61DB26EC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3924"/>
      </w:tblGrid>
      <w:tr w:rsidR="001934CB" w:rsidRPr="001934CB" w14:paraId="31CFA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056D" w14:textId="77777777" w:rsidR="001934CB" w:rsidRPr="001934CB" w:rsidRDefault="001934CB" w:rsidP="001934C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E9EA56" w14:textId="77777777" w:rsidR="001934CB" w:rsidRPr="001934CB" w:rsidRDefault="001934CB" w:rsidP="001934C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934CB" w:rsidRPr="001934CB" w14:paraId="5533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8F12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B7651FA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como elementos topológicos</w:t>
            </w:r>
          </w:p>
        </w:tc>
      </w:tr>
      <w:tr w:rsidR="001934CB" w:rsidRPr="001934CB" w14:paraId="2D34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834B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D4EA59E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1934CB" w:rsidRPr="001934CB" w14:paraId="665C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BC80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302A6B1E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934CB" w:rsidRPr="001934CB" w14:paraId="3831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BEF1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mecânica</w:t>
            </w:r>
          </w:p>
        </w:tc>
        <w:tc>
          <w:tcPr>
            <w:tcW w:w="0" w:type="auto"/>
            <w:vAlign w:val="center"/>
            <w:hideMark/>
          </w:tcPr>
          <w:p w14:paraId="5B3916F0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934CB" w:rsidRPr="001934CB" w14:paraId="1A8D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611A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125323B3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934CB" w:rsidRPr="001934CB" w14:paraId="20FC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F98D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Conceito matemático de resiliência</w:t>
            </w:r>
          </w:p>
        </w:tc>
        <w:tc>
          <w:tcPr>
            <w:tcW w:w="0" w:type="auto"/>
            <w:vAlign w:val="center"/>
            <w:hideMark/>
          </w:tcPr>
          <w:p w14:paraId="18236593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1934CB" w:rsidRPr="001934CB" w14:paraId="0163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70BF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de HILP</w:t>
            </w:r>
          </w:p>
        </w:tc>
        <w:tc>
          <w:tcPr>
            <w:tcW w:w="0" w:type="auto"/>
            <w:vAlign w:val="center"/>
            <w:hideMark/>
          </w:tcPr>
          <w:p w14:paraId="4DDF0F86" w14:textId="77777777" w:rsidR="001934CB" w:rsidRPr="001934CB" w:rsidRDefault="001934CB" w:rsidP="001934C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934C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934C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referência direta</w:t>
            </w:r>
          </w:p>
        </w:tc>
      </w:tr>
    </w:tbl>
    <w:p w14:paraId="5F69DCEA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B92145">
          <v:rect id="_x0000_i1033" style="width:0;height:1.5pt" o:hralign="center" o:hrstd="t" o:hr="t" fillcolor="#a0a0a0" stroked="f"/>
        </w:pict>
      </w:r>
    </w:p>
    <w:p w14:paraId="7B4CE42F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4FDAC8F2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 e metodológico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você:</w:t>
      </w:r>
    </w:p>
    <w:p w14:paraId="175BDF15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definição rigorosa de HILP;</w:t>
      </w:r>
    </w:p>
    <w:p w14:paraId="3A89E313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separação clara:</w:t>
      </w:r>
    </w:p>
    <w:p w14:paraId="56D91D74" w14:textId="77777777" w:rsidR="001934CB" w:rsidRPr="001934CB" w:rsidRDefault="001934CB" w:rsidP="001934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estrutural,</w:t>
      </w:r>
    </w:p>
    <w:p w14:paraId="624BC4E7" w14:textId="77777777" w:rsidR="001934CB" w:rsidRPr="001934CB" w:rsidRDefault="001934CB" w:rsidP="001934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operacional;</w:t>
      </w:r>
    </w:p>
    <w:p w14:paraId="0FCDC2FD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modelos de métricas,</w:t>
      </w:r>
    </w:p>
    <w:p w14:paraId="63BE1B0E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arquitetura matemática para seu índice;</w:t>
      </w:r>
    </w:p>
    <w:p w14:paraId="0F20DC4E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sua tese no plano internacional;</w:t>
      </w:r>
    </w:p>
    <w:p w14:paraId="7AB0453E" w14:textId="77777777" w:rsidR="001934CB" w:rsidRPr="001934CB" w:rsidRDefault="001934CB" w:rsidP="001934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dizer com tranquilidade:</w:t>
      </w:r>
    </w:p>
    <w:p w14:paraId="575D6278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“A minha tese especializa o conceito de </w:t>
      </w:r>
      <w:proofErr w:type="spell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Forsberg</w:t>
      </w:r>
      <w:proofErr w:type="spell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nível físico-estrutural das linhas de transmissão.”</w:t>
      </w:r>
    </w:p>
    <w:p w14:paraId="349774AE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3E4669">
          <v:rect id="_x0000_i1034" style="width:0;height:1.5pt" o:hralign="center" o:hrstd="t" o:hr="t" fillcolor="#a0a0a0" stroked="f"/>
        </w:pict>
      </w:r>
    </w:p>
    <w:p w14:paraId="3163FDF2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6411F25F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(ARTIGO/TESE-BASE TEÓRICA CENTRAL)</w:t>
      </w:r>
    </w:p>
    <w:p w14:paraId="1F8C0EF7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1FFBAC">
          <v:rect id="_x0000_i1035" style="width:0;height:1.5pt" o:hralign="center" o:hrstd="t" o:hr="t" fillcolor="#a0a0a0" stroked="f"/>
        </w:pict>
      </w:r>
    </w:p>
    <w:p w14:paraId="5B26D526" w14:textId="77777777" w:rsidR="001934CB" w:rsidRPr="001934CB" w:rsidRDefault="001934CB" w:rsidP="001934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7BCBEE37" w14:textId="77777777" w:rsidR="001934CB" w:rsidRPr="001934CB" w:rsidRDefault="001934CB" w:rsidP="001934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97EA4E5" w14:textId="77777777" w:rsidR="001934CB" w:rsidRPr="001934CB" w:rsidRDefault="001934CB" w:rsidP="001934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 vulnerabilidade do sistema elétrico frente a eventos HILP</w:t>
      </w:r>
    </w:p>
    <w:p w14:paraId="6A88DB34" w14:textId="77777777" w:rsidR="001934CB" w:rsidRPr="001934CB" w:rsidRDefault="001934CB" w:rsidP="001934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F4E36F4" w14:textId="77777777" w:rsidR="001934CB" w:rsidRPr="001934CB" w:rsidRDefault="001934CB" w:rsidP="001934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69EF90C" w14:textId="77777777" w:rsidR="001934CB" w:rsidRPr="001934CB" w:rsidRDefault="001934CB" w:rsidP="001934C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BC502FF" w14:textId="77777777" w:rsidR="001934CB" w:rsidRPr="001934CB" w:rsidRDefault="001934CB" w:rsidP="001934C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010CEFA" w14:textId="77777777" w:rsidR="001934CB" w:rsidRPr="001934CB" w:rsidRDefault="001934CB" w:rsidP="001934C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FE0F44F" w14:textId="77777777" w:rsidR="001934CB" w:rsidRPr="001934CB" w:rsidRDefault="001934CB" w:rsidP="001934C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140949FA" w14:textId="77777777" w:rsidR="001934CB" w:rsidRPr="001934CB" w:rsidRDefault="001934CB" w:rsidP="001934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367C3AD" w14:textId="77777777" w:rsidR="001934CB" w:rsidRPr="001934CB" w:rsidRDefault="001934CB" w:rsidP="001934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069A92">
          <v:rect id="_x0000_i1036" style="width:0;height:1.5pt" o:hralign="center" o:hrstd="t" o:hr="t" fillcolor="#a0a0a0" stroked="f"/>
        </w:pict>
      </w:r>
    </w:p>
    <w:p w14:paraId="7ECAA51A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F2CCDCE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tivesse </w:t>
      </w:r>
      <w:proofErr w:type="gramStart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</w:t>
      </w:r>
      <w:proofErr w:type="gramEnd"/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escolher </w:t>
      </w:r>
      <w:r w:rsidRPr="001934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único documento de 2023</w:t>
      </w: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explicar:</w:t>
      </w:r>
    </w:p>
    <w:p w14:paraId="34E03F50" w14:textId="77777777" w:rsidR="001934CB" w:rsidRPr="001934CB" w:rsidRDefault="001934CB" w:rsidP="001934C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é HILP,</w:t>
      </w:r>
    </w:p>
    <w:p w14:paraId="19E9B3FC" w14:textId="77777777" w:rsidR="001934CB" w:rsidRPr="001934CB" w:rsidRDefault="001934CB" w:rsidP="001934C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é vulnerabilidade,</w:t>
      </w:r>
    </w:p>
    <w:p w14:paraId="35AA8ECF" w14:textId="77777777" w:rsidR="001934CB" w:rsidRPr="001934CB" w:rsidRDefault="001934CB" w:rsidP="001934C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é resiliência,</w:t>
      </w:r>
    </w:p>
    <w:p w14:paraId="6B3560E1" w14:textId="77777777" w:rsidR="001934CB" w:rsidRPr="001934CB" w:rsidRDefault="001934CB" w:rsidP="001934C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medir tudo isso matematicamente,</w:t>
      </w:r>
    </w:p>
    <w:p w14:paraId="79D29517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seria o documento.</w:t>
      </w:r>
    </w:p>
    <w:p w14:paraId="1EAE8F37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é a continuação natural dele, descendo um nível:</w:t>
      </w:r>
    </w:p>
    <w:p w14:paraId="29B8EE33" w14:textId="77777777" w:rsidR="001934CB" w:rsidRPr="001934CB" w:rsidRDefault="001934CB" w:rsidP="001934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934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sistema → para a linha de transmissão como objeto físico vulnerável.</w:t>
      </w:r>
    </w:p>
    <w:p w14:paraId="7F68491C" w14:textId="77777777" w:rsidR="008D252B" w:rsidRPr="001934CB" w:rsidRDefault="008D252B"/>
    <w:sectPr w:rsidR="008D252B" w:rsidRPr="001934C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0E17"/>
    <w:multiLevelType w:val="multilevel"/>
    <w:tmpl w:val="9516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44998"/>
    <w:multiLevelType w:val="multilevel"/>
    <w:tmpl w:val="45D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69E9"/>
    <w:multiLevelType w:val="multilevel"/>
    <w:tmpl w:val="96A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E19BC"/>
    <w:multiLevelType w:val="multilevel"/>
    <w:tmpl w:val="D99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83165"/>
    <w:multiLevelType w:val="multilevel"/>
    <w:tmpl w:val="724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10FFD"/>
    <w:multiLevelType w:val="multilevel"/>
    <w:tmpl w:val="305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22083"/>
    <w:multiLevelType w:val="multilevel"/>
    <w:tmpl w:val="DCB6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425D6"/>
    <w:multiLevelType w:val="multilevel"/>
    <w:tmpl w:val="7FF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56626"/>
    <w:multiLevelType w:val="multilevel"/>
    <w:tmpl w:val="1C80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A269C"/>
    <w:multiLevelType w:val="multilevel"/>
    <w:tmpl w:val="E45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84A55"/>
    <w:multiLevelType w:val="multilevel"/>
    <w:tmpl w:val="B67C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668689">
    <w:abstractNumId w:val="7"/>
  </w:num>
  <w:num w:numId="2" w16cid:durableId="451216965">
    <w:abstractNumId w:val="0"/>
  </w:num>
  <w:num w:numId="3" w16cid:durableId="1809712426">
    <w:abstractNumId w:val="4"/>
  </w:num>
  <w:num w:numId="4" w16cid:durableId="343897479">
    <w:abstractNumId w:val="6"/>
  </w:num>
  <w:num w:numId="5" w16cid:durableId="334891939">
    <w:abstractNumId w:val="1"/>
  </w:num>
  <w:num w:numId="6" w16cid:durableId="457576074">
    <w:abstractNumId w:val="2"/>
  </w:num>
  <w:num w:numId="7" w16cid:durableId="1219509937">
    <w:abstractNumId w:val="10"/>
  </w:num>
  <w:num w:numId="8" w16cid:durableId="1903523170">
    <w:abstractNumId w:val="8"/>
  </w:num>
  <w:num w:numId="9" w16cid:durableId="415905526">
    <w:abstractNumId w:val="3"/>
  </w:num>
  <w:num w:numId="10" w16cid:durableId="1734498912">
    <w:abstractNumId w:val="5"/>
  </w:num>
  <w:num w:numId="11" w16cid:durableId="1534269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2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34CB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D252B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981A"/>
  <w15:chartTrackingRefBased/>
  <w15:docId w15:val="{A295DF5A-F6C3-400F-92B1-05B61E76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2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2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2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2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2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D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2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D2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4C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934CB"/>
    <w:rPr>
      <w:b/>
      <w:bCs/>
    </w:rPr>
  </w:style>
  <w:style w:type="character" w:styleId="Emphasis">
    <w:name w:val="Emphasis"/>
    <w:basedOn w:val="DefaultParagraphFont"/>
    <w:uiPriority w:val="20"/>
    <w:qFormat/>
    <w:rsid w:val="001934CB"/>
    <w:rPr>
      <w:i/>
      <w:iCs/>
    </w:rPr>
  </w:style>
  <w:style w:type="character" w:customStyle="1" w:styleId="relative">
    <w:name w:val="relative"/>
    <w:basedOn w:val="DefaultParagraphFont"/>
    <w:rsid w:val="001934CB"/>
  </w:style>
  <w:style w:type="paragraph" w:customStyle="1" w:styleId="not-prose">
    <w:name w:val="not-prose"/>
    <w:basedOn w:val="Normal"/>
    <w:rsid w:val="001934C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889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2026-01-10T21:53:00Z</dcterms:created>
  <dcterms:modified xsi:type="dcterms:W3CDTF">2026-01-10T21:53:00Z</dcterms:modified>
</cp:coreProperties>
</file>