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6234" w14:textId="5ACFA0AB" w:rsidR="00AC5231" w:rsidRDefault="0083740C">
      <w:r w:rsidRPr="0083740C">
        <w:t>2023 Resiliência de Redes Elétricas-Um Estudo Aplicado ao Segmento de Distribuição de Energia Elétrica-FGV</w:t>
      </w:r>
    </w:p>
    <w:p w14:paraId="35A9137E" w14:textId="77777777" w:rsidR="0083740C" w:rsidRDefault="0083740C"/>
    <w:p w14:paraId="45E9296B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(2023)</w:t>
      </w:r>
    </w:p>
    <w:p w14:paraId="1CE6BC40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0DE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de Redes Elétricas: Um Estudo Aplicado ao Segmento de Distribuição de Energia Elétrica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5AD09693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F2D6F81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Lucas Costa Amaro </w:t>
      </w:r>
    </w:p>
    <w:p w14:paraId="5D1B6321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7EB6DCD3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Orientador: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Prof. Rafael Martins de Souza </w:t>
      </w:r>
    </w:p>
    <w:p w14:paraId="484283D0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3AC79176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Instituição / Fonte: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Fundação Getulio Vargas (FGV) – EPGE, Mestrado Profissional em Economia e Finanças </w:t>
      </w:r>
    </w:p>
    <w:p w14:paraId="15243FF9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2AB700B6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2023 </w:t>
      </w:r>
    </w:p>
    <w:p w14:paraId="49A30402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DDD9BEB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C551F4">
          <v:rect id="_x0000_i1025" style="width:0;height:1.5pt" o:hralign="center" o:hrstd="t" o:hr="t" fillcolor="#a0a0a0" stroked="f"/>
        </w:pict>
      </w:r>
    </w:p>
    <w:p w14:paraId="09B33C06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C1267C1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trata da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aplicada ao sistema de distribuição brasileiro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motivada pelo aumento de eventos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HILF (High Impact Low Frequency)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tornados, chuvas torrenciais e ciclones extratropicais. </w:t>
      </w:r>
    </w:p>
    <w:p w14:paraId="29232C15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55EFAB8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real é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empírico-econométrico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se divide em dois eixos:</w:t>
      </w:r>
    </w:p>
    <w:p w14:paraId="67C53D8F" w14:textId="77777777" w:rsidR="00910DE8" w:rsidRPr="00910DE8" w:rsidRDefault="00910DE8" w:rsidP="00910D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 física e exposição ambiental), analisada por correlações estatísticas entre interrupções severas e atributos físicos/ambientais; </w:t>
      </w:r>
    </w:p>
    <w:p w14:paraId="14D77330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286AC2EB" w14:textId="77777777" w:rsidR="00910DE8" w:rsidRPr="00910DE8" w:rsidRDefault="00910DE8" w:rsidP="00910D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operacional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(rapidez de restabelecimento), quantificada por tempos médios de degradação e restauração, inspirados em métricas de Panteli (2017). </w:t>
      </w:r>
    </w:p>
    <w:p w14:paraId="22C479FB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66884608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autor trabalha com um grande conjunto de dados regulatórios: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26,63 milhões de interrupções (2018–2021)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24 distribuidoras (≈ 76% dos consumidores brasileiros). </w:t>
      </w:r>
    </w:p>
    <w:p w14:paraId="14F3956C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5FB8150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o foco é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 A contribuição é forte para resiliência operacional/estatística, mas periférica para “resiliência física de linhas de transmissão”.</w:t>
      </w:r>
    </w:p>
    <w:p w14:paraId="340B30EA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E5D7A2">
          <v:rect id="_x0000_i1026" style="width:0;height:1.5pt" o:hralign="center" o:hrstd="t" o:hr="t" fillcolor="#a0a0a0" stroked="f"/>
        </w:pict>
      </w:r>
    </w:p>
    <w:p w14:paraId="2C606184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(no escopo do trabalho)</w:t>
      </w:r>
    </w:p>
    <w:p w14:paraId="0889DCFF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de “evento severo” e recorte HILF</w:t>
      </w:r>
    </w:p>
    <w:p w14:paraId="2BEFE686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autor caracteriza interrupções severas usando o percentil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p-99,9%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duração das interrupções, equivalente 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72 h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argumentando que resiliência está ligada a fenômenos raros. </w:t>
      </w:r>
    </w:p>
    <w:p w14:paraId="2D6B6BE3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D16A8B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mostra que:</w:t>
      </w:r>
    </w:p>
    <w:p w14:paraId="3952AE93" w14:textId="77777777" w:rsidR="00910DE8" w:rsidRPr="00910DE8" w:rsidRDefault="00910DE8" w:rsidP="00910DE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0,1%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interrupções totais têm duração &gt;72 h;</w:t>
      </w:r>
    </w:p>
    <w:p w14:paraId="3400052F" w14:textId="77777777" w:rsidR="00910DE8" w:rsidRPr="00910DE8" w:rsidRDefault="00910DE8" w:rsidP="00910DE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0,35%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interrupções climático-ambientais superam 72 h. </w:t>
      </w:r>
    </w:p>
    <w:p w14:paraId="7FD3B65C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7807E2E7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recorte é metodologicamente útil para separar “confiabilidade (blue-sky)” de “resiliência (black-swan)”. </w:t>
      </w:r>
    </w:p>
    <w:p w14:paraId="61989EF1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37167A76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de causas climáticas e estrutura de dados regulatórios</w:t>
      </w:r>
    </w:p>
    <w:p w14:paraId="7464E4D2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usa a base de interrupções da ANEEL (dados abertos) e destaca o campo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FatGeradorInterrupcao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classificar causas; e, para “clima”, retém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árvore/vegetação, vento, descarga atmosférica e inundação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(descartando outras causas ambientais). </w:t>
      </w:r>
    </w:p>
    <w:p w14:paraId="5DAB31F7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BA8BD4E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3 (p. 21)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 os fatos geradores climático-ambientais considerados. </w:t>
      </w:r>
    </w:p>
    <w:p w14:paraId="63731461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Resiliência de Redes Elétr…</w:t>
      </w:r>
    </w:p>
    <w:p w14:paraId="50E1AC2C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empírica de severidade climática</w:t>
      </w:r>
    </w:p>
    <w:p w14:paraId="7C96F32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o indicador:</w:t>
      </w:r>
    </w:p>
    <w:p w14:paraId="45FAA024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weather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p99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Interrup</m:t>
              </m:r>
              <m:acc>
                <m:accPr>
                  <m:chr m:val="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es clim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tico-ambientais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Interrup</m:t>
              </m:r>
              <m:acc>
                <m:accPr>
                  <m:chr m:val="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</m:acc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es totais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ADE6CDB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(referindo-se ao subconjunto acima de p-99,9% quando foca no extremo). </w:t>
      </w:r>
    </w:p>
    <w:p w14:paraId="0202D6FE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1FE820D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métrica “macro” de severidade/impacto, baseada em histórico, não física.</w:t>
      </w:r>
    </w:p>
    <w:p w14:paraId="5BCFF3E8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de parâmetros físicos e ambientais como proxies de robustez</w:t>
      </w:r>
    </w:p>
    <w:p w14:paraId="53CCEB30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autor cria um indicador físico:</w:t>
      </w:r>
    </w:p>
    <w:p w14:paraId="77677D75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mero de transformadores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Extens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 da rede de m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dia tens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844D65B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proxy de interligação/redundância (mais transformadores/km → rede menos radial e mais fácil de isolar falhas). </w:t>
      </w:r>
    </w:p>
    <w:p w14:paraId="63E04DC7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2F14BAA3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utiliza uma variável ambiental:</w:t>
      </w:r>
    </w:p>
    <w:p w14:paraId="4948D5E8" w14:textId="77777777" w:rsidR="00910DE8" w:rsidRPr="00910DE8" w:rsidRDefault="00910DE8" w:rsidP="00910D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PLUV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pluviosidade média da área de concessão (estimada por médias de conjuntos). </w:t>
      </w:r>
    </w:p>
    <w:p w14:paraId="0A430531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82AEF75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Modelo de regressão linear múltipla (resultado central)</w:t>
      </w:r>
    </w:p>
    <w:p w14:paraId="3231405C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relação estimada é:</w:t>
      </w:r>
    </w:p>
    <w:p w14:paraId="267ECFA2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weather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p99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1,93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1,57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3,09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⋅PLUV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9F034E5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=0,48</m:t>
        </m:r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(N=24), e coeficientes significativos para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km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PLUV</m:t>
        </m:r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F2A1420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C52EEC9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Interpretações (do próprio texto):</w:t>
      </w:r>
    </w:p>
    <w:p w14:paraId="249F62B9" w14:textId="77777777" w:rsidR="00910DE8" w:rsidRPr="00910DE8" w:rsidRDefault="00910DE8" w:rsidP="00910DE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aumento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km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reduz a severidade de interrupções extremas (rede mais “redundante”); </w:t>
      </w:r>
    </w:p>
    <w:p w14:paraId="119B148C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5700153" w14:textId="77777777" w:rsidR="00910DE8" w:rsidRPr="00910DE8" w:rsidRDefault="00910DE8" w:rsidP="00910DE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PLUV</m:t>
        </m:r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aumenta a severidade (maior exposição climática). </w:t>
      </w:r>
    </w:p>
    <w:p w14:paraId="34EF850D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63D00A87" w14:textId="77777777" w:rsidR="00910DE8" w:rsidRPr="00910DE8" w:rsidRDefault="00910DE8" w:rsidP="00910D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Resiliência operacional baseada em tempos de degradação e restauração</w:t>
      </w:r>
    </w:p>
    <w:p w14:paraId="3F30CFD5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eventos extremos (interrupções climáticas &gt;72 h), define:</w:t>
      </w:r>
    </w:p>
    <w:p w14:paraId="4EA202B5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84EBBE9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tempos médios de degradação e restauração. </w:t>
      </w:r>
    </w:p>
    <w:p w14:paraId="3F8BB189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6D26B11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agregado Brasil (2018–2021), o trabalho reporta:</w:t>
      </w:r>
    </w:p>
    <w:p w14:paraId="00644415" w14:textId="77777777" w:rsidR="00910DE8" w:rsidRPr="00910DE8" w:rsidRDefault="00910DE8" w:rsidP="00910DE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0,95</m:t>
        </m:r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</w:t>
      </w:r>
    </w:p>
    <w:p w14:paraId="219477D4" w14:textId="77777777" w:rsidR="00910DE8" w:rsidRPr="00910DE8" w:rsidRDefault="00910DE8" w:rsidP="00910DE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85,28</m:t>
        </m:r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 </w:t>
      </w:r>
    </w:p>
    <w:p w14:paraId="57C5BB36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57ABDB83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7 (p. 32)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a curva média de restauração usando como “performance” o número de unidades consumidoras não interrompidas. </w:t>
      </w:r>
    </w:p>
    <w:p w14:paraId="771102B5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62A1DCF4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8E1B19">
          <v:rect id="_x0000_i1027" style="width:0;height:1.5pt" o:hralign="center" o:hrstd="t" o:hr="t" fillcolor="#a0a0a0" stroked="f"/>
        </w:pict>
      </w:r>
    </w:p>
    <w:p w14:paraId="76A65893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66A0FABB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“Resiliência das Linhas de Transmissão” (seu núcleo):</w:t>
      </w:r>
    </w:p>
    <w:p w14:paraId="48BFD789" w14:textId="77777777" w:rsidR="00910DE8" w:rsidRPr="00910DE8" w:rsidRDefault="00910DE8" w:rsidP="00910DE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é distribuição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enfoque em interrupções de consumidores; transmissão aparece apenas como descrição da cadeia do suprimento, não como modelagem. </w:t>
      </w:r>
    </w:p>
    <w:p w14:paraId="02BC896D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15F0C83B" w14:textId="77777777" w:rsidR="00910DE8" w:rsidRPr="00910DE8" w:rsidRDefault="00910DE8" w:rsidP="00910DE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 de LT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não há torres, vãos, esforços, vento/gelo/temperatura como grandezas físicas aplicadas à estrutura; nem curvas de fragilidade de componentes de transmissão.</w:t>
      </w:r>
    </w:p>
    <w:p w14:paraId="513E4AAA" w14:textId="77777777" w:rsidR="00910DE8" w:rsidRPr="00910DE8" w:rsidRDefault="00910DE8" w:rsidP="00910DE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Métricas baseadas em histórico regulatório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weather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p99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op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indicadores agregados (macro), úteis para diagnóstico, mas insuficientes para um índice físico de LT com causalidade clima→falha→reparo.</w:t>
      </w:r>
    </w:p>
    <w:p w14:paraId="5DC33452" w14:textId="77777777" w:rsidR="00910DE8" w:rsidRPr="00910DE8" w:rsidRDefault="00910DE8" w:rsidP="00910DE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Proxy estrutural é indireto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km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“densidade/complexidade” de distribuição, não robustez estrutural de linhas de transmissão.</w:t>
      </w:r>
    </w:p>
    <w:p w14:paraId="24BB227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tese, ele contribui mais para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brasileira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diferenciação resiliência vs confiabilidade, e uso de dados reais.</w:t>
      </w:r>
    </w:p>
    <w:p w14:paraId="3A258EDD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B25F3B">
          <v:rect id="_x0000_i1028" style="width:0;height:1.5pt" o:hralign="center" o:hrstd="t" o:hr="t" fillcolor="#a0a0a0" stroked="f"/>
        </w:pict>
      </w:r>
    </w:p>
    <w:p w14:paraId="4DE67C24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3807"/>
      </w:tblGrid>
      <w:tr w:rsidR="00910DE8" w:rsidRPr="00910DE8" w14:paraId="078BD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55256" w14:textId="77777777" w:rsidR="00910DE8" w:rsidRPr="00910DE8" w:rsidRDefault="00910DE8" w:rsidP="00910DE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A47E3C" w14:textId="77777777" w:rsidR="00910DE8" w:rsidRPr="00910DE8" w:rsidRDefault="00910DE8" w:rsidP="00910DE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10DE8" w:rsidRPr="00910DE8" w14:paraId="0DFC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4E44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infraestrutura física</w:t>
            </w:r>
          </w:p>
        </w:tc>
        <w:tc>
          <w:tcPr>
            <w:tcW w:w="0" w:type="auto"/>
            <w:vAlign w:val="center"/>
            <w:hideMark/>
          </w:tcPr>
          <w:p w14:paraId="260E4F16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10DE8" w:rsidRPr="00910DE8" w14:paraId="5165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987D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física/fragilidade estrutural de LT</w:t>
            </w:r>
          </w:p>
        </w:tc>
        <w:tc>
          <w:tcPr>
            <w:tcW w:w="0" w:type="auto"/>
            <w:vAlign w:val="center"/>
            <w:hideMark/>
          </w:tcPr>
          <w:p w14:paraId="65FDB712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10DE8" w:rsidRPr="00910DE8" w14:paraId="20249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847D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modelado fisicamente (vento/gelo etc.)</w:t>
            </w:r>
          </w:p>
        </w:tc>
        <w:tc>
          <w:tcPr>
            <w:tcW w:w="0" w:type="auto"/>
            <w:vAlign w:val="center"/>
            <w:hideMark/>
          </w:tcPr>
          <w:p w14:paraId="77FF81D4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(apenas proxies/causas e pluviosidade)</w:t>
            </w:r>
          </w:p>
        </w:tc>
      </w:tr>
      <w:tr w:rsidR="00910DE8" w:rsidRPr="00910DE8" w14:paraId="0E3F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9D06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e métricas temporais</w:t>
            </w:r>
          </w:p>
        </w:tc>
        <w:tc>
          <w:tcPr>
            <w:tcW w:w="0" w:type="auto"/>
            <w:vAlign w:val="center"/>
            <w:hideMark/>
          </w:tcPr>
          <w:p w14:paraId="2AA4C5A6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10DE8" w:rsidRPr="00910DE8" w14:paraId="2E979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75B9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em redes elétricas (conceito)</w:t>
            </w:r>
          </w:p>
        </w:tc>
        <w:tc>
          <w:tcPr>
            <w:tcW w:w="0" w:type="auto"/>
            <w:vAlign w:val="center"/>
            <w:hideMark/>
          </w:tcPr>
          <w:p w14:paraId="3F25F793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10DE8" w:rsidRPr="00910DE8" w14:paraId="513B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F7D9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empírica brasileira com dados regulatórios</w:t>
            </w:r>
          </w:p>
        </w:tc>
        <w:tc>
          <w:tcPr>
            <w:tcW w:w="0" w:type="auto"/>
            <w:vAlign w:val="center"/>
            <w:hideMark/>
          </w:tcPr>
          <w:p w14:paraId="0231F2CA" w14:textId="77777777" w:rsidR="00910DE8" w:rsidRPr="00910DE8" w:rsidRDefault="00910DE8" w:rsidP="00910D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1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EB203AA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(LT): baixa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10D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contextual/metodológica: média</w:t>
      </w:r>
    </w:p>
    <w:p w14:paraId="0E4399BB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FC2969">
          <v:rect id="_x0000_i1029" style="width:0;height:1.5pt" o:hralign="center" o:hrstd="t" o:hr="t" fillcolor="#a0a0a0" stroked="f"/>
        </w:pict>
      </w:r>
    </w:p>
    <w:p w14:paraId="526D4FE8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69F613B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vale a pena para você se:</w:t>
      </w:r>
    </w:p>
    <w:p w14:paraId="6B61E820" w14:textId="77777777" w:rsidR="00910DE8" w:rsidRPr="00910DE8" w:rsidRDefault="00910DE8" w:rsidP="00910DE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quiser consolidar a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brasileira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em redes elétricas (ANEEL/PRODIST, causas climáticas, dados abertos); </w:t>
      </w:r>
    </w:p>
    <w:p w14:paraId="26130FB5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44E64CD" w14:textId="77777777" w:rsidR="00910DE8" w:rsidRPr="00910DE8" w:rsidRDefault="00910DE8" w:rsidP="00910DE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precisar sustentar a distinção formal entre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(DEC/FEC ~ SAIDI/SAIFI)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(HILF)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</w:p>
    <w:p w14:paraId="0E7DE258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E610398" w14:textId="77777777" w:rsidR="00910DE8" w:rsidRPr="00910DE8" w:rsidRDefault="00910DE8" w:rsidP="00910DE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quiser citar uma abordagem de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tempos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alinhada à literatura de Panteli. </w:t>
      </w:r>
    </w:p>
    <w:p w14:paraId="3AD3857B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5FB4A06A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é adequado como base para:</w:t>
      </w:r>
    </w:p>
    <w:p w14:paraId="2F7AEF74" w14:textId="77777777" w:rsidR="00910DE8" w:rsidRPr="00910DE8" w:rsidRDefault="00910DE8" w:rsidP="00910DE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físico/estrutural de resiliência de LT;</w:t>
      </w:r>
    </w:p>
    <w:p w14:paraId="1A411307" w14:textId="77777777" w:rsidR="00910DE8" w:rsidRPr="00910DE8" w:rsidRDefault="00910DE8" w:rsidP="00910DE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fragilidade (curvas) de torres/condutores;</w:t>
      </w:r>
    </w:p>
    <w:p w14:paraId="4D83BDDF" w14:textId="77777777" w:rsidR="00910DE8" w:rsidRPr="00910DE8" w:rsidRDefault="00910DE8" w:rsidP="00910DE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determinística clima→mecanismo de falha estrutural em transmissão.</w:t>
      </w:r>
    </w:p>
    <w:p w14:paraId="5217F50B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CD65DA">
          <v:rect id="_x0000_i1030" style="width:0;height:1.5pt" o:hralign="center" o:hrstd="t" o:hr="t" fillcolor="#a0a0a0" stroked="f"/>
        </w:pict>
      </w:r>
    </w:p>
    <w:p w14:paraId="7C208973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745F48C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complementar e contextualização Brasil/distribuição)</w:t>
      </w:r>
    </w:p>
    <w:p w14:paraId="21C34467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tratar LT, é um trabalho brasileiro, baseado em dados reais da ANEEL, que organiza bem:</w:t>
      </w:r>
    </w:p>
    <w:p w14:paraId="5B23D6F8" w14:textId="77777777" w:rsidR="00910DE8" w:rsidRPr="00910DE8" w:rsidRDefault="00910DE8" w:rsidP="00910DE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HILF vs confiabilidade,</w:t>
      </w:r>
    </w:p>
    <w:p w14:paraId="08FAC0BD" w14:textId="77777777" w:rsidR="00910DE8" w:rsidRPr="00910DE8" w:rsidRDefault="00910DE8" w:rsidP="00910DE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recorte estatístico de eventos extremos (p-99,9%),</w:t>
      </w:r>
    </w:p>
    <w:p w14:paraId="16C0C191" w14:textId="77777777" w:rsidR="00910DE8" w:rsidRPr="00910DE8" w:rsidRDefault="00910DE8" w:rsidP="00910DE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infraestrutura vs operação,</w:t>
      </w:r>
    </w:p>
    <w:p w14:paraId="7BCEA646" w14:textId="77777777" w:rsidR="00910DE8" w:rsidRPr="00910DE8" w:rsidRDefault="00910DE8" w:rsidP="00910DE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uma modelagem econométrica simples para relacionar severidade com proxies físicos/ambientais. </w:t>
      </w:r>
    </w:p>
    <w:p w14:paraId="41CDBA06" w14:textId="77777777" w:rsidR="00910DE8" w:rsidRPr="00910DE8" w:rsidRDefault="00910DE8" w:rsidP="00910DE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0C6655EB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C94BAF">
          <v:rect id="_x0000_i1031" style="width:0;height:1.5pt" o:hralign="center" o:hrstd="t" o:hr="t" fillcolor="#a0a0a0" stroked="f"/>
        </w:pict>
      </w:r>
    </w:p>
    <w:p w14:paraId="4CFAD4C3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DC1261D" w14:textId="77777777" w:rsidR="00910DE8" w:rsidRPr="00910DE8" w:rsidRDefault="00910DE8" w:rsidP="00910DE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5E0083F" w14:textId="77777777" w:rsidR="00910DE8" w:rsidRPr="00910DE8" w:rsidRDefault="00910DE8" w:rsidP="00910DE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em redes de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Brasil via dados ANEEL (HILF), regressão e métrica operacional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</w:p>
    <w:p w14:paraId="7EA906F7" w14:textId="77777777" w:rsidR="00910DE8" w:rsidRPr="00910DE8" w:rsidRDefault="00910DE8" w:rsidP="00910DE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57D26C5" w14:textId="77777777" w:rsidR="00910DE8" w:rsidRPr="00910DE8" w:rsidRDefault="00910DE8" w:rsidP="00910DE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Justificativa da escolha (resiliência ≠ confiabilidade); Metodologia (apenas como referência de abordagem empírica)</w:t>
      </w:r>
    </w:p>
    <w:p w14:paraId="1D4522EB" w14:textId="77777777" w:rsidR="00910DE8" w:rsidRPr="00910DE8" w:rsidRDefault="00910DE8" w:rsidP="00910DE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10D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00595290" w14:textId="77777777" w:rsidR="00910DE8" w:rsidRPr="00910DE8" w:rsidRDefault="00910DE8" w:rsidP="00910D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698392">
          <v:rect id="_x0000_i1032" style="width:0;height:1.5pt" o:hralign="center" o:hrstd="t" o:hr="t" fillcolor="#a0a0a0" stroked="f"/>
        </w:pict>
      </w:r>
    </w:p>
    <w:p w14:paraId="7DC112D5" w14:textId="77777777" w:rsidR="00910DE8" w:rsidRPr="00910DE8" w:rsidRDefault="00910DE8" w:rsidP="00910D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10D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(IEEE)</w:t>
      </w:r>
    </w:p>
    <w:p w14:paraId="72FC823E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L. C. Amaro, </w:t>
      </w:r>
      <w:r w:rsidRPr="00910DE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de Redes Elétricas: Um Estudo Aplicado ao Segmento de Distribuição de Energia Elétrica</w:t>
      </w: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Dissertação (Mestrado Profissional em Economia e Finanças), FGV EPGE, Rio de Janeiro, 2023. </w:t>
      </w:r>
    </w:p>
    <w:p w14:paraId="5C1D7F54" w14:textId="77777777" w:rsidR="00910DE8" w:rsidRPr="00910DE8" w:rsidRDefault="00910DE8" w:rsidP="00910D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10D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Resiliência de Redes Elétr…</w:t>
      </w:r>
    </w:p>
    <w:p w14:paraId="4CCCB75D" w14:textId="77777777" w:rsidR="0083740C" w:rsidRDefault="0083740C"/>
    <w:sectPr w:rsidR="0083740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3714"/>
    <w:multiLevelType w:val="multilevel"/>
    <w:tmpl w:val="6BA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A1F4D"/>
    <w:multiLevelType w:val="multilevel"/>
    <w:tmpl w:val="109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578F"/>
    <w:multiLevelType w:val="multilevel"/>
    <w:tmpl w:val="C4B6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3EF6"/>
    <w:multiLevelType w:val="multilevel"/>
    <w:tmpl w:val="2DA6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E3D71"/>
    <w:multiLevelType w:val="multilevel"/>
    <w:tmpl w:val="CAE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C2F3F"/>
    <w:multiLevelType w:val="multilevel"/>
    <w:tmpl w:val="5B1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E389E"/>
    <w:multiLevelType w:val="multilevel"/>
    <w:tmpl w:val="817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40FF3"/>
    <w:multiLevelType w:val="multilevel"/>
    <w:tmpl w:val="12E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139EE"/>
    <w:multiLevelType w:val="multilevel"/>
    <w:tmpl w:val="5D9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035BF"/>
    <w:multiLevelType w:val="multilevel"/>
    <w:tmpl w:val="359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18512">
    <w:abstractNumId w:val="2"/>
  </w:num>
  <w:num w:numId="2" w16cid:durableId="1001587050">
    <w:abstractNumId w:val="5"/>
  </w:num>
  <w:num w:numId="3" w16cid:durableId="143401325">
    <w:abstractNumId w:val="0"/>
  </w:num>
  <w:num w:numId="4" w16cid:durableId="1397625089">
    <w:abstractNumId w:val="4"/>
  </w:num>
  <w:num w:numId="5" w16cid:durableId="466515079">
    <w:abstractNumId w:val="8"/>
  </w:num>
  <w:num w:numId="6" w16cid:durableId="1935474773">
    <w:abstractNumId w:val="3"/>
  </w:num>
  <w:num w:numId="7" w16cid:durableId="385107011">
    <w:abstractNumId w:val="7"/>
  </w:num>
  <w:num w:numId="8" w16cid:durableId="997270448">
    <w:abstractNumId w:val="1"/>
  </w:num>
  <w:num w:numId="9" w16cid:durableId="1651473752">
    <w:abstractNumId w:val="6"/>
  </w:num>
  <w:num w:numId="10" w16cid:durableId="1363434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0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3740C"/>
    <w:rsid w:val="008C0D5E"/>
    <w:rsid w:val="00910DE8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B2C13"/>
  <w15:chartTrackingRefBased/>
  <w15:docId w15:val="{A731BB7A-3661-4ECC-A764-42FE1A17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0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0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0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0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0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3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0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374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0DE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10DE8"/>
    <w:rPr>
      <w:b/>
      <w:bCs/>
    </w:rPr>
  </w:style>
  <w:style w:type="character" w:styleId="Emphasis">
    <w:name w:val="Emphasis"/>
    <w:basedOn w:val="DefaultParagraphFont"/>
    <w:uiPriority w:val="20"/>
    <w:qFormat/>
    <w:rsid w:val="00910DE8"/>
    <w:rPr>
      <w:i/>
      <w:iCs/>
    </w:rPr>
  </w:style>
  <w:style w:type="character" w:customStyle="1" w:styleId="relative">
    <w:name w:val="relative"/>
    <w:basedOn w:val="DefaultParagraphFont"/>
    <w:rsid w:val="00910DE8"/>
  </w:style>
  <w:style w:type="paragraph" w:customStyle="1" w:styleId="not-prose">
    <w:name w:val="not-prose"/>
    <w:basedOn w:val="Normal"/>
    <w:rsid w:val="00910DE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1266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2026-01-11T11:54:00Z</dcterms:created>
  <dcterms:modified xsi:type="dcterms:W3CDTF">2026-01-11T11:54:00Z</dcterms:modified>
</cp:coreProperties>
</file>