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1C1C9" w14:textId="4D170145" w:rsidR="00AC5231" w:rsidRDefault="001E0B38">
      <w:pPr>
        <w:rPr>
          <w:lang w:val="en-US"/>
        </w:rPr>
      </w:pPr>
      <w:r w:rsidRPr="001E0B38">
        <w:rPr>
          <w:lang w:val="en-US"/>
        </w:rPr>
        <w:t>2023 Resilience Evaluation Method Considering Critical Line Identification of Cascading Failure-IEEE</w:t>
      </w:r>
    </w:p>
    <w:p w14:paraId="3C14AC02" w14:textId="77777777" w:rsidR="001E0B38" w:rsidRDefault="001E0B38">
      <w:pPr>
        <w:rPr>
          <w:lang w:val="en-US"/>
        </w:rPr>
      </w:pPr>
    </w:p>
    <w:p w14:paraId="7C1CF05C" w14:textId="77777777" w:rsidR="00DD608B" w:rsidRPr="00DD608B" w:rsidRDefault="00DD608B" w:rsidP="00DD608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(2023) — IEEE CEEPE</w:t>
      </w:r>
    </w:p>
    <w:p w14:paraId="7D3DF679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DD608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DD608B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 Evaluation Method Considering Critical Line Identification of Cascading Failure</w:t>
      </w:r>
      <w:r w:rsidRPr="00DD608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DD608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Pengcheng Lv; Yifei Wang</w:t>
      </w:r>
      <w:r w:rsidRPr="00DD608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DD608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DD608B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2023 6th International Conference on Energy, Electrical and Power Engineering (CEEPE)</w:t>
      </w:r>
      <w:r w:rsidRPr="00DD608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IEEE, 2023.</w:t>
      </w:r>
      <w:r w:rsidRPr="00DD608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DOI: 10.1109/CEEPE58418.2023.10166461 </w:t>
      </w:r>
    </w:p>
    <w:p w14:paraId="4D25864E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 Evaluation Meth…</w:t>
      </w:r>
    </w:p>
    <w:p w14:paraId="339E2C0A" w14:textId="77777777" w:rsidR="00DD608B" w:rsidRPr="00DD608B" w:rsidRDefault="00DD608B" w:rsidP="00DD60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310C251">
          <v:rect id="_x0000_i1025" style="width:0;height:1.5pt" o:hralign="center" o:hrstd="t" o:hr="t" fillcolor="#a0a0a0" stroked="f"/>
        </w:pict>
      </w:r>
    </w:p>
    <w:p w14:paraId="560C3CF8" w14:textId="77777777" w:rsidR="00DD608B" w:rsidRPr="00DD608B" w:rsidRDefault="00DD608B" w:rsidP="00DD608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2E8BDEEB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 integrado de avaliação da resiliência do sistema elétrico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baseado em:</w:t>
      </w:r>
    </w:p>
    <w:p w14:paraId="46F3BBA1" w14:textId="77777777" w:rsidR="00DD608B" w:rsidRPr="00DD608B" w:rsidRDefault="00DD608B" w:rsidP="00DD608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de falhas em cascata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regime estacionário com amostragem temporal;</w:t>
      </w:r>
    </w:p>
    <w:p w14:paraId="0F71FCA9" w14:textId="77777777" w:rsidR="00DD608B" w:rsidRPr="00DD608B" w:rsidRDefault="00DD608B" w:rsidP="00DD608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Identificação de linhas críticas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(key links) e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pares de linhas críticas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partir da análise estatística das cadeias de falha;</w:t>
      </w:r>
    </w:p>
    <w:p w14:paraId="22F6ABD3" w14:textId="77777777" w:rsidR="00DD608B" w:rsidRPr="00DD608B" w:rsidRDefault="00DD608B" w:rsidP="00DD608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dessas linhas críticas para formular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restrições N-1 e N-2 direcionadas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em vez de aplicá-las indiscriminadamente a toda a rede;</w:t>
      </w:r>
    </w:p>
    <w:p w14:paraId="6C2A7B9E" w14:textId="77777777" w:rsidR="00DD608B" w:rsidRPr="00DD608B" w:rsidRDefault="00DD608B" w:rsidP="00DD608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da resiliência através de uma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desempenho temporal do sistema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tomando a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 de carga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índice observável principal.</w:t>
      </w:r>
    </w:p>
    <w:p w14:paraId="34D53E8E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próprio resumo define claramente:</w:t>
      </w:r>
    </w:p>
    <w:p w14:paraId="73CDA5A0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“the resilience of the power grid is evaluated according to the resilience assessment method with load shedding as the observation index” </w:t>
      </w:r>
    </w:p>
    <w:p w14:paraId="3357D560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 Evaluation Meth…</w:t>
      </w:r>
    </w:p>
    <w:p w14:paraId="4BA18D3B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a motivação é explícita:</w:t>
      </w:r>
    </w:p>
    <w:p w14:paraId="0FB3E39B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extremos aumentam a probabilidade de grandes apagões, principalmente pela intensificação das falhas em cascata. </w:t>
      </w:r>
    </w:p>
    <w:p w14:paraId="032F7C9E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 Evaluation Meth…</w:t>
      </w:r>
    </w:p>
    <w:p w14:paraId="4FCC5B91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a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sistémica da rede de transmissão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analisada através da dinâmica de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em cascata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 não a fragilidade mecânica individual de torres ou condutores.</w:t>
      </w:r>
    </w:p>
    <w:p w14:paraId="6DE19CEC" w14:textId="77777777" w:rsidR="00DD608B" w:rsidRPr="00DD608B" w:rsidRDefault="00DD608B" w:rsidP="00DD60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34FB606A">
          <v:rect id="_x0000_i1026" style="width:0;height:1.5pt" o:hralign="center" o:hrstd="t" o:hr="t" fillcolor="#a0a0a0" stroked="f"/>
        </w:pict>
      </w:r>
    </w:p>
    <w:p w14:paraId="034DF303" w14:textId="77777777" w:rsidR="00DD608B" w:rsidRPr="00DD608B" w:rsidRDefault="00DD608B" w:rsidP="00DD608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</w:t>
      </w:r>
    </w:p>
    <w:p w14:paraId="60707582" w14:textId="77777777" w:rsidR="00DD608B" w:rsidRPr="00DD608B" w:rsidRDefault="00DD608B" w:rsidP="00DD608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Modelo completo de simulação de falha em cascata</w:t>
      </w:r>
    </w:p>
    <w:p w14:paraId="5558D7A4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constrói um processo detalhado de simulação, descrito no fluxograma da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1 (pág. 2)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envolvendo:</w:t>
      </w:r>
    </w:p>
    <w:p w14:paraId="4C559022" w14:textId="77777777" w:rsidR="00DD608B" w:rsidRPr="00DD608B" w:rsidRDefault="00DD608B" w:rsidP="00DD608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Inicialização da rede;</w:t>
      </w:r>
    </w:p>
    <w:p w14:paraId="0987553A" w14:textId="77777777" w:rsidR="00DD608B" w:rsidRPr="00DD608B" w:rsidRDefault="00DD608B" w:rsidP="00DD608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Amostragem de falhas iniciais (associadas a “bad weather”);</w:t>
      </w:r>
    </w:p>
    <w:p w14:paraId="27DD42A0" w14:textId="77777777" w:rsidR="00DD608B" w:rsidRPr="00DD608B" w:rsidRDefault="00DD608B" w:rsidP="00DD608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Cálculo de fluxo de potência;</w:t>
      </w:r>
    </w:p>
    <w:p w14:paraId="6E51C293" w14:textId="77777777" w:rsidR="00DD608B" w:rsidRPr="00DD608B" w:rsidRDefault="00DD608B" w:rsidP="00DD608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Verificação de sobrecargas;</w:t>
      </w:r>
    </w:p>
    <w:p w14:paraId="51A2620F" w14:textId="77777777" w:rsidR="00DD608B" w:rsidRPr="00DD608B" w:rsidRDefault="00DD608B" w:rsidP="00DD608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falha de linhas sobrecarregadas segundo:</w:t>
      </w:r>
    </w:p>
    <w:p w14:paraId="5D98BF93" w14:textId="77777777" w:rsidR="00DD608B" w:rsidRPr="00DD608B" w:rsidRDefault="00DD608B" w:rsidP="00DD60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trip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1,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≥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lim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l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rated</m:t>
                            </m:r>
                          </m:sup>
                        </m:sSubSup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l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lim</m:t>
                            </m:r>
                          </m:sup>
                        </m:sSub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l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rated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,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rated</m:t>
                        </m:r>
                      </m:sup>
                    </m:sSubSup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&lt;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lim</m:t>
                        </m:r>
                      </m:sup>
                    </m:sSubSup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0,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≤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rated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7FA5A58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(Eq. 1) </w:t>
      </w:r>
    </w:p>
    <w:p w14:paraId="6A68CA0B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 Evaluation Meth…</w:t>
      </w:r>
    </w:p>
    <w:p w14:paraId="511BED4C" w14:textId="77777777" w:rsidR="00DD608B" w:rsidRPr="00DD608B" w:rsidRDefault="00DD608B" w:rsidP="00DD608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de falhas ocultas (</w:t>
      </w:r>
      <w:r w:rsidRPr="00DD608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hidden failures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76B6CA1" w14:textId="77777777" w:rsidR="00DD608B" w:rsidRPr="00DD608B" w:rsidRDefault="00DD608B" w:rsidP="00DD608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Identificação de ilhas elétricas;</w:t>
      </w:r>
    </w:p>
    <w:p w14:paraId="2F33252C" w14:textId="77777777" w:rsidR="00DD608B" w:rsidRPr="00DD608B" w:rsidRDefault="00DD608B" w:rsidP="00DD608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Corte ótimo de carga;</w:t>
      </w:r>
    </w:p>
    <w:p w14:paraId="5825C3CD" w14:textId="77777777" w:rsidR="00DD608B" w:rsidRPr="00DD608B" w:rsidRDefault="00DD608B" w:rsidP="00DD608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do tempo de recuperação das linhas via distribuição exponencial:</w:t>
      </w:r>
    </w:p>
    <w:p w14:paraId="3BD57FDE" w14:textId="77777777" w:rsidR="00DD608B" w:rsidRPr="00DD608B" w:rsidRDefault="00DD608B" w:rsidP="00DD60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ri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-x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8972CD0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(Eq. 3) </w:t>
      </w:r>
    </w:p>
    <w:p w14:paraId="2A9ECDC7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 Evaluation Meth…</w:t>
      </w:r>
    </w:p>
    <w:p w14:paraId="29491732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cobre todo o ciclo:</w:t>
      </w:r>
    </w:p>
    <w:p w14:paraId="740BB313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→ propagação → ilhamento → corte de carga → recuperação.</w:t>
      </w:r>
    </w:p>
    <w:p w14:paraId="7FE1DEE7" w14:textId="77777777" w:rsidR="00DD608B" w:rsidRPr="00DD608B" w:rsidRDefault="00DD608B" w:rsidP="00DD60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AE84D3">
          <v:rect id="_x0000_i1027" style="width:0;height:1.5pt" o:hralign="center" o:hrstd="t" o:hr="t" fillcolor="#a0a0a0" stroked="f"/>
        </w:pict>
      </w:r>
    </w:p>
    <w:p w14:paraId="17313FA1" w14:textId="77777777" w:rsidR="00DD608B" w:rsidRPr="00DD608B" w:rsidRDefault="00DD608B" w:rsidP="00DD608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Definição rigorosa de “linhas propagadoras” e “linhas frágeis”</w:t>
      </w:r>
    </w:p>
    <w:p w14:paraId="5762B2C4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classificam:</w:t>
      </w:r>
    </w:p>
    <w:p w14:paraId="0070FAA6" w14:textId="77777777" w:rsidR="00DD608B" w:rsidRPr="00DD608B" w:rsidRDefault="00DD608B" w:rsidP="00DD608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Propagation lines (Vh)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linhas cuja falha induz falhas em outras;</w:t>
      </w:r>
    </w:p>
    <w:p w14:paraId="094C65EF" w14:textId="77777777" w:rsidR="00DD608B" w:rsidRPr="00DD608B" w:rsidRDefault="00DD608B" w:rsidP="00DD608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Fragile lines (Va)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linhas frequentemente afetadas por falhas iniciadas em outras.</w:t>
      </w:r>
    </w:p>
    <w:p w14:paraId="52EF3B12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Essas relações são modeladas por um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grafo não direcionado G(V, E)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construído a partir de milhares de simulações de falhas em cascata.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3EB9FE30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 Evaluation Meth…</w:t>
      </w:r>
    </w:p>
    <w:p w14:paraId="0059551A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probabilidade de propagação entre linhas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h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→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a</m:t>
            </m:r>
          </m:sub>
        </m:sSub>
      </m:oMath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é:</w:t>
      </w:r>
    </w:p>
    <w:p w14:paraId="7E227BDE" w14:textId="77777777" w:rsidR="00DD608B" w:rsidRPr="00DD608B" w:rsidRDefault="00DD608B" w:rsidP="00DD60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W(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h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→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a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BF6E10C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(Eq. 5) </w:t>
      </w:r>
    </w:p>
    <w:p w14:paraId="192452B8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 Evaluation Meth…</w:t>
      </w:r>
    </w:p>
    <w:p w14:paraId="218609A7" w14:textId="77777777" w:rsidR="00DD608B" w:rsidRPr="00DD608B" w:rsidRDefault="00DD608B" w:rsidP="00DD60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2A539F">
          <v:rect id="_x0000_i1028" style="width:0;height:1.5pt" o:hralign="center" o:hrstd="t" o:hr="t" fillcolor="#a0a0a0" stroked="f"/>
        </w:pict>
      </w:r>
    </w:p>
    <w:p w14:paraId="2E2D16F9" w14:textId="77777777" w:rsidR="00DD608B" w:rsidRPr="00DD608B" w:rsidRDefault="00DD608B" w:rsidP="00DD608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Matrizes de propagação e vulnerabilidade</w:t>
      </w:r>
    </w:p>
    <w:p w14:paraId="12D716FE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partir da matriz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W</m:t>
        </m:r>
      </m:oMath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os autores constroem:</w:t>
      </w:r>
    </w:p>
    <w:p w14:paraId="6099BB27" w14:textId="77777777" w:rsidR="00DD608B" w:rsidRPr="00DD608B" w:rsidRDefault="00DD608B" w:rsidP="00DD608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matriz normalizada por linhas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sub>
        </m:sSub>
      </m:oMath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4ADBFCE" w14:textId="77777777" w:rsidR="00DD608B" w:rsidRPr="00DD608B" w:rsidRDefault="00DD608B" w:rsidP="00DD608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matriz normalizada por colunas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sub>
        </m:sSub>
      </m:oMath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8A40640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definem:</w:t>
      </w:r>
    </w:p>
    <w:p w14:paraId="67907281" w14:textId="77777777" w:rsidR="00DD608B" w:rsidRPr="00DD608B" w:rsidRDefault="00DD608B" w:rsidP="00DD60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H=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,A=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B85B3FA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(Eq. 6) </w:t>
      </w:r>
    </w:p>
    <w:p w14:paraId="435653FD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 Evaluation Meth…</w:t>
      </w:r>
    </w:p>
    <w:p w14:paraId="61E0E667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0BF3E0ED" w14:textId="77777777" w:rsidR="00DD608B" w:rsidRPr="00DD608B" w:rsidRDefault="00DD608B" w:rsidP="00DD608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mede o grau de propagação de cada linha;</w:t>
      </w:r>
    </w:p>
    <w:p w14:paraId="26089FF8" w14:textId="77777777" w:rsidR="00DD608B" w:rsidRPr="00DD608B" w:rsidRDefault="00DD608B" w:rsidP="00DD608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mede a vulnerabilidade cruzada entre linhas frágeis.</w:t>
      </w:r>
    </w:p>
    <w:p w14:paraId="33EDA597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permite identificar:</w:t>
      </w:r>
    </w:p>
    <w:p w14:paraId="3EF66A0C" w14:textId="77777777" w:rsidR="00DD608B" w:rsidRPr="00DD608B" w:rsidRDefault="00DD608B" w:rsidP="00DD608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linhas mais perigosas para a propagação;</w:t>
      </w:r>
    </w:p>
    <w:p w14:paraId="0E4F202F" w14:textId="77777777" w:rsidR="00DD608B" w:rsidRPr="00DD608B" w:rsidRDefault="00DD608B" w:rsidP="00DD608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pares de linhas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mais críticos para falhas simultâneas (base para N-2).</w:t>
      </w:r>
    </w:p>
    <w:p w14:paraId="0C926C0A" w14:textId="77777777" w:rsidR="00DD608B" w:rsidRPr="00DD608B" w:rsidRDefault="00DD608B" w:rsidP="00DD60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D69A61">
          <v:rect id="_x0000_i1029" style="width:0;height:1.5pt" o:hralign="center" o:hrstd="t" o:hr="t" fillcolor="#a0a0a0" stroked="f"/>
        </w:pict>
      </w:r>
    </w:p>
    <w:p w14:paraId="6847819D" w14:textId="77777777" w:rsidR="00DD608B" w:rsidRPr="00DD608B" w:rsidRDefault="00DD608B" w:rsidP="00DD608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Curva de resiliência baseada em perda de carga</w:t>
      </w:r>
    </w:p>
    <w:p w14:paraId="1A4456E7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artigo adota explicitamente o conceito clássico de curva de resiliência (Fig. 2, pág. 4), dividida em:</w:t>
      </w:r>
    </w:p>
    <w:p w14:paraId="4AC6A0DA" w14:textId="77777777" w:rsidR="00DD608B" w:rsidRPr="00DD608B" w:rsidRDefault="00DD608B" w:rsidP="00DD608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adaptabilidade;</w:t>
      </w:r>
    </w:p>
    <w:p w14:paraId="4115A93B" w14:textId="77777777" w:rsidR="00DD608B" w:rsidRPr="00DD608B" w:rsidRDefault="00DD608B" w:rsidP="00DD608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absorção;</w:t>
      </w:r>
    </w:p>
    <w:p w14:paraId="770A14B2" w14:textId="77777777" w:rsidR="00DD608B" w:rsidRPr="00DD608B" w:rsidRDefault="00DD608B" w:rsidP="00DD608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recuperação.</w:t>
      </w:r>
    </w:p>
    <w:p w14:paraId="58C8EFD1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Tomando a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total atendida Q(t)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índice de desempenho, define o índice global:</w:t>
      </w:r>
    </w:p>
    <w:p w14:paraId="2FA50835" w14:textId="77777777" w:rsidR="00DD608B" w:rsidRPr="00DD608B" w:rsidRDefault="00DD608B" w:rsidP="00DD608B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14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US" w:eastAsia="pt-PT"/>
                      <w14:ligatures w14:val="none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US" w:eastAsia="pt-PT"/>
                      <w14:ligatures w14:val="none"/>
                    </w:rPr>
                    <m:t>4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[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(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)-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Q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)]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val="en-US" w:eastAsia="pt-PT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dt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val="en-US" w:eastAsia="pt-PT"/>
              <w14:ligatures w14:val="none"/>
            </w:rPr>
            <w:br/>
          </m:r>
        </m:oMath>
      </m:oMathPara>
    </w:p>
    <w:p w14:paraId="6938A694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8) </w:t>
      </w:r>
    </w:p>
    <w:p w14:paraId="3D5B66FD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Resilience Evaluation Meth…</w:t>
      </w:r>
    </w:p>
    <w:p w14:paraId="768ACEF9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Quanto menor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14</m:t>
            </m:r>
          </m:sub>
        </m:sSub>
      </m:oMath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menor a perda acumulada de desempenho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maior a resiliência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6332935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formalismo é altamente alinhado com a literatura moderna de resiliência baseada em área sob a curva.</w:t>
      </w:r>
    </w:p>
    <w:p w14:paraId="33C0AEBF" w14:textId="77777777" w:rsidR="00DD608B" w:rsidRPr="00DD608B" w:rsidRDefault="00DD608B" w:rsidP="00DD60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ED6E1A">
          <v:rect id="_x0000_i1030" style="width:0;height:1.5pt" o:hralign="center" o:hrstd="t" o:hr="t" fillcolor="#a0a0a0" stroked="f"/>
        </w:pict>
      </w:r>
    </w:p>
    <w:p w14:paraId="01FC9CB9" w14:textId="77777777" w:rsidR="00DD608B" w:rsidRPr="00DD608B" w:rsidRDefault="00DD608B" w:rsidP="00DD608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Resultados quantitativos muito fortes</w:t>
      </w:r>
    </w:p>
    <w:p w14:paraId="531515AF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 estudo de caso no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IEEE-30 bus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AEDC86B" w14:textId="77777777" w:rsidR="00DD608B" w:rsidRPr="00DD608B" w:rsidRDefault="00DD608B" w:rsidP="00DD608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4000 simulações de falha em cascata foram executadas;</w:t>
      </w:r>
    </w:p>
    <w:p w14:paraId="3F2EACA7" w14:textId="77777777" w:rsidR="00DD608B" w:rsidRPr="00DD608B" w:rsidRDefault="00DD608B" w:rsidP="00DD608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10 linhas mais críticas foram identificadas (Tabela I, pág. 4), por exemplo:</w:t>
      </w:r>
    </w:p>
    <w:p w14:paraId="7CA25F33" w14:textId="77777777" w:rsidR="00DD608B" w:rsidRPr="00DD608B" w:rsidRDefault="00DD608B" w:rsidP="00DD608B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 10 → índice 10,321;</w:t>
      </w:r>
    </w:p>
    <w:p w14:paraId="7C2B343D" w14:textId="77777777" w:rsidR="00DD608B" w:rsidRPr="00DD608B" w:rsidRDefault="00DD608B" w:rsidP="00DD608B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 35 → 7,918;</w:t>
      </w:r>
    </w:p>
    <w:p w14:paraId="20800D29" w14:textId="77777777" w:rsidR="00DD608B" w:rsidRPr="00DD608B" w:rsidRDefault="00DD608B" w:rsidP="00DD608B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linha 39 → 6,100. </w:t>
      </w:r>
    </w:p>
    <w:p w14:paraId="6B85A141" w14:textId="77777777" w:rsidR="00DD608B" w:rsidRPr="00DD608B" w:rsidRDefault="00DD608B" w:rsidP="00DD608B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 Evaluation Meth…</w:t>
      </w:r>
    </w:p>
    <w:p w14:paraId="00881FC5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os pares críticos (Tabela II):</w:t>
      </w:r>
    </w:p>
    <w:p w14:paraId="01378470" w14:textId="77777777" w:rsidR="00DD608B" w:rsidRPr="00DD608B" w:rsidRDefault="00DD608B" w:rsidP="00DD608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10–39 (1,5499);</w:t>
      </w:r>
    </w:p>
    <w:p w14:paraId="49E0752F" w14:textId="77777777" w:rsidR="00DD608B" w:rsidRPr="00DD608B" w:rsidRDefault="00DD608B" w:rsidP="00DD608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20–39 (1,4048);</w:t>
      </w:r>
    </w:p>
    <w:p w14:paraId="42FC6FC4" w14:textId="77777777" w:rsidR="00DD608B" w:rsidRPr="00DD608B" w:rsidRDefault="00DD608B" w:rsidP="00DD608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18–20 (1,3897). </w:t>
      </w:r>
    </w:p>
    <w:p w14:paraId="69587BB5" w14:textId="77777777" w:rsidR="00DD608B" w:rsidRPr="00DD608B" w:rsidRDefault="00DD608B" w:rsidP="00DD608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 Evaluation Meth…</w:t>
      </w:r>
    </w:p>
    <w:p w14:paraId="028EAFDD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Após introduzir N-1 e N-2 apenas nessas linhas:</w:t>
      </w:r>
    </w:p>
    <w:p w14:paraId="36FD7459" w14:textId="77777777" w:rsidR="00DD608B" w:rsidRPr="00DD608B" w:rsidRDefault="00DD608B" w:rsidP="00DD608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ponto mínimo de carga sobe de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0,8670 para 0,9048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465439E" w14:textId="77777777" w:rsidR="00DD608B" w:rsidRPr="00DD608B" w:rsidRDefault="00DD608B" w:rsidP="00DD608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índice de resiliência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14</m:t>
            </m:r>
          </m:sub>
        </m:sSub>
      </m:oMath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cai de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7,0656 para 4,9487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ou seja,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melhora clara e quantitativa da resiliência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2BDFC13E" w14:textId="77777777" w:rsidR="00DD608B" w:rsidRPr="00DD608B" w:rsidRDefault="00DD608B" w:rsidP="00DD608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 Evaluation Meth…</w:t>
      </w:r>
    </w:p>
    <w:p w14:paraId="42052DE2" w14:textId="77777777" w:rsidR="00DD608B" w:rsidRPr="00DD608B" w:rsidRDefault="00DD608B" w:rsidP="00DD60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A5C6BF">
          <v:rect id="_x0000_i1031" style="width:0;height:1.5pt" o:hralign="center" o:hrstd="t" o:hr="t" fillcolor="#a0a0a0" stroked="f"/>
        </w:pict>
      </w:r>
    </w:p>
    <w:p w14:paraId="5BBE0015" w14:textId="77777777" w:rsidR="00DD608B" w:rsidRPr="00DD608B" w:rsidRDefault="00DD608B" w:rsidP="00DD608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2315FC53" w14:textId="77777777" w:rsidR="00DD608B" w:rsidRPr="00DD608B" w:rsidRDefault="00DD608B" w:rsidP="00DD608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falha da linha é modelada por:</w:t>
      </w:r>
    </w:p>
    <w:p w14:paraId="1D7DB5B3" w14:textId="77777777" w:rsidR="00DD608B" w:rsidRPr="00DD608B" w:rsidRDefault="00DD608B" w:rsidP="00DD608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sobrecarga elétrica + probabilidade,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 por:</w:t>
      </w:r>
    </w:p>
    <w:p w14:paraId="7AB05AAE" w14:textId="77777777" w:rsidR="00DD608B" w:rsidRPr="00DD608B" w:rsidRDefault="00DD608B" w:rsidP="00DD608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real,</w:t>
      </w:r>
    </w:p>
    <w:p w14:paraId="5A93D06D" w14:textId="77777777" w:rsidR="00DD608B" w:rsidRPr="00DD608B" w:rsidRDefault="00DD608B" w:rsidP="00DD608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gelo,</w:t>
      </w:r>
    </w:p>
    <w:p w14:paraId="73AFD251" w14:textId="77777777" w:rsidR="00DD608B" w:rsidRPr="00DD608B" w:rsidRDefault="00DD608B" w:rsidP="00DD608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mecânica.</w:t>
      </w:r>
    </w:p>
    <w:p w14:paraId="3B245CC5" w14:textId="77777777" w:rsidR="00DD608B" w:rsidRPr="00DD608B" w:rsidRDefault="00DD608B" w:rsidP="00DD608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clima aparece apenas como:</w:t>
      </w:r>
    </w:p>
    <w:p w14:paraId="7D07C868" w14:textId="77777777" w:rsidR="00DD608B" w:rsidRPr="00DD608B" w:rsidRDefault="00DD608B" w:rsidP="00DD608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gatilho estatístico de falhas iniciais.</w:t>
      </w:r>
    </w:p>
    <w:p w14:paraId="2EA02BA1" w14:textId="77777777" w:rsidR="00DD608B" w:rsidRPr="00DD608B" w:rsidRDefault="00DD608B" w:rsidP="00DD608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51B67E0D" w14:textId="77777777" w:rsidR="00DD608B" w:rsidRPr="00DD608B" w:rsidRDefault="00DD608B" w:rsidP="00DD608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de torres,</w:t>
      </w:r>
    </w:p>
    <w:p w14:paraId="610EAC43" w14:textId="77777777" w:rsidR="00DD608B" w:rsidRPr="00DD608B" w:rsidRDefault="00DD608B" w:rsidP="00DD608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condutores,</w:t>
      </w:r>
    </w:p>
    <w:p w14:paraId="0AF363A1" w14:textId="77777777" w:rsidR="00DD608B" w:rsidRPr="00DD608B" w:rsidRDefault="00DD608B" w:rsidP="00DD608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fundações,</w:t>
      </w:r>
    </w:p>
    <w:p w14:paraId="3641D06F" w14:textId="77777777" w:rsidR="00DD608B" w:rsidRPr="00DD608B" w:rsidRDefault="00DD608B" w:rsidP="00DD608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física estrutural.</w:t>
      </w:r>
    </w:p>
    <w:p w14:paraId="15E60DF7" w14:textId="77777777" w:rsidR="00DD608B" w:rsidRPr="00DD608B" w:rsidRDefault="00DD608B" w:rsidP="00DD608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recuperação é:</w:t>
      </w:r>
    </w:p>
    <w:p w14:paraId="35B275D4" w14:textId="77777777" w:rsidR="00DD608B" w:rsidRPr="00DD608B" w:rsidRDefault="00DD608B" w:rsidP="00DD608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probabilística no tempo,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 logística real de campo.</w:t>
      </w:r>
    </w:p>
    <w:p w14:paraId="1A5F093B" w14:textId="77777777" w:rsidR="00DD608B" w:rsidRPr="00DD608B" w:rsidRDefault="00DD608B" w:rsidP="00DD60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C64510">
          <v:rect id="_x0000_i1032" style="width:0;height:1.5pt" o:hralign="center" o:hrstd="t" o:hr="t" fillcolor="#a0a0a0" stroked="f"/>
        </w:pict>
      </w:r>
    </w:p>
    <w:p w14:paraId="4AF1CD49" w14:textId="77777777" w:rsidR="00DD608B" w:rsidRPr="00DD608B" w:rsidRDefault="00DD608B" w:rsidP="00DD608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1089"/>
      </w:tblGrid>
      <w:tr w:rsidR="00DD608B" w:rsidRPr="00DD608B" w14:paraId="0CF05C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D53D8" w14:textId="77777777" w:rsidR="00DD608B" w:rsidRPr="00DD608B" w:rsidRDefault="00DD608B" w:rsidP="00DD608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D608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C6655A4" w14:textId="77777777" w:rsidR="00DD608B" w:rsidRPr="00DD608B" w:rsidRDefault="00DD608B" w:rsidP="00DD608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D608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DD608B" w:rsidRPr="00DD608B" w14:paraId="52946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85901" w14:textId="77777777" w:rsidR="00DD608B" w:rsidRPr="00DD608B" w:rsidRDefault="00DD608B" w:rsidP="00DD60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D608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674B65FC" w14:textId="77777777" w:rsidR="00DD608B" w:rsidRPr="00DD608B" w:rsidRDefault="00DD608B" w:rsidP="00DD60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D608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DD608B" w:rsidRPr="00DD608B" w14:paraId="34A58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D5E15" w14:textId="77777777" w:rsidR="00DD608B" w:rsidRPr="00DD608B" w:rsidRDefault="00DD608B" w:rsidP="00DD60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D608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Falhas em cascata</w:t>
            </w:r>
          </w:p>
        </w:tc>
        <w:tc>
          <w:tcPr>
            <w:tcW w:w="0" w:type="auto"/>
            <w:vAlign w:val="center"/>
            <w:hideMark/>
          </w:tcPr>
          <w:p w14:paraId="301F1CED" w14:textId="77777777" w:rsidR="00DD608B" w:rsidRPr="00DD608B" w:rsidRDefault="00DD608B" w:rsidP="00DD60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D608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DD608B" w:rsidRPr="00DD608B" w14:paraId="29354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688E" w14:textId="77777777" w:rsidR="00DD608B" w:rsidRPr="00DD608B" w:rsidRDefault="00DD608B" w:rsidP="00DD60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D608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temporal</w:t>
            </w:r>
          </w:p>
        </w:tc>
        <w:tc>
          <w:tcPr>
            <w:tcW w:w="0" w:type="auto"/>
            <w:vAlign w:val="center"/>
            <w:hideMark/>
          </w:tcPr>
          <w:p w14:paraId="25FAFFD5" w14:textId="77777777" w:rsidR="00DD608B" w:rsidRPr="00DD608B" w:rsidRDefault="00DD608B" w:rsidP="00DD60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D608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DD608B" w:rsidRPr="00DD608B" w14:paraId="70134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F9C3" w14:textId="77777777" w:rsidR="00DD608B" w:rsidRPr="00DD608B" w:rsidRDefault="00DD608B" w:rsidP="00DD60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D608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físicos</w:t>
            </w:r>
          </w:p>
        </w:tc>
        <w:tc>
          <w:tcPr>
            <w:tcW w:w="0" w:type="auto"/>
            <w:vAlign w:val="center"/>
            <w:hideMark/>
          </w:tcPr>
          <w:p w14:paraId="75699F5A" w14:textId="77777777" w:rsidR="00DD608B" w:rsidRPr="00DD608B" w:rsidRDefault="00DD608B" w:rsidP="00DD60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D608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D608B" w:rsidRPr="00DD608B" w14:paraId="2DF28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B1FE3" w14:textId="77777777" w:rsidR="00DD608B" w:rsidRPr="00DD608B" w:rsidRDefault="00DD608B" w:rsidP="00DD60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D608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mecânica</w:t>
            </w:r>
          </w:p>
        </w:tc>
        <w:tc>
          <w:tcPr>
            <w:tcW w:w="0" w:type="auto"/>
            <w:vAlign w:val="center"/>
            <w:hideMark/>
          </w:tcPr>
          <w:p w14:paraId="10231BEA" w14:textId="77777777" w:rsidR="00DD608B" w:rsidRPr="00DD608B" w:rsidRDefault="00DD608B" w:rsidP="00DD60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D608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D608B" w:rsidRPr="00DD608B" w14:paraId="32EC4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480FD" w14:textId="77777777" w:rsidR="00DD608B" w:rsidRPr="00DD608B" w:rsidRDefault="00DD608B" w:rsidP="00DD60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D608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físicas de dano</w:t>
            </w:r>
          </w:p>
        </w:tc>
        <w:tc>
          <w:tcPr>
            <w:tcW w:w="0" w:type="auto"/>
            <w:vAlign w:val="center"/>
            <w:hideMark/>
          </w:tcPr>
          <w:p w14:paraId="46B54386" w14:textId="77777777" w:rsidR="00DD608B" w:rsidRPr="00DD608B" w:rsidRDefault="00DD608B" w:rsidP="00DD60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D608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2E9840F4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 (sistémica)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D608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estrutural-física: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</w:p>
    <w:p w14:paraId="22009DBE" w14:textId="77777777" w:rsidR="00DD608B" w:rsidRPr="00DD608B" w:rsidRDefault="00DD608B" w:rsidP="00DD60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5428B7">
          <v:rect id="_x0000_i1033" style="width:0;height:1.5pt" o:hralign="center" o:hrstd="t" o:hr="t" fillcolor="#a0a0a0" stroked="f"/>
        </w:pict>
      </w:r>
    </w:p>
    <w:p w14:paraId="0CB05858" w14:textId="77777777" w:rsidR="00DD608B" w:rsidRPr="00DD608B" w:rsidRDefault="00DD608B" w:rsidP="00DD608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6439E509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Este artigo é extremamente valioso para:</w:t>
      </w:r>
    </w:p>
    <w:p w14:paraId="1C146589" w14:textId="77777777" w:rsidR="00DD608B" w:rsidRPr="00DD608B" w:rsidRDefault="00DD608B" w:rsidP="00DD608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noção operacional de resiliência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baseada em:</w:t>
      </w:r>
    </w:p>
    <w:p w14:paraId="5587F563" w14:textId="77777777" w:rsidR="00DD608B" w:rsidRPr="00DD608B" w:rsidRDefault="00DD608B" w:rsidP="00DD608B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desempenho,</w:t>
      </w:r>
    </w:p>
    <w:p w14:paraId="5BDDAEC8" w14:textId="77777777" w:rsidR="00DD608B" w:rsidRPr="00DD608B" w:rsidRDefault="00DD608B" w:rsidP="00DD608B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tempo,</w:t>
      </w:r>
    </w:p>
    <w:p w14:paraId="628703FF" w14:textId="77777777" w:rsidR="00DD608B" w:rsidRPr="00DD608B" w:rsidRDefault="00DD608B" w:rsidP="00DD608B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 sob a curva;</w:t>
      </w:r>
    </w:p>
    <w:p w14:paraId="70B14991" w14:textId="77777777" w:rsidR="00DD608B" w:rsidRPr="00DD608B" w:rsidRDefault="00DD608B" w:rsidP="00DD608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seleção de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críticas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elemento central do seu índice;</w:t>
      </w:r>
    </w:p>
    <w:p w14:paraId="5C602A26" w14:textId="77777777" w:rsidR="00DD608B" w:rsidRPr="00DD608B" w:rsidRDefault="00DD608B" w:rsidP="00DD608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sustentar que:</w:t>
      </w:r>
    </w:p>
    <w:p w14:paraId="703DD1FD" w14:textId="77777777" w:rsidR="00DD608B" w:rsidRPr="00DD608B" w:rsidRDefault="00DD608B" w:rsidP="00DD608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nem todas as linhas contribuem igualmente para o colapso sistémico;</w:t>
      </w:r>
    </w:p>
    <w:p w14:paraId="0EADBD1E" w14:textId="77777777" w:rsidR="00DD608B" w:rsidRPr="00DD608B" w:rsidRDefault="00DD608B" w:rsidP="00DD608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integrar o seu futuro modelo físico de fragilidade como:</w:t>
      </w:r>
    </w:p>
    <w:p w14:paraId="3A3CD215" w14:textId="77777777" w:rsidR="00DD608B" w:rsidRPr="00DD608B" w:rsidRDefault="00DD608B" w:rsidP="00DD608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gerador realista das probabilidades iniciais de falha usadas aqui.</w:t>
      </w:r>
    </w:p>
    <w:p w14:paraId="4A545395" w14:textId="77777777" w:rsidR="00DD608B" w:rsidRPr="00DD608B" w:rsidRDefault="00DD608B" w:rsidP="00DD60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AACD46">
          <v:rect id="_x0000_i1034" style="width:0;height:1.5pt" o:hralign="center" o:hrstd="t" o:hr="t" fillcolor="#a0a0a0" stroked="f"/>
        </w:pict>
      </w:r>
    </w:p>
    <w:p w14:paraId="201760CF" w14:textId="77777777" w:rsidR="00DD608B" w:rsidRPr="00DD608B" w:rsidRDefault="00DD608B" w:rsidP="00DD608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3BE9AB55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0E5EB652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Justificativa: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É um dos melhores artigos do seu conjunto para a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camada sistémica e temporal da resiliência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oferecendo:</w:t>
      </w:r>
    </w:p>
    <w:p w14:paraId="6285247B" w14:textId="77777777" w:rsidR="00DD608B" w:rsidRPr="00DD608B" w:rsidRDefault="00DD608B" w:rsidP="00DD608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método formal de identificação de linhas críticas;</w:t>
      </w:r>
    </w:p>
    <w:p w14:paraId="28D56178" w14:textId="77777777" w:rsidR="00DD608B" w:rsidRPr="00DD608B" w:rsidRDefault="00DD608B" w:rsidP="00DD608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matemática clara de índice de resiliência;</w:t>
      </w:r>
    </w:p>
    <w:p w14:paraId="1D0909D2" w14:textId="77777777" w:rsidR="00DD608B" w:rsidRPr="00DD608B" w:rsidRDefault="00DD608B" w:rsidP="00DD608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quantitativa convincente.</w:t>
      </w:r>
    </w:p>
    <w:p w14:paraId="7ECA6CDD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complementar direto aos seus artigos de:</w:t>
      </w:r>
    </w:p>
    <w:p w14:paraId="36BF679A" w14:textId="77777777" w:rsidR="00DD608B" w:rsidRPr="00DD608B" w:rsidRDefault="00DD608B" w:rsidP="00DD608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física,</w:t>
      </w:r>
    </w:p>
    <w:p w14:paraId="67F64899" w14:textId="77777777" w:rsidR="00DD608B" w:rsidRPr="00DD608B" w:rsidRDefault="00DD608B" w:rsidP="00DD608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vento,</w:t>
      </w:r>
    </w:p>
    <w:p w14:paraId="6E4C04A0" w14:textId="77777777" w:rsidR="00DD608B" w:rsidRPr="00DD608B" w:rsidRDefault="00DD608B" w:rsidP="00DD608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gelo,</w:t>
      </w:r>
    </w:p>
    <w:p w14:paraId="755A4F4E" w14:textId="77777777" w:rsidR="00DD608B" w:rsidRPr="00DD608B" w:rsidRDefault="00DD608B" w:rsidP="00DD608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mecânica estrutural.</w:t>
      </w:r>
    </w:p>
    <w:p w14:paraId="24A153CE" w14:textId="77777777" w:rsidR="00DD608B" w:rsidRPr="00DD608B" w:rsidRDefault="00DD608B" w:rsidP="00DD60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91B345">
          <v:rect id="_x0000_i1035" style="width:0;height:1.5pt" o:hralign="center" o:hrstd="t" o:hr="t" fillcolor="#a0a0a0" stroked="f"/>
        </w:pict>
      </w:r>
    </w:p>
    <w:p w14:paraId="5C18D209" w14:textId="77777777" w:rsidR="00DD608B" w:rsidRPr="00DD608B" w:rsidRDefault="00DD608B" w:rsidP="00DD608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3F3E990F" w14:textId="77777777" w:rsidR="00DD608B" w:rsidRPr="00DD608B" w:rsidRDefault="00DD608B" w:rsidP="00DD608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F829C9B" w14:textId="77777777" w:rsidR="00DD608B" w:rsidRPr="00DD608B" w:rsidRDefault="00DD608B" w:rsidP="00DD608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Avaliação de resiliência do sistema elétrico baseada em falhas em cascata e identificação de linhas críticas</w:t>
      </w:r>
    </w:p>
    <w:p w14:paraId="30BEBD14" w14:textId="77777777" w:rsidR="00DD608B" w:rsidRPr="00DD608B" w:rsidRDefault="00DD608B" w:rsidP="00DD608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206868C8" w14:textId="77777777" w:rsidR="00DD608B" w:rsidRPr="00DD608B" w:rsidRDefault="00DD608B" w:rsidP="00DD608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adotada; resiliência dos sistemas elétricos; justificativa da escolha; lacuna encontrada</w:t>
      </w:r>
    </w:p>
    <w:p w14:paraId="60888331" w14:textId="77777777" w:rsidR="00DD608B" w:rsidRPr="00DD608B" w:rsidRDefault="00DD608B" w:rsidP="00DD608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D60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8,5 / 10</w:t>
      </w:r>
    </w:p>
    <w:p w14:paraId="701DD407" w14:textId="77777777" w:rsidR="00DD608B" w:rsidRPr="00DD608B" w:rsidRDefault="00DD608B" w:rsidP="00DD60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9974ACA">
          <v:rect id="_x0000_i1036" style="width:0;height:1.5pt" o:hralign="center" o:hrstd="t" o:hr="t" fillcolor="#a0a0a0" stroked="f"/>
        </w:pict>
      </w:r>
    </w:p>
    <w:p w14:paraId="435BF998" w14:textId="77777777" w:rsidR="00DD608B" w:rsidRPr="00DD608B" w:rsidRDefault="00DD608B" w:rsidP="00DD608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DD608B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lastRenderedPageBreak/>
        <w:t>Referência (IEEE)</w:t>
      </w:r>
    </w:p>
    <w:p w14:paraId="3A83092C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P. Lv and Y. Wang, “Resilience Evaluation Method Considering Critical Line Identification of Cascading Failure,” in </w:t>
      </w:r>
      <w:r w:rsidRPr="00DD608B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Proc. 2023 6th Int. Conf. on Energy, Electrical and Power Engineering (CEEPE)</w:t>
      </w:r>
      <w:r w:rsidRPr="00DD608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IEEE, 2023, doi: 10.1109/CEEPE58418.2023.10166461. </w:t>
      </w:r>
    </w:p>
    <w:p w14:paraId="5003A55D" w14:textId="77777777" w:rsidR="00DD608B" w:rsidRPr="00DD608B" w:rsidRDefault="00DD608B" w:rsidP="00DD60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D60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 Evaluation Meth…</w:t>
      </w:r>
    </w:p>
    <w:p w14:paraId="26683EFA" w14:textId="77777777" w:rsidR="001E0B38" w:rsidRPr="001E0B38" w:rsidRDefault="001E0B38">
      <w:pPr>
        <w:rPr>
          <w:lang w:val="en-US"/>
        </w:rPr>
      </w:pPr>
    </w:p>
    <w:sectPr w:rsidR="001E0B38" w:rsidRPr="001E0B3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3252"/>
    <w:multiLevelType w:val="multilevel"/>
    <w:tmpl w:val="6274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C215A"/>
    <w:multiLevelType w:val="multilevel"/>
    <w:tmpl w:val="58E24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B72BE"/>
    <w:multiLevelType w:val="multilevel"/>
    <w:tmpl w:val="5AB43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82808"/>
    <w:multiLevelType w:val="multilevel"/>
    <w:tmpl w:val="F2E6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F639E"/>
    <w:multiLevelType w:val="multilevel"/>
    <w:tmpl w:val="E3B0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F47FD"/>
    <w:multiLevelType w:val="multilevel"/>
    <w:tmpl w:val="0006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73598"/>
    <w:multiLevelType w:val="multilevel"/>
    <w:tmpl w:val="6EC6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874DC"/>
    <w:multiLevelType w:val="multilevel"/>
    <w:tmpl w:val="B772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A31B1"/>
    <w:multiLevelType w:val="multilevel"/>
    <w:tmpl w:val="3AC2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30598"/>
    <w:multiLevelType w:val="multilevel"/>
    <w:tmpl w:val="768E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56E3C"/>
    <w:multiLevelType w:val="multilevel"/>
    <w:tmpl w:val="65EC6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CC25FB"/>
    <w:multiLevelType w:val="multilevel"/>
    <w:tmpl w:val="AEC0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E75E7"/>
    <w:multiLevelType w:val="multilevel"/>
    <w:tmpl w:val="D67000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603F49"/>
    <w:multiLevelType w:val="multilevel"/>
    <w:tmpl w:val="0964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D7228"/>
    <w:multiLevelType w:val="multilevel"/>
    <w:tmpl w:val="4CEA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4141D"/>
    <w:multiLevelType w:val="multilevel"/>
    <w:tmpl w:val="B5EC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980853">
    <w:abstractNumId w:val="10"/>
  </w:num>
  <w:num w:numId="2" w16cid:durableId="733282604">
    <w:abstractNumId w:val="2"/>
  </w:num>
  <w:num w:numId="3" w16cid:durableId="292105888">
    <w:abstractNumId w:val="12"/>
  </w:num>
  <w:num w:numId="4" w16cid:durableId="479809383">
    <w:abstractNumId w:val="15"/>
  </w:num>
  <w:num w:numId="5" w16cid:durableId="784034182">
    <w:abstractNumId w:val="9"/>
  </w:num>
  <w:num w:numId="6" w16cid:durableId="831606968">
    <w:abstractNumId w:val="4"/>
  </w:num>
  <w:num w:numId="7" w16cid:durableId="2063208889">
    <w:abstractNumId w:val="14"/>
  </w:num>
  <w:num w:numId="8" w16cid:durableId="1245846531">
    <w:abstractNumId w:val="6"/>
  </w:num>
  <w:num w:numId="9" w16cid:durableId="221138954">
    <w:abstractNumId w:val="11"/>
  </w:num>
  <w:num w:numId="10" w16cid:durableId="399405957">
    <w:abstractNumId w:val="13"/>
  </w:num>
  <w:num w:numId="11" w16cid:durableId="1417631644">
    <w:abstractNumId w:val="0"/>
  </w:num>
  <w:num w:numId="12" w16cid:durableId="1647664578">
    <w:abstractNumId w:val="1"/>
  </w:num>
  <w:num w:numId="13" w16cid:durableId="1700162268">
    <w:abstractNumId w:val="8"/>
  </w:num>
  <w:num w:numId="14" w16cid:durableId="111098507">
    <w:abstractNumId w:val="7"/>
  </w:num>
  <w:num w:numId="15" w16cid:durableId="1895433259">
    <w:abstractNumId w:val="5"/>
  </w:num>
  <w:num w:numId="16" w16cid:durableId="1956907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38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E0B38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DD608B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6AE18"/>
  <w15:chartTrackingRefBased/>
  <w15:docId w15:val="{0FF62A03-7D46-45F4-BDA9-A636BF7AE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B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B3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B3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B3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B3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B38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B38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B38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B38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B38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1E0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B38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1E0B3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D60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608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DD608B"/>
    <w:rPr>
      <w:i/>
      <w:iCs/>
    </w:rPr>
  </w:style>
  <w:style w:type="character" w:customStyle="1" w:styleId="relative">
    <w:name w:val="relative"/>
    <w:basedOn w:val="DefaultParagraphFont"/>
    <w:rsid w:val="00DD608B"/>
  </w:style>
  <w:style w:type="paragraph" w:customStyle="1" w:styleId="not-prose">
    <w:name w:val="not-prose"/>
    <w:basedOn w:val="Normal"/>
    <w:rsid w:val="00DD608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1103</Words>
  <Characters>5961</Characters>
  <Application>Microsoft Office Word</Application>
  <DocSecurity>0</DocSecurity>
  <Lines>49</Lines>
  <Paragraphs>14</Paragraphs>
  <ScaleCrop>false</ScaleCrop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2026-01-10T22:55:00Z</dcterms:created>
  <dcterms:modified xsi:type="dcterms:W3CDTF">2026-01-10T22:55:00Z</dcterms:modified>
</cp:coreProperties>
</file>