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057E" w14:textId="573E28E5" w:rsidR="00AC5231" w:rsidRDefault="003251AD">
      <w:pPr>
        <w:rPr>
          <w:lang w:val="en-US"/>
        </w:rPr>
      </w:pPr>
      <w:r w:rsidRPr="003251AD">
        <w:rPr>
          <w:lang w:val="en-US"/>
        </w:rPr>
        <w:t>2023 Resilience of Power Systems to Ice Storms Analysis and Quantification-IEEE</w:t>
      </w:r>
    </w:p>
    <w:p w14:paraId="20814CF5" w14:textId="77777777" w:rsidR="003251AD" w:rsidRDefault="003251AD">
      <w:pPr>
        <w:rPr>
          <w:lang w:val="en-US"/>
        </w:rPr>
      </w:pPr>
    </w:p>
    <w:p w14:paraId="517AF40B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3251A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3251AD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(2023)</w:t>
      </w:r>
    </w:p>
    <w:p w14:paraId="74F12E3F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251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251A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of Power Systems to Ice Storms: Analysis and Quantification</w:t>
      </w: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3882870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of Power System…</w:t>
      </w:r>
    </w:p>
    <w:p w14:paraId="79842CC5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251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Michael Abdelmalak; Jitendra Thapa; Mohammed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Benidris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EB68AD5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of Power System…</w:t>
      </w:r>
    </w:p>
    <w:p w14:paraId="1BF90498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Power &amp; Energy Society General Meeting (PESGM) 2023 </w:t>
      </w:r>
    </w:p>
    <w:p w14:paraId="3B31EE52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of Power System…</w:t>
      </w:r>
    </w:p>
    <w:p w14:paraId="059094FD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 </w:t>
      </w:r>
    </w:p>
    <w:p w14:paraId="16B04F2E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04DA6411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62035F">
          <v:rect id="_x0000_i1025" style="width:0;height:1.5pt" o:hralign="center" o:hrstd="t" o:hr="t" fillcolor="#a0a0a0" stroked="f"/>
        </w:pict>
      </w:r>
    </w:p>
    <w:p w14:paraId="493D972C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ADD5943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quantitativo de avaliação da resiliência de sistemas de transmissão sob tempestades de gelo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incorporando explicitamente:</w:t>
      </w:r>
    </w:p>
    <w:p w14:paraId="78B636DA" w14:textId="77777777" w:rsidR="003251AD" w:rsidRPr="003251AD" w:rsidRDefault="003251AD" w:rsidP="003251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propagação </w:t>
      </w: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tempestades de gelo;</w:t>
      </w:r>
    </w:p>
    <w:p w14:paraId="01634F65" w14:textId="77777777" w:rsidR="003251AD" w:rsidRPr="003251AD" w:rsidRDefault="003251AD" w:rsidP="003251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probabilística dos parâmetros climáticos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(velocidade de translação, direção do vento, taxa de precipitação congelante, pressão central, localização);</w:t>
      </w:r>
    </w:p>
    <w:p w14:paraId="59E99574" w14:textId="77777777" w:rsidR="003251AD" w:rsidRPr="003251AD" w:rsidRDefault="003251AD" w:rsidP="003251A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fragilidade física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na espessura de gelo acumulada sobre:</w:t>
      </w:r>
    </w:p>
    <w:p w14:paraId="71177315" w14:textId="77777777" w:rsidR="003251AD" w:rsidRPr="003251AD" w:rsidRDefault="003251AD" w:rsidP="003251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de transmissão;</w:t>
      </w:r>
    </w:p>
    <w:p w14:paraId="2BA6E02B" w14:textId="77777777" w:rsidR="003251AD" w:rsidRPr="003251AD" w:rsidRDefault="003251AD" w:rsidP="003251AD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segmentos de linha.</w:t>
      </w:r>
    </w:p>
    <w:p w14:paraId="3BF2AF0F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é calcular um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numérico de resiliência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agregue:</w:t>
      </w:r>
    </w:p>
    <w:p w14:paraId="68329954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s∈S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8312545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06FCEA4" w14:textId="77777777" w:rsidR="003251AD" w:rsidRPr="003251AD" w:rsidRDefault="003251AD" w:rsidP="003251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probabilidade de ocorrência do cenário de tempestade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5725BF" w14:textId="77777777" w:rsidR="003251AD" w:rsidRPr="003251AD" w:rsidRDefault="003251AD" w:rsidP="003251A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degradação do desempenho do sistema, representada pela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cortada total (</w:t>
      </w: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evento </w:t>
      </w:r>
    </w:p>
    <w:p w14:paraId="264FE4C2" w14:textId="77777777" w:rsidR="003251AD" w:rsidRPr="003251AD" w:rsidRDefault="003251AD" w:rsidP="003251A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207AE2E" w14:textId="77777777" w:rsidR="003251AD" w:rsidRPr="003251AD" w:rsidRDefault="003251AD" w:rsidP="003251AD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B21465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trabalha exatamente no eixo: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extremo → dano físico em linhas → falha → impacto elétrico → métrica de resiliência.</w:t>
      </w:r>
    </w:p>
    <w:p w14:paraId="59C53FEE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281C91">
          <v:rect id="_x0000_i1026" style="width:0;height:1.5pt" o:hralign="center" o:hrstd="t" o:hr="t" fillcolor="#a0a0a0" stroked="f"/>
        </w:pict>
      </w:r>
    </w:p>
    <w:p w14:paraId="7F32741C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4D9D5087" w14:textId="77777777" w:rsidR="003251AD" w:rsidRPr="003251AD" w:rsidRDefault="003251AD" w:rsidP="003251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Modelagem </w:t>
      </w:r>
      <w:proofErr w:type="spellStart"/>
      <w:r w:rsidRPr="003251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espaço-temporal</w:t>
      </w:r>
      <w:proofErr w:type="spellEnd"/>
      <w:r w:rsidRPr="003251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da tempestade de gelo</w:t>
      </w:r>
    </w:p>
    <w:p w14:paraId="27273CB6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 matematicamente:</w:t>
      </w:r>
    </w:p>
    <w:p w14:paraId="2750DAA6" w14:textId="77777777" w:rsidR="003251AD" w:rsidRPr="003251AD" w:rsidRDefault="003251AD" w:rsidP="003251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trajetória da tempestade no plano geográfico (Equações 5 e 6, pág. 2);</w:t>
      </w:r>
    </w:p>
    <w:p w14:paraId="63E0E58C" w14:textId="77777777" w:rsidR="003251AD" w:rsidRPr="003251AD" w:rsidRDefault="003251AD" w:rsidP="003251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raio máximo de impacto (Equação 2);</w:t>
      </w:r>
    </w:p>
    <w:p w14:paraId="45D3247E" w14:textId="77777777" w:rsidR="003251AD" w:rsidRPr="003251AD" w:rsidRDefault="003251AD" w:rsidP="003251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espessura de gelo em função da posição relativa entre a linha e o centro da tempestade (Equações 3 e 4);</w:t>
      </w:r>
    </w:p>
    <w:p w14:paraId="502BE08C" w14:textId="77777777" w:rsidR="003251AD" w:rsidRPr="003251AD" w:rsidRDefault="003251AD" w:rsidP="003251A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evolução temporal da tempestade (Fig. 1, pág. 2), que mostra o deslocamento do fenômeno sobre torres e linhas de transmissão </w:t>
      </w:r>
    </w:p>
    <w:p w14:paraId="3E522E7B" w14:textId="77777777" w:rsidR="003251AD" w:rsidRPr="003251AD" w:rsidRDefault="003251AD" w:rsidP="003251A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1CDF36E" w14:textId="77777777" w:rsidR="003251AD" w:rsidRPr="003251AD" w:rsidRDefault="003251AD" w:rsidP="003251AD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00BF7F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cria um elo físico claro entre meteorologia e engenharia elétrica estrutural.</w:t>
      </w:r>
    </w:p>
    <w:p w14:paraId="08BF1A6C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DCC456">
          <v:rect id="_x0000_i1027" style="width:0;height:1.5pt" o:hralign="center" o:hrstd="t" o:hr="t" fillcolor="#a0a0a0" stroked="f"/>
        </w:pict>
      </w:r>
    </w:p>
    <w:p w14:paraId="266545F3" w14:textId="77777777" w:rsidR="003251AD" w:rsidRPr="003251AD" w:rsidRDefault="003251AD" w:rsidP="003251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de fragilidade física de linhas e torres</w:t>
      </w:r>
    </w:p>
    <w:p w14:paraId="16395545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 um modelo de fragilidade dependente da espessura de gelo:</w:t>
      </w:r>
    </w:p>
    <w:p w14:paraId="3088F150" w14:textId="77777777" w:rsidR="003251AD" w:rsidRPr="003251AD" w:rsidRDefault="003251AD" w:rsidP="003251A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torres:</w:t>
      </w:r>
    </w:p>
    <w:p w14:paraId="109E5B37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61DF598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comportamento não linear a partir do limiar de projeto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to</m:t>
            </m:r>
          </m:sub>
        </m:sSub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(Equação 7);</w:t>
      </w:r>
    </w:p>
    <w:p w14:paraId="66638CED" w14:textId="77777777" w:rsidR="003251AD" w:rsidRPr="003251AD" w:rsidRDefault="003251AD" w:rsidP="003251A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segmentos de linha:</w:t>
      </w:r>
    </w:p>
    <w:p w14:paraId="14224F98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354387D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dependente da razão entre espessura de gelo e limite de projeto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li</m:t>
            </m:r>
          </m:sub>
        </m:sSub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(Equação 8);</w:t>
      </w:r>
    </w:p>
    <w:p w14:paraId="5107C4B6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acumulada de falha ao longo do tempo é dada por:</w:t>
      </w:r>
    </w:p>
    <w:p w14:paraId="321267E4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7286448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11,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3) </w:t>
      </w:r>
    </w:p>
    <w:p w14:paraId="339BD874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of Power System…</w:t>
      </w:r>
    </w:p>
    <w:p w14:paraId="7CCB99C0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D6631F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dos poucos artigos que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 explicitamente a fragilidade física das linhas de transmissão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um evento climático específico.</w:t>
      </w:r>
    </w:p>
    <w:p w14:paraId="20A56638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64F307">
          <v:rect id="_x0000_i1028" style="width:0;height:1.5pt" o:hralign="center" o:hrstd="t" o:hr="t" fillcolor="#a0a0a0" stroked="f"/>
        </w:pict>
      </w:r>
    </w:p>
    <w:p w14:paraId="044F308A" w14:textId="77777777" w:rsidR="003251AD" w:rsidRPr="003251AD" w:rsidRDefault="003251AD" w:rsidP="003251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 de resiliência formal</w:t>
      </w:r>
    </w:p>
    <w:p w14:paraId="6D05C877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índice:</w:t>
      </w:r>
    </w:p>
    <w:p w14:paraId="11E86F20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CFBD5B3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441FAEA" w14:textId="77777777" w:rsidR="003251AD" w:rsidRPr="003251AD" w:rsidRDefault="003251AD" w:rsidP="003251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carga total cortada durante a tempestade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439009" w14:textId="77777777" w:rsidR="003251AD" w:rsidRPr="003251AD" w:rsidRDefault="003251AD" w:rsidP="003251A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probabilidade de ocorrência do cenário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s</m:t>
        </m:r>
      </m:oMath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calculada por produto das PDFs dos parâmetros climáticos (Eq. 14, pág. 3) </w:t>
      </w:r>
    </w:p>
    <w:p w14:paraId="24F9AFD8" w14:textId="77777777" w:rsidR="003251AD" w:rsidRPr="003251AD" w:rsidRDefault="003251AD" w:rsidP="003251A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9DBADA4" w14:textId="77777777" w:rsidR="003251AD" w:rsidRPr="003251AD" w:rsidRDefault="003251AD" w:rsidP="003251AD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A11A96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probabilístico de resiliência operacional-física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compatível com abordagens modernas da IEEE.</w:t>
      </w:r>
    </w:p>
    <w:p w14:paraId="0E85B434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CC40F1">
          <v:rect id="_x0000_i1029" style="width:0;height:1.5pt" o:hralign="center" o:hrstd="t" o:hr="t" fillcolor="#a0a0a0" stroked="f"/>
        </w:pict>
      </w:r>
    </w:p>
    <w:p w14:paraId="3A5EDBD9" w14:textId="77777777" w:rsidR="003251AD" w:rsidRPr="003251AD" w:rsidRDefault="003251AD" w:rsidP="003251A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Validação em sistema realista de grande porte</w:t>
      </w:r>
    </w:p>
    <w:p w14:paraId="6424ED12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é aplicado ao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ACTIVSg25k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sistema sintético de 25 000 barras que representa o Nordeste e Centro-Atlântico dos EUA </w:t>
      </w:r>
    </w:p>
    <w:p w14:paraId="77A7B230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76BD5CB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.</w:t>
      </w:r>
    </w:p>
    <w:p w14:paraId="7EF5BE69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principais:</w:t>
      </w:r>
    </w:p>
    <w:p w14:paraId="3496B11D" w14:textId="77777777" w:rsidR="003251AD" w:rsidRPr="003251AD" w:rsidRDefault="003251AD" w:rsidP="003251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63 % dos cenários resultam em zero carga cortada;</w:t>
      </w:r>
    </w:p>
    <w:p w14:paraId="14157FD4" w14:textId="77777777" w:rsidR="003251AD" w:rsidRPr="003251AD" w:rsidRDefault="003251AD" w:rsidP="003251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28 cenários (de 10 000) superam 300 MW de corte;</w:t>
      </w:r>
    </w:p>
    <w:p w14:paraId="17D596C6" w14:textId="77777777" w:rsidR="003251AD" w:rsidRPr="003251AD" w:rsidRDefault="003251AD" w:rsidP="003251A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médio de resiliência obtido:</w:t>
      </w:r>
    </w:p>
    <w:p w14:paraId="7805EA97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2,43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60599B2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. 5) </w:t>
      </w:r>
    </w:p>
    <w:p w14:paraId="6FE5F86F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Resilience of Power System…</w:t>
      </w:r>
    </w:p>
    <w:p w14:paraId="6478B20F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53CD7B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3 e 4 (pág. 5) mostram:</w:t>
      </w:r>
    </w:p>
    <w:p w14:paraId="7AFEADF7" w14:textId="77777777" w:rsidR="003251AD" w:rsidRPr="003251AD" w:rsidRDefault="003251AD" w:rsidP="003251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histogramas do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64C51C" w14:textId="77777777" w:rsidR="003251AD" w:rsidRPr="003251AD" w:rsidRDefault="003251AD" w:rsidP="003251A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comportamento temporal do impacto, com aumento da severidade ao longo da duração da tempestade.</w:t>
      </w:r>
    </w:p>
    <w:p w14:paraId="0FEA77B3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E41884">
          <v:rect id="_x0000_i1030" style="width:0;height:1.5pt" o:hralign="center" o:hrstd="t" o:hr="t" fillcolor="#a0a0a0" stroked="f"/>
        </w:pict>
      </w:r>
    </w:p>
    <w:p w14:paraId="30FECE2B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3A380DAE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há pontos que você deve controlar:</w:t>
      </w:r>
    </w:p>
    <w:p w14:paraId="13719FAF" w14:textId="77777777" w:rsidR="003251AD" w:rsidRPr="003251AD" w:rsidRDefault="003251AD" w:rsidP="003251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desempenho é medido apenas por </w:t>
      </w: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curtailment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por:</w:t>
      </w:r>
    </w:p>
    <w:p w14:paraId="0907BD64" w14:textId="77777777" w:rsidR="003251AD" w:rsidRPr="003251AD" w:rsidRDefault="003251AD" w:rsidP="003251A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 integrada no tempo;</w:t>
      </w:r>
    </w:p>
    <w:p w14:paraId="08F95D61" w14:textId="77777777" w:rsidR="003251AD" w:rsidRPr="003251AD" w:rsidRDefault="003251AD" w:rsidP="003251A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desempenho normalizada.</w:t>
      </w:r>
    </w:p>
    <w:p w14:paraId="6180009E" w14:textId="77777777" w:rsidR="003251AD" w:rsidRPr="003251AD" w:rsidRDefault="003251AD" w:rsidP="003251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considera:</w:t>
      </w:r>
    </w:p>
    <w:p w14:paraId="06A497F3" w14:textId="77777777" w:rsidR="003251AD" w:rsidRPr="003251AD" w:rsidRDefault="003251AD" w:rsidP="003251A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proteção, transitórios, cascatas (explicitamente citado como trabalho futuro, pág. 5).</w:t>
      </w:r>
    </w:p>
    <w:p w14:paraId="736603FD" w14:textId="77777777" w:rsidR="003251AD" w:rsidRPr="003251AD" w:rsidRDefault="003251AD" w:rsidP="003251A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estrutural usa parâmetros genéricos:</w:t>
      </w:r>
    </w:p>
    <w:p w14:paraId="2BB40263" w14:textId="77777777" w:rsidR="003251AD" w:rsidRPr="003251AD" w:rsidRDefault="003251AD" w:rsidP="003251A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crítica de gelo = 15 mm (Tabela I, pág. 4);</w:t>
      </w:r>
    </w:p>
    <w:p w14:paraId="33CC6502" w14:textId="77777777" w:rsidR="003251AD" w:rsidRPr="003251AD" w:rsidRDefault="003251AD" w:rsidP="003251AD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diferencia tipos construtivos reais de LT.</w:t>
      </w:r>
    </w:p>
    <w:p w14:paraId="434BDDC9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assim, isso não diminui sua relevância — apenas define seu papel.</w:t>
      </w:r>
    </w:p>
    <w:p w14:paraId="50883C9D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8D7E49">
          <v:rect id="_x0000_i1031" style="width:0;height:1.5pt" o:hralign="center" o:hrstd="t" o:hr="t" fillcolor="#a0a0a0" stroked="f"/>
        </w:pict>
      </w:r>
    </w:p>
    <w:p w14:paraId="158A2FA6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7152BA42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464"/>
      </w:tblGrid>
      <w:tr w:rsidR="003251AD" w:rsidRPr="003251AD" w14:paraId="4F75F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076B5" w14:textId="77777777" w:rsidR="003251AD" w:rsidRPr="003251AD" w:rsidRDefault="003251AD" w:rsidP="003251A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2B96B3A1" w14:textId="77777777" w:rsidR="003251AD" w:rsidRPr="003251AD" w:rsidRDefault="003251AD" w:rsidP="003251A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251AD" w:rsidRPr="003251AD" w14:paraId="78A4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7FB2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realista</w:t>
            </w:r>
          </w:p>
        </w:tc>
        <w:tc>
          <w:tcPr>
            <w:tcW w:w="0" w:type="auto"/>
            <w:vAlign w:val="center"/>
            <w:hideMark/>
          </w:tcPr>
          <w:p w14:paraId="2BBFD03E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(tempestade de gelo)</w:t>
            </w:r>
          </w:p>
        </w:tc>
      </w:tr>
      <w:tr w:rsidR="003251AD" w:rsidRPr="003251AD" w14:paraId="6079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B9A1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falha de LT</w:t>
            </w:r>
          </w:p>
        </w:tc>
        <w:tc>
          <w:tcPr>
            <w:tcW w:w="0" w:type="auto"/>
            <w:vAlign w:val="center"/>
            <w:hideMark/>
          </w:tcPr>
          <w:p w14:paraId="57C94C19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251AD" w:rsidRPr="003251AD" w14:paraId="2361C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8FD8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explícita</w:t>
            </w:r>
          </w:p>
        </w:tc>
        <w:tc>
          <w:tcPr>
            <w:tcW w:w="0" w:type="auto"/>
            <w:vAlign w:val="center"/>
            <w:hideMark/>
          </w:tcPr>
          <w:p w14:paraId="1EC9161B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251AD" w:rsidRPr="003251AD" w14:paraId="588F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D1D7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dano → falha</w:t>
            </w:r>
          </w:p>
        </w:tc>
        <w:tc>
          <w:tcPr>
            <w:tcW w:w="0" w:type="auto"/>
            <w:vAlign w:val="center"/>
            <w:hideMark/>
          </w:tcPr>
          <w:p w14:paraId="5AB122C2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251AD" w:rsidRPr="003251AD" w14:paraId="4C464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FA7E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 de resiliência</w:t>
            </w:r>
          </w:p>
        </w:tc>
        <w:tc>
          <w:tcPr>
            <w:tcW w:w="0" w:type="auto"/>
            <w:vAlign w:val="center"/>
            <w:hideMark/>
          </w:tcPr>
          <w:p w14:paraId="73097123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251AD" w:rsidRPr="003251AD" w14:paraId="23083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77D7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em sistema de grande porte</w:t>
            </w:r>
          </w:p>
        </w:tc>
        <w:tc>
          <w:tcPr>
            <w:tcW w:w="0" w:type="auto"/>
            <w:vAlign w:val="center"/>
            <w:hideMark/>
          </w:tcPr>
          <w:p w14:paraId="3B255A5B" w14:textId="77777777" w:rsidR="003251AD" w:rsidRPr="003251AD" w:rsidRDefault="003251AD" w:rsidP="003251A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251A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DB6AB50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251A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um dos artigos-núcleo da sua tese.</w:t>
      </w:r>
    </w:p>
    <w:p w14:paraId="33D6E09F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327395">
          <v:rect id="_x0000_i1032" style="width:0;height:1.5pt" o:hralign="center" o:hrstd="t" o:hr="t" fillcolor="#a0a0a0" stroked="f"/>
        </w:pict>
      </w:r>
    </w:p>
    <w:p w14:paraId="55741551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162B14B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serve para:</w:t>
      </w:r>
    </w:p>
    <w:p w14:paraId="22388787" w14:textId="77777777" w:rsidR="003251AD" w:rsidRPr="003251AD" w:rsidRDefault="003251AD" w:rsidP="003251A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6DB4147E" w14:textId="77777777" w:rsidR="003251AD" w:rsidRPr="003251AD" w:rsidRDefault="003251AD" w:rsidP="003251A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modelagem de fragilidade de LT;</w:t>
      </w:r>
    </w:p>
    <w:p w14:paraId="3083066F" w14:textId="77777777" w:rsidR="003251AD" w:rsidRPr="003251AD" w:rsidRDefault="003251AD" w:rsidP="003251A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direta entre meteorologia e falha física;</w:t>
      </w:r>
    </w:p>
    <w:p w14:paraId="2D9A9017" w14:textId="77777777" w:rsidR="003251AD" w:rsidRPr="003251AD" w:rsidRDefault="003251AD" w:rsidP="003251A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estruturar:</w:t>
      </w:r>
    </w:p>
    <w:p w14:paraId="1D968BF0" w14:textId="77777777" w:rsidR="003251AD" w:rsidRPr="003251AD" w:rsidRDefault="003251AD" w:rsidP="003251A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seu índice de resiliência probabilístico;</w:t>
      </w:r>
    </w:p>
    <w:p w14:paraId="338337E7" w14:textId="77777777" w:rsidR="003251AD" w:rsidRPr="003251AD" w:rsidRDefault="003251AD" w:rsidP="003251A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4C0457DB" w14:textId="77777777" w:rsidR="003251AD" w:rsidRPr="003251AD" w:rsidRDefault="003251AD" w:rsidP="003251A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uso de eventos sintéticos massivos via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AB5C93" w14:textId="77777777" w:rsidR="003251AD" w:rsidRPr="003251AD" w:rsidRDefault="003251AD" w:rsidP="003251A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análise </w:t>
      </w:r>
      <w:proofErr w:type="spell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impactos;</w:t>
      </w:r>
    </w:p>
    <w:p w14:paraId="120B6273" w14:textId="77777777" w:rsidR="003251AD" w:rsidRPr="003251AD" w:rsidRDefault="003251AD" w:rsidP="003251A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 citado como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principal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CC9098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891CC1">
          <v:rect id="_x0000_i1033" style="width:0;height:1.5pt" o:hralign="center" o:hrstd="t" o:hr="t" fillcolor="#a0a0a0" stroked="f"/>
        </w:pict>
      </w:r>
    </w:p>
    <w:p w14:paraId="17D4079D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C34D732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ARTIGO CENTRAL DA TESE</w:t>
      </w:r>
    </w:p>
    <w:p w14:paraId="523065BD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</w:p>
    <w:p w14:paraId="25BBF5ED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artigo:</w:t>
      </w:r>
    </w:p>
    <w:p w14:paraId="36D65F03" w14:textId="77777777" w:rsidR="003251AD" w:rsidRPr="003251AD" w:rsidRDefault="003251AD" w:rsidP="003251A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fisicamente a falha das linhas;</w:t>
      </w:r>
    </w:p>
    <w:p w14:paraId="5907CEBB" w14:textId="77777777" w:rsidR="003251AD" w:rsidRPr="003251AD" w:rsidRDefault="003251AD" w:rsidP="003251A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clima, espaço e tempo;</w:t>
      </w:r>
    </w:p>
    <w:p w14:paraId="1B92B134" w14:textId="77777777" w:rsidR="003251AD" w:rsidRPr="003251AD" w:rsidRDefault="003251AD" w:rsidP="003251A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um índice formal de resiliência;</w:t>
      </w:r>
    </w:p>
    <w:p w14:paraId="65A4E67D" w14:textId="77777777" w:rsidR="003251AD" w:rsidRPr="003251AD" w:rsidRDefault="003251AD" w:rsidP="003251A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validado em sistema realista de grande escala;</w:t>
      </w:r>
    </w:p>
    <w:p w14:paraId="022B3802" w14:textId="77777777" w:rsidR="003251AD" w:rsidRPr="003251AD" w:rsidRDefault="003251AD" w:rsidP="003251A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está perfeitamente alinhado ao núcleo científico do seu doutoramento.</w:t>
      </w:r>
    </w:p>
    <w:p w14:paraId="4F105C19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20FB3D">
          <v:rect id="_x0000_i1034" style="width:0;height:1.5pt" o:hralign="center" o:hrstd="t" o:hr="t" fillcolor="#a0a0a0" stroked="f"/>
        </w:pict>
      </w:r>
    </w:p>
    <w:p w14:paraId="41AA0DD7" w14:textId="77777777" w:rsidR="003251AD" w:rsidRPr="003251AD" w:rsidRDefault="003251AD" w:rsidP="003251A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33E1CB05" w14:textId="77777777" w:rsidR="003251AD" w:rsidRPr="003251AD" w:rsidRDefault="003251AD" w:rsidP="003251A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8365774" w14:textId="77777777" w:rsidR="003251AD" w:rsidRPr="003251AD" w:rsidRDefault="003251AD" w:rsidP="003251A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probabilística da resiliência de sistemas de transmissão frente a tempestades de gelo com modelo de fragilidade física</w:t>
      </w:r>
    </w:p>
    <w:p w14:paraId="57C5F8C5" w14:textId="77777777" w:rsidR="003251AD" w:rsidRPr="003251AD" w:rsidRDefault="003251AD" w:rsidP="003251A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0E592AD" w14:textId="77777777" w:rsidR="003251AD" w:rsidRPr="003251AD" w:rsidRDefault="003251AD" w:rsidP="003251A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238F360" w14:textId="77777777" w:rsidR="003251AD" w:rsidRPr="003251AD" w:rsidRDefault="003251AD" w:rsidP="003251A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DDDA5BB" w14:textId="77777777" w:rsidR="003251AD" w:rsidRPr="003251AD" w:rsidRDefault="003251AD" w:rsidP="003251A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B2BDA6F" w14:textId="77777777" w:rsidR="003251AD" w:rsidRPr="003251AD" w:rsidRDefault="003251AD" w:rsidP="003251AD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(base para generalização a outros eventos climáticos)</w:t>
      </w:r>
    </w:p>
    <w:p w14:paraId="5C67DCEB" w14:textId="77777777" w:rsidR="003251AD" w:rsidRPr="003251AD" w:rsidRDefault="003251AD" w:rsidP="003251A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793024F" w14:textId="77777777" w:rsidR="003251AD" w:rsidRPr="003251AD" w:rsidRDefault="003251AD" w:rsidP="003251A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535F47">
          <v:rect id="_x0000_i1035" style="width:0;height:1.5pt" o:hralign="center" o:hrstd="t" o:hr="t" fillcolor="#a0a0a0" stroked="f"/>
        </w:pict>
      </w:r>
    </w:p>
    <w:p w14:paraId="7DCC497E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212C5AD7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a sua tese tivesse </w:t>
      </w:r>
      <w:proofErr w:type="gramStart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</w:t>
      </w:r>
      <w:proofErr w:type="gramEnd"/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escolher </w:t>
      </w:r>
      <w:r w:rsidRPr="003251A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cinco artigos obrigatórios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este seria um deles.</w:t>
      </w: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fornece exatamente a ponte que você procura entre:</w:t>
      </w:r>
    </w:p>
    <w:p w14:paraId="3DA5AB85" w14:textId="77777777" w:rsidR="003251AD" w:rsidRPr="003251AD" w:rsidRDefault="003251AD" w:rsidP="003251A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251A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estrutura → falha → sistema elétrico → métrica quantitativa de resiliência.</w:t>
      </w:r>
    </w:p>
    <w:p w14:paraId="059F729C" w14:textId="77777777" w:rsidR="003251AD" w:rsidRPr="003251AD" w:rsidRDefault="003251AD"/>
    <w:sectPr w:rsidR="003251AD" w:rsidRPr="003251A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114"/>
    <w:multiLevelType w:val="multilevel"/>
    <w:tmpl w:val="074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44C4D"/>
    <w:multiLevelType w:val="multilevel"/>
    <w:tmpl w:val="CA6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B3FB0"/>
    <w:multiLevelType w:val="multilevel"/>
    <w:tmpl w:val="2B9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2867"/>
    <w:multiLevelType w:val="multilevel"/>
    <w:tmpl w:val="588E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D66BA"/>
    <w:multiLevelType w:val="multilevel"/>
    <w:tmpl w:val="6978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B5283"/>
    <w:multiLevelType w:val="multilevel"/>
    <w:tmpl w:val="7150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72B8C"/>
    <w:multiLevelType w:val="multilevel"/>
    <w:tmpl w:val="CBEA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55293"/>
    <w:multiLevelType w:val="multilevel"/>
    <w:tmpl w:val="2E2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939EF"/>
    <w:multiLevelType w:val="multilevel"/>
    <w:tmpl w:val="9C76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624E6"/>
    <w:multiLevelType w:val="multilevel"/>
    <w:tmpl w:val="A15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C6B44"/>
    <w:multiLevelType w:val="multilevel"/>
    <w:tmpl w:val="BC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930F7"/>
    <w:multiLevelType w:val="multilevel"/>
    <w:tmpl w:val="688E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933155">
    <w:abstractNumId w:val="0"/>
  </w:num>
  <w:num w:numId="2" w16cid:durableId="633170696">
    <w:abstractNumId w:val="9"/>
  </w:num>
  <w:num w:numId="3" w16cid:durableId="1060521474">
    <w:abstractNumId w:val="10"/>
  </w:num>
  <w:num w:numId="4" w16cid:durableId="1978948901">
    <w:abstractNumId w:val="11"/>
  </w:num>
  <w:num w:numId="5" w16cid:durableId="2087218932">
    <w:abstractNumId w:val="7"/>
  </w:num>
  <w:num w:numId="6" w16cid:durableId="115877567">
    <w:abstractNumId w:val="3"/>
  </w:num>
  <w:num w:numId="7" w16cid:durableId="1004632408">
    <w:abstractNumId w:val="8"/>
  </w:num>
  <w:num w:numId="8" w16cid:durableId="130707551">
    <w:abstractNumId w:val="1"/>
  </w:num>
  <w:num w:numId="9" w16cid:durableId="493573708">
    <w:abstractNumId w:val="6"/>
  </w:num>
  <w:num w:numId="10" w16cid:durableId="1187712047">
    <w:abstractNumId w:val="5"/>
  </w:num>
  <w:num w:numId="11" w16cid:durableId="1717122139">
    <w:abstractNumId w:val="2"/>
  </w:num>
  <w:num w:numId="12" w16cid:durableId="102966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A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1AD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544A"/>
  <w15:chartTrackingRefBased/>
  <w15:docId w15:val="{DB377F2F-27D2-4D98-8691-EBB8EDF3B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A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A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A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A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A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2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A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251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51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251AD"/>
    <w:rPr>
      <w:b/>
      <w:bCs/>
    </w:rPr>
  </w:style>
  <w:style w:type="character" w:styleId="Emphasis">
    <w:name w:val="Emphasis"/>
    <w:basedOn w:val="DefaultParagraphFont"/>
    <w:uiPriority w:val="20"/>
    <w:qFormat/>
    <w:rsid w:val="003251AD"/>
    <w:rPr>
      <w:i/>
      <w:iCs/>
    </w:rPr>
  </w:style>
  <w:style w:type="character" w:customStyle="1" w:styleId="relative">
    <w:name w:val="relative"/>
    <w:basedOn w:val="DefaultParagraphFont"/>
    <w:rsid w:val="003251AD"/>
  </w:style>
  <w:style w:type="paragraph" w:customStyle="1" w:styleId="not-prose">
    <w:name w:val="not-prose"/>
    <w:basedOn w:val="Normal"/>
    <w:rsid w:val="003251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2026-01-10T23:09:00Z</dcterms:created>
  <dcterms:modified xsi:type="dcterms:W3CDTF">2026-01-10T23:12:00Z</dcterms:modified>
</cp:coreProperties>
</file>