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B088" w14:textId="305FE044" w:rsidR="00AC5231" w:rsidRDefault="002E5362">
      <w:pPr>
        <w:rPr>
          <w:lang w:val="en-US"/>
        </w:rPr>
      </w:pPr>
      <w:r w:rsidRPr="002E5362">
        <w:rPr>
          <w:lang w:val="en-US"/>
        </w:rPr>
        <w:t>2023 Transmission Defense Hardening Against Typhoon Disasters Under Decision-Dependent Uncertainty-IEEE</w:t>
      </w:r>
    </w:p>
    <w:p w14:paraId="4394491E" w14:textId="77777777" w:rsidR="002E5362" w:rsidRDefault="002E5362">
      <w:pPr>
        <w:rPr>
          <w:lang w:val="en-US"/>
        </w:rPr>
      </w:pPr>
    </w:p>
    <w:p w14:paraId="612B87D6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860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Transmission Defense Hardening Against Typhoon Disasters Under Decision-Dependent Uncertainty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Weixin Zhang; Changzheng Shao; Bo Hu;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Kaigui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Xie; Pierluigi Siano;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Mushui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Li;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Maosen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Cao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860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A860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38, n. 3, May 2023, pp. 2653–2665, DOI: 10.1109/TPWRS.2022.3194307 </w:t>
      </w:r>
    </w:p>
    <w:p w14:paraId="5E071454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0A3B075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E6629E">
          <v:rect id="_x0000_i1025" style="width:0;height:1.5pt" o:hralign="center" o:hrstd="t" o:hr="t" fillcolor="#a0a0a0" stroked="f"/>
        </w:pict>
      </w:r>
    </w:p>
    <w:p w14:paraId="32B55F75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31BD501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 de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transmissão (TDH)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aumentar a resiliência do sistema frente a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resolvendo um ponto que costuma ser tratado de forma irrealista na literatura:</w:t>
      </w:r>
    </w:p>
    <w:p w14:paraId="0DC78ED6" w14:textId="77777777" w:rsidR="00A86051" w:rsidRPr="00A86051" w:rsidRDefault="00A86051" w:rsidP="00A860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 decisão de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altera a própria incerteza de falha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Decision-Dependent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Uncertainty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DDU). </w:t>
      </w:r>
    </w:p>
    <w:p w14:paraId="3BBF6ACE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9712A1E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modela explicitamente:</w:t>
      </w:r>
    </w:p>
    <w:p w14:paraId="45698D1A" w14:textId="77777777" w:rsidR="00A86051" w:rsidRPr="00A86051" w:rsidRDefault="00A86051" w:rsidP="00A860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espaço–temporal do vento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nas linhas durante o trajeto do tufão (simulação por Monte Carlo de caminho + campo de vento),</w:t>
      </w:r>
    </w:p>
    <w:p w14:paraId="7D56EDDE" w14:textId="77777777" w:rsidR="00A86051" w:rsidRPr="00A86051" w:rsidRDefault="00A86051" w:rsidP="00A860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modos dominantes de falha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LT sob tufão: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Tower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(TD)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Windage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Yaw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(WYF)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(reportado com percentuais no texto introdutório). </w:t>
      </w:r>
    </w:p>
    <w:p w14:paraId="0AF04C2C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FA6E477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planejamento ótimo de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linhas de transmissão sob tufão com incerteza endógena/decisão-dependente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(fortemente alinhado ao tema “resiliência de LT”, embora com ênfase em planejamento e não em mecânica estrutural detalhada).</w:t>
      </w:r>
    </w:p>
    <w:p w14:paraId="009770B7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621507">
          <v:rect id="_x0000_i1026" style="width:0;height:1.5pt" o:hralign="center" o:hrstd="t" o:hr="t" fillcolor="#a0a0a0" stroked="f"/>
        </w:pict>
      </w:r>
    </w:p>
    <w:p w14:paraId="4CCBDAE5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e diretamente úteis)</w:t>
      </w:r>
    </w:p>
    <w:p w14:paraId="439968CC" w14:textId="77777777" w:rsidR="00A86051" w:rsidRPr="00A86051" w:rsidRDefault="00A86051" w:rsidP="00A860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Acoplamento clima–linha com </w:t>
      </w:r>
      <w:proofErr w:type="gramStart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dinâmica espaço</w:t>
      </w:r>
      <w:proofErr w:type="gramEnd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–temporal (não “ataque abstrato”)</w:t>
      </w:r>
    </w:p>
    <w:p w14:paraId="6F5624BC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assume simplesmente “linhas atacadas”; ele simula:</w:t>
      </w:r>
    </w:p>
    <w:p w14:paraId="56CC3D34" w14:textId="77777777" w:rsidR="00A86051" w:rsidRPr="00A86051" w:rsidRDefault="00A86051" w:rsidP="00A860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 xml:space="preserve">parâmetros de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landfall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distribuições probabilísticas (ângulo, velocidade, diferença de pressão),</w:t>
      </w:r>
    </w:p>
    <w:p w14:paraId="7454C5EF" w14:textId="77777777" w:rsidR="00A86051" w:rsidRPr="00A86051" w:rsidRDefault="00A86051" w:rsidP="00A860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modelo empírico (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</w:t>
      </w:r>
      <w:proofErr w:type="gram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4)–</w:t>
      </w:r>
      <w:proofErr w:type="gram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(7), p. 2656),</w:t>
      </w:r>
    </w:p>
    <w:p w14:paraId="733A5E0D" w14:textId="77777777" w:rsidR="00A86051" w:rsidRPr="00A86051" w:rsidRDefault="00A86051" w:rsidP="00A860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campo de vento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pelo modelo de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Batts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</w:t>
      </w:r>
      <w:proofErr w:type="gram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8)–</w:t>
      </w:r>
      <w:proofErr w:type="gram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(13), p. 2657), com ajuste “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overland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overwater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(fator ~0,774). </w:t>
      </w:r>
    </w:p>
    <w:p w14:paraId="21371F39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AB582FB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2 (p. 2657)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ilustra o campo de vento (modelo de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Batts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1 (p. 2656)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o diagrama do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TDH (3 módulos: simulação do tufão, simulação do estado da linha, otimização estocástica). </w:t>
      </w:r>
    </w:p>
    <w:p w14:paraId="006EB6A5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2619B27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valioso para sua tese porque aproxima o pipeline “evento climático → intensidade local → falha do ativo”.</w:t>
      </w:r>
    </w:p>
    <w:p w14:paraId="6589FE62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CD67EA">
          <v:rect id="_x0000_i1027" style="width:0;height:1.5pt" o:hralign="center" o:hrstd="t" o:hr="t" fillcolor="#a0a0a0" stroked="f"/>
        </w:pict>
      </w:r>
    </w:p>
    <w:p w14:paraId="79F0EB6C" w14:textId="77777777" w:rsidR="00A86051" w:rsidRPr="00A86051" w:rsidRDefault="00A86051" w:rsidP="00A860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explícita de falha por TD e WYF em nível de linha</w:t>
      </w:r>
    </w:p>
    <w:p w14:paraId="2A849375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calcula a probabilidade de falha da linha a partir de componentes internos:</w:t>
      </w:r>
    </w:p>
    <w:p w14:paraId="3B19C7D8" w14:textId="77777777" w:rsidR="00A86051" w:rsidRPr="00A86051" w:rsidRDefault="00A86051" w:rsidP="00A860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TD: produto sobre torres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(14), p. 2658)</w:t>
      </w:r>
    </w:p>
    <w:p w14:paraId="6714893A" w14:textId="77777777" w:rsidR="00A86051" w:rsidRPr="00A86051" w:rsidRDefault="00A86051" w:rsidP="00A860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WYF: produto sobre segmentos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(15), p. 2658) </w:t>
      </w:r>
    </w:p>
    <w:p w14:paraId="19E15528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48CA643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 não é uma falha “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lumped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”; é agregada por elementos (torres/segmentos) e vento local.</w:t>
      </w:r>
    </w:p>
    <w:p w14:paraId="52D34429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184298">
          <v:rect id="_x0000_i1028" style="width:0;height:1.5pt" o:hralign="center" o:hrstd="t" o:hr="t" fillcolor="#a0a0a0" stroked="f"/>
        </w:pict>
      </w:r>
    </w:p>
    <w:p w14:paraId="0DEAC16C" w14:textId="77777777" w:rsidR="00A86051" w:rsidRPr="00A86051" w:rsidRDefault="00A86051" w:rsidP="00A860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Tratamento correto de </w:t>
      </w:r>
      <w:proofErr w:type="spellStart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Decision-Dependent</w:t>
      </w:r>
      <w:proofErr w:type="spellEnd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Uncertainty</w:t>
      </w:r>
      <w:proofErr w:type="spellEnd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(DDU)</w:t>
      </w:r>
    </w:p>
    <w:p w14:paraId="020B0EA0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 que:</w:t>
      </w:r>
    </w:p>
    <w:p w14:paraId="7D3CC10D" w14:textId="77777777" w:rsidR="00A86051" w:rsidRPr="00A86051" w:rsidRDefault="00A86051" w:rsidP="00A860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reduz probabilidade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zera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(mais realista do que DAD clássico),</w:t>
      </w:r>
    </w:p>
    <w:p w14:paraId="1EC70105" w14:textId="77777777" w:rsidR="00A86051" w:rsidRPr="00A86051" w:rsidRDefault="00A86051" w:rsidP="00A860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incerteza é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endógena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pois depende da decisão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(hardening). </w:t>
      </w:r>
    </w:p>
    <w:p w14:paraId="537ED995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46E0EE2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4 (p. 2659)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ilustra a DDU.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As equações (</w:t>
      </w:r>
      <w:proofErr w:type="gram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23)–</w:t>
      </w:r>
      <w:proofErr w:type="gram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(24) (p. 2658) mostram como o estado da linha em cada cenário é selecionado por parâmetros auxiliares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ξ</m:t>
        </m:r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γ</m:t>
        </m:r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conforme a medida de hardening aplicada. </w:t>
      </w:r>
    </w:p>
    <w:p w14:paraId="4D3DC134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529BE35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tese: isso é um argumento metodológico forte para justificar que “investimento altera fragilidade/risco” e precisa entrar de forma coerente no modelo.</w:t>
      </w:r>
    </w:p>
    <w:p w14:paraId="3D72DAAF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BF78BE">
          <v:rect id="_x0000_i1029" style="width:0;height:1.5pt" o:hralign="center" o:hrstd="t" o:hr="t" fillcolor="#a0a0a0" stroked="f"/>
        </w:pict>
      </w:r>
    </w:p>
    <w:p w14:paraId="7A3C46D5" w14:textId="77777777" w:rsidR="00A86051" w:rsidRPr="00A86051" w:rsidRDefault="00A86051" w:rsidP="00A860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Otimização estocástica em dois estágios (SMIP) com DC </w:t>
      </w:r>
      <w:proofErr w:type="spellStart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power</w:t>
      </w:r>
      <w:proofErr w:type="spellEnd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flow</w:t>
      </w:r>
      <w:proofErr w:type="spellEnd"/>
    </w:p>
    <w:p w14:paraId="757662B8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formulação é um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two-stage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mixed-integer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programming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(SMIP)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9B62B19" w14:textId="77777777" w:rsidR="00A86051" w:rsidRPr="00A86051" w:rsidRDefault="00A86051" w:rsidP="00A860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1º estágio: decisões de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(binárias) sob limite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 medidas (eq. (17), p. 2658),</w:t>
      </w:r>
    </w:p>
    <w:p w14:paraId="3CA03A78" w14:textId="77777777" w:rsidR="00A86051" w:rsidRPr="00A86051" w:rsidRDefault="00A86051" w:rsidP="00A860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2º estágio: despacho DC + corte de carga + reparo, penalizando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reparo (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</w:t>
      </w:r>
      <w:proofErr w:type="gram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26)–</w:t>
      </w:r>
      <w:proofErr w:type="gram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(33), p. 2658). </w:t>
      </w:r>
    </w:p>
    <w:p w14:paraId="69EFE602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357C174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objetivo minimiza:</w:t>
      </w:r>
    </w:p>
    <w:p w14:paraId="48A55A1A" w14:textId="77777777" w:rsidR="00A86051" w:rsidRPr="00A86051" w:rsidRDefault="00A86051" w:rsidP="00A860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anualizado de reforço + expectativa de (reparo +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com frequência média anual de ataques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ω</m:t>
        </m:r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(16), p. 2658). </w:t>
      </w:r>
    </w:p>
    <w:p w14:paraId="0A7E84EB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2BDED4F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87DB5A">
          <v:rect id="_x0000_i1030" style="width:0;height:1.5pt" o:hralign="center" o:hrstd="t" o:hr="t" fillcolor="#a0a0a0" stroked="f"/>
        </w:pict>
      </w:r>
    </w:p>
    <w:p w14:paraId="3B45C38B" w14:textId="77777777" w:rsidR="00A86051" w:rsidRPr="00A86051" w:rsidRDefault="00A86051" w:rsidP="00A860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Solução via SAA com intervalo de confiança (CI) do ótimo</w:t>
      </w:r>
    </w:p>
    <w:p w14:paraId="7E6B8F26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DDU exige muitos cenários, o artigo usa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Sample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Average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Approximation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(SAA)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F5F94F8" w14:textId="77777777" w:rsidR="00A86051" w:rsidRPr="00A86051" w:rsidRDefault="00A86051" w:rsidP="00A8605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Algoritmo 1 (p. 2660)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define geração de cenários, múltiplas rodadas, avaliação em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</m:oMath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grande, e construção de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intervalos de confiança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valor ótimo (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(43), p. 2660). </w:t>
      </w:r>
    </w:p>
    <w:p w14:paraId="10E2EB27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C63F0C9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para sua tese por oferecer “solução + qualidade estatística” (CI), algo que dá robustez metodológica.</w:t>
      </w:r>
    </w:p>
    <w:p w14:paraId="51194302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F6FA5C">
          <v:rect id="_x0000_i1031" style="width:0;height:1.5pt" o:hralign="center" o:hrstd="t" o:hr="t" fillcolor="#a0a0a0" stroked="f"/>
        </w:pict>
      </w:r>
    </w:p>
    <w:p w14:paraId="512C8475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 para “núcleo físico”)</w:t>
      </w:r>
    </w:p>
    <w:p w14:paraId="33E26973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de excelente, ele não fecha alguns pontos do seu núcleo científico de “resiliência física e temporal da LT”:</w:t>
      </w:r>
    </w:p>
    <w:p w14:paraId="0FF43EAA" w14:textId="77777777" w:rsidR="00A86051" w:rsidRPr="00A86051" w:rsidRDefault="00A86051" w:rsidP="00A860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é estatística/assumida, não mecânica</w:t>
      </w:r>
    </w:p>
    <w:p w14:paraId="2814CA17" w14:textId="77777777" w:rsidR="00A86051" w:rsidRPr="00A86051" w:rsidRDefault="00A86051" w:rsidP="00A860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usa uma “curva de fragilidade genérica” (Figura 3, p. 2657) e assume distribuições dos ventos que causam TD/WYF no estudo de caso (p. 2660), reconhecendo sensibilidade a essas hipóteses. </w:t>
      </w:r>
    </w:p>
    <w:p w14:paraId="40998F06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E10BBA2" w14:textId="77777777" w:rsidR="00A86051" w:rsidRPr="00A86051" w:rsidRDefault="00A86051" w:rsidP="00A86051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FEM de torre/condutor, nem função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vento→esforço→colapso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FB299E" w14:textId="77777777" w:rsidR="00A86051" w:rsidRPr="00A86051" w:rsidRDefault="00A86051" w:rsidP="00A860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temporal é simplificada</w:t>
      </w:r>
    </w:p>
    <w:p w14:paraId="38785E3A" w14:textId="77777777" w:rsidR="00A86051" w:rsidRPr="00A86051" w:rsidRDefault="00A86051" w:rsidP="00A8605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Reparos “após o tufão” e uma hipótese de tempo total de reparo (24 h) no caso RTS-79 (p. 2660). </w:t>
      </w:r>
    </w:p>
    <w:p w14:paraId="7CC3AA03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95E3836" w14:textId="77777777" w:rsidR="00A86051" w:rsidRPr="00A86051" w:rsidRDefault="00A86051" w:rsidP="00A86051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constrói curva de recuperação detalhada nem logística realista de equipes.</w:t>
      </w:r>
    </w:p>
    <w:p w14:paraId="2E9F6B07" w14:textId="77777777" w:rsidR="00A86051" w:rsidRPr="00A86051" w:rsidRDefault="00A86051" w:rsidP="00A8605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Métrica de resiliência é custo +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</w:p>
    <w:p w14:paraId="34D9A550" w14:textId="77777777" w:rsidR="00A86051" w:rsidRPr="00A86051" w:rsidRDefault="00A86051" w:rsidP="00A8605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medida pela redução de custo esperado e penalidade de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não há um índice físico de resiliência da LT do tipo “performance × tempo” dedicado ao ativo.</w:t>
      </w:r>
    </w:p>
    <w:p w14:paraId="1CA7C9A1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EFA690">
          <v:rect id="_x0000_i1032" style="width:0;height:1.5pt" o:hralign="center" o:hrstd="t" o:hr="t" fillcolor="#a0a0a0" stroked="f"/>
        </w:pict>
      </w:r>
    </w:p>
    <w:p w14:paraId="6BEED79D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4132"/>
      </w:tblGrid>
      <w:tr w:rsidR="00A86051" w:rsidRPr="00A86051" w14:paraId="378FC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28FBB" w14:textId="77777777" w:rsidR="00A86051" w:rsidRPr="00A86051" w:rsidRDefault="00A86051" w:rsidP="00A860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CE0CFC6" w14:textId="77777777" w:rsidR="00A86051" w:rsidRPr="00A86051" w:rsidRDefault="00A86051" w:rsidP="00A860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86051" w:rsidRPr="00A86051" w14:paraId="2B4C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ACB6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881815B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A86051" w:rsidRPr="00A86051" w14:paraId="37F98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0A0E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76A87766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tufão com trajetória + campo de vento</w:t>
            </w:r>
          </w:p>
        </w:tc>
      </w:tr>
      <w:tr w:rsidR="00A86051" w:rsidRPr="00A86051" w14:paraId="6C75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7B08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Ligação </w:t>
            </w:r>
            <w:proofErr w:type="spellStart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vento→falha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4DC57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por probabilidade (TD/WYF)</w:t>
            </w:r>
          </w:p>
        </w:tc>
      </w:tr>
      <w:tr w:rsidR="00A86051" w:rsidRPr="00A86051" w14:paraId="07B7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A704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</w:t>
            </w:r>
            <w:proofErr w:type="spellEnd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LT</w:t>
            </w:r>
          </w:p>
        </w:tc>
        <w:tc>
          <w:tcPr>
            <w:tcW w:w="0" w:type="auto"/>
            <w:vAlign w:val="center"/>
            <w:hideMark/>
          </w:tcPr>
          <w:p w14:paraId="65083A77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múltiplas medidas/portfólios</w:t>
            </w:r>
          </w:p>
        </w:tc>
      </w:tr>
      <w:tr w:rsidR="00A86051" w:rsidRPr="00A86051" w14:paraId="168DD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1B86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DDU (</w:t>
            </w:r>
            <w:proofErr w:type="spellStart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</w:t>
            </w:r>
            <w:proofErr w:type="spellEnd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altera risco)</w:t>
            </w:r>
          </w:p>
        </w:tc>
        <w:tc>
          <w:tcPr>
            <w:tcW w:w="0" w:type="auto"/>
            <w:vAlign w:val="center"/>
            <w:hideMark/>
          </w:tcPr>
          <w:p w14:paraId="692DA132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A86051" w:rsidRPr="00A86051" w14:paraId="078E8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30A1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32126A8E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genérica/assumida</w:t>
            </w:r>
          </w:p>
        </w:tc>
      </w:tr>
      <w:tr w:rsidR="00A86051" w:rsidRPr="00A86051" w14:paraId="5287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4A81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 detalhada</w:t>
            </w:r>
          </w:p>
        </w:tc>
        <w:tc>
          <w:tcPr>
            <w:tcW w:w="0" w:type="auto"/>
            <w:vAlign w:val="center"/>
            <w:hideMark/>
          </w:tcPr>
          <w:p w14:paraId="50BBDFD9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</w:p>
        </w:tc>
      </w:tr>
      <w:tr w:rsidR="00A86051" w:rsidRPr="00A86051" w14:paraId="61E2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F47E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físico de resiliência de LT</w:t>
            </w:r>
          </w:p>
        </w:tc>
        <w:tc>
          <w:tcPr>
            <w:tcW w:w="0" w:type="auto"/>
            <w:vAlign w:val="center"/>
            <w:hideMark/>
          </w:tcPr>
          <w:p w14:paraId="28586336" w14:textId="77777777" w:rsidR="00A86051" w:rsidRPr="00A86051" w:rsidRDefault="00A86051" w:rsidP="00A860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60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(usa custo/</w:t>
            </w:r>
            <w:proofErr w:type="spellStart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shed</w:t>
            </w:r>
            <w:proofErr w:type="spellEnd"/>
            <w:r w:rsidRPr="00A860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/reparo)</w:t>
            </w:r>
          </w:p>
        </w:tc>
      </w:tr>
    </w:tbl>
    <w:p w14:paraId="562562E5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(para planejamento resiliente)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60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“mecânico-estrutural + recuperação realista”: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734FCB66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D5C7FD">
          <v:rect id="_x0000_i1033" style="width:0;height:1.5pt" o:hralign="center" o:hrstd="t" o:hr="t" fillcolor="#a0a0a0" stroked="f"/>
        </w:pict>
      </w:r>
    </w:p>
    <w:p w14:paraId="573AEA96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A4650F1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 e provavelmente “âncora”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69BD5DD" w14:textId="77777777" w:rsidR="00A86051" w:rsidRPr="00A86051" w:rsidRDefault="00A86051" w:rsidP="00A860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prática resiliente em transmissão sob tufões;</w:t>
      </w:r>
    </w:p>
    <w:p w14:paraId="63684E7C" w14:textId="77777777" w:rsidR="00A86051" w:rsidRPr="00A86051" w:rsidRDefault="00A86051" w:rsidP="00A860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conceito de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endógena (DDU)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essencial se seu índice/planejamento permitir “investimento altera fragilidade”;</w:t>
      </w:r>
    </w:p>
    <w:p w14:paraId="3397C4AA" w14:textId="77777777" w:rsidR="00A86051" w:rsidRPr="00A86051" w:rsidRDefault="00A86051" w:rsidP="00A860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suportar o uso de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(cenários climáticos) +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estocástica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606A86" w14:textId="77777777" w:rsidR="00A86051" w:rsidRPr="00A86051" w:rsidRDefault="00A86051" w:rsidP="00A8605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criar um capítulo/trecho “o que a literatura faz” e apontar sua lacuna:</w:t>
      </w:r>
    </w:p>
    <w:p w14:paraId="6DE37C6E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“ainda falta incorporar fragilidade física baseada em mecânica + recuperação temporal com maior granularidade.”</w:t>
      </w:r>
    </w:p>
    <w:p w14:paraId="4B297B6D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Também entrega resultados comparativos fortes:</w:t>
      </w:r>
    </w:p>
    <w:p w14:paraId="1170DAFE" w14:textId="77777777" w:rsidR="00A86051" w:rsidRPr="00A86051" w:rsidRDefault="00A86051" w:rsidP="00A8605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III (p. 2661)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compara casos (sem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só TD; só WYF; ambos; e DAD robusto),</w:t>
      </w:r>
    </w:p>
    <w:p w14:paraId="318E064F" w14:textId="77777777" w:rsidR="00A86051" w:rsidRPr="00A86051" w:rsidRDefault="00A86051" w:rsidP="00A8605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discute que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só contra TD pode ser pouco efetivo porque WYF ainda derruba linhas,</w:t>
      </w:r>
    </w:p>
    <w:p w14:paraId="3094DBD8" w14:textId="77777777" w:rsidR="00A86051" w:rsidRPr="00A86051" w:rsidRDefault="00A86051" w:rsidP="00A8605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DAD (pior caso) pode aumentar custo total por endurecer linhas pouco expostas. </w:t>
      </w:r>
    </w:p>
    <w:p w14:paraId="59C2AA76" w14:textId="77777777" w:rsidR="00A86051" w:rsidRPr="00A86051" w:rsidRDefault="00A86051" w:rsidP="00A8605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Defense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C12452A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662168">
          <v:rect id="_x0000_i1034" style="width:0;height:1.5pt" o:hralign="center" o:hrstd="t" o:hr="t" fillcolor="#a0a0a0" stroked="f"/>
        </w:pict>
      </w:r>
    </w:p>
    <w:p w14:paraId="03F41D00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7093A14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805EA21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25F3DE2A" w14:textId="77777777" w:rsidR="00A86051" w:rsidRPr="00A86051" w:rsidRDefault="00A86051" w:rsidP="00A8605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melhores artigos de 2023 para sua tese no eixo: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LT + tufões +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risco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otimização estocástica + DDU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9EB37F" w14:textId="77777777" w:rsidR="00A86051" w:rsidRPr="00A86051" w:rsidRDefault="00A86051" w:rsidP="00A8605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sem mecânica estrutural detalhada, ele fornece um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metodológico e matemático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sólido para você adaptar/estender ao seu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LT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58D87E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1C6D38">
          <v:rect id="_x0000_i1035" style="width:0;height:1.5pt" o:hralign="center" o:hrstd="t" o:hr="t" fillcolor="#a0a0a0" stroked="f"/>
        </w:pict>
      </w:r>
    </w:p>
    <w:p w14:paraId="71762CF1" w14:textId="77777777" w:rsidR="00A86051" w:rsidRPr="00A86051" w:rsidRDefault="00A86051" w:rsidP="00A860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5DA70B37" w14:textId="77777777" w:rsidR="00A86051" w:rsidRPr="00A86051" w:rsidRDefault="00A86051" w:rsidP="00A860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C662BF2" w14:textId="77777777" w:rsidR="00A86051" w:rsidRPr="00A86051" w:rsidRDefault="00A86051" w:rsidP="00A860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ótimo de </w:t>
      </w:r>
      <w:proofErr w:type="spell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de transmissão contra tufões com incerteza decisão-dependente (DDU), simulação Monte Carlo e SMIP resolvido por SAA</w:t>
      </w:r>
    </w:p>
    <w:p w14:paraId="26B0E37E" w14:textId="77777777" w:rsidR="00A86051" w:rsidRPr="00A86051" w:rsidRDefault="00A86051" w:rsidP="00A860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B1426EC" w14:textId="77777777" w:rsidR="00A86051" w:rsidRPr="00A86051" w:rsidRDefault="00A86051" w:rsidP="00A860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7F2616E1" w14:textId="77777777" w:rsidR="00A86051" w:rsidRPr="00A86051" w:rsidRDefault="00A86051" w:rsidP="00A8605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348AC59" w14:textId="77777777" w:rsidR="00A86051" w:rsidRPr="00A86051" w:rsidRDefault="00A86051" w:rsidP="00A8605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608C0DA" w14:textId="77777777" w:rsidR="00A86051" w:rsidRPr="00A86051" w:rsidRDefault="00A86051" w:rsidP="00A8605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Resiliência dos sistemas elétricos</w:t>
      </w:r>
    </w:p>
    <w:p w14:paraId="58DB4209" w14:textId="77777777" w:rsidR="00A86051" w:rsidRPr="00A86051" w:rsidRDefault="00A86051" w:rsidP="00A86051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6E81411D" w14:textId="77777777" w:rsidR="00A86051" w:rsidRPr="00A86051" w:rsidRDefault="00A86051" w:rsidP="00A8605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9,3 / 10</w:t>
      </w:r>
    </w:p>
    <w:p w14:paraId="6FABDA50" w14:textId="77777777" w:rsidR="00A86051" w:rsidRPr="00A86051" w:rsidRDefault="00A86051" w:rsidP="00A860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96E066">
          <v:rect id="_x0000_i1036" style="width:0;height:1.5pt" o:hralign="center" o:hrstd="t" o:hr="t" fillcolor="#a0a0a0" stroked="f"/>
        </w:pict>
      </w:r>
    </w:p>
    <w:p w14:paraId="2EE314BE" w14:textId="77777777" w:rsidR="00A86051" w:rsidRPr="00A86051" w:rsidRDefault="00A86051" w:rsidP="00A860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60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é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core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doutoramento no eixo “resiliência de LT sob clima extremo”, porque ele faz algo raro: trata tufão com </w:t>
      </w:r>
      <w:proofErr w:type="gramStart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dinâmica espaço</w:t>
      </w:r>
      <w:proofErr w:type="gramEnd"/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–temporal e incorpora corretamente que </w:t>
      </w:r>
      <w:proofErr w:type="spellStart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muda a incerteza de falha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(DDU). A lacuna que você explora é transformar essa visão probabilística/operacional em algo mais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físico (fragilidade mecânica)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mais </w:t>
      </w:r>
      <w:r w:rsidRPr="00A860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temporal (recuperação)</w:t>
      </w:r>
      <w:r w:rsidRPr="00A860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5C505E" w14:textId="77777777" w:rsidR="002E5362" w:rsidRPr="00A86051" w:rsidRDefault="002E5362"/>
    <w:sectPr w:rsidR="002E5362" w:rsidRPr="00A8605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797"/>
    <w:multiLevelType w:val="multilevel"/>
    <w:tmpl w:val="0F8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0238A"/>
    <w:multiLevelType w:val="multilevel"/>
    <w:tmpl w:val="1ED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951EC"/>
    <w:multiLevelType w:val="multilevel"/>
    <w:tmpl w:val="1ED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42CE"/>
    <w:multiLevelType w:val="multilevel"/>
    <w:tmpl w:val="589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1499"/>
    <w:multiLevelType w:val="multilevel"/>
    <w:tmpl w:val="A98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F7BA1"/>
    <w:multiLevelType w:val="multilevel"/>
    <w:tmpl w:val="408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12223"/>
    <w:multiLevelType w:val="multilevel"/>
    <w:tmpl w:val="987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F454F"/>
    <w:multiLevelType w:val="multilevel"/>
    <w:tmpl w:val="60C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A3C72"/>
    <w:multiLevelType w:val="multilevel"/>
    <w:tmpl w:val="25B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377C9"/>
    <w:multiLevelType w:val="multilevel"/>
    <w:tmpl w:val="66FAE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F1FF7"/>
    <w:multiLevelType w:val="multilevel"/>
    <w:tmpl w:val="E56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E57F8"/>
    <w:multiLevelType w:val="multilevel"/>
    <w:tmpl w:val="095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81B1E"/>
    <w:multiLevelType w:val="multilevel"/>
    <w:tmpl w:val="0EF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51E7"/>
    <w:multiLevelType w:val="multilevel"/>
    <w:tmpl w:val="87E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60A1C"/>
    <w:multiLevelType w:val="multilevel"/>
    <w:tmpl w:val="06B6D1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1604F"/>
    <w:multiLevelType w:val="multilevel"/>
    <w:tmpl w:val="19E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C4F3A"/>
    <w:multiLevelType w:val="multilevel"/>
    <w:tmpl w:val="71F2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86AD4"/>
    <w:multiLevelType w:val="multilevel"/>
    <w:tmpl w:val="21F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608289">
    <w:abstractNumId w:val="8"/>
  </w:num>
  <w:num w:numId="2" w16cid:durableId="324823728">
    <w:abstractNumId w:val="2"/>
  </w:num>
  <w:num w:numId="3" w16cid:durableId="294458301">
    <w:abstractNumId w:val="4"/>
  </w:num>
  <w:num w:numId="4" w16cid:durableId="1903322936">
    <w:abstractNumId w:val="15"/>
  </w:num>
  <w:num w:numId="5" w16cid:durableId="1882665239">
    <w:abstractNumId w:val="12"/>
  </w:num>
  <w:num w:numId="6" w16cid:durableId="985738783">
    <w:abstractNumId w:val="1"/>
  </w:num>
  <w:num w:numId="7" w16cid:durableId="346830100">
    <w:abstractNumId w:val="5"/>
  </w:num>
  <w:num w:numId="8" w16cid:durableId="712074454">
    <w:abstractNumId w:val="11"/>
  </w:num>
  <w:num w:numId="9" w16cid:durableId="566260173">
    <w:abstractNumId w:val="6"/>
  </w:num>
  <w:num w:numId="10" w16cid:durableId="683747051">
    <w:abstractNumId w:val="3"/>
  </w:num>
  <w:num w:numId="11" w16cid:durableId="1668554506">
    <w:abstractNumId w:val="9"/>
  </w:num>
  <w:num w:numId="12" w16cid:durableId="1192841453">
    <w:abstractNumId w:val="0"/>
  </w:num>
  <w:num w:numId="13" w16cid:durableId="1314792792">
    <w:abstractNumId w:val="14"/>
  </w:num>
  <w:num w:numId="14" w16cid:durableId="631862826">
    <w:abstractNumId w:val="10"/>
  </w:num>
  <w:num w:numId="15" w16cid:durableId="142815576">
    <w:abstractNumId w:val="16"/>
  </w:num>
  <w:num w:numId="16" w16cid:durableId="608704678">
    <w:abstractNumId w:val="7"/>
  </w:num>
  <w:num w:numId="17" w16cid:durableId="610750331">
    <w:abstractNumId w:val="13"/>
  </w:num>
  <w:num w:numId="18" w16cid:durableId="17740897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6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E5362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86051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93D0"/>
  <w15:chartTrackingRefBased/>
  <w15:docId w15:val="{92355796-EB7B-4D72-B844-951F642F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6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6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6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6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6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E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6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E5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0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86051"/>
    <w:rPr>
      <w:b/>
      <w:bCs/>
    </w:rPr>
  </w:style>
  <w:style w:type="character" w:styleId="Emphasis">
    <w:name w:val="Emphasis"/>
    <w:basedOn w:val="DefaultParagraphFont"/>
    <w:uiPriority w:val="20"/>
    <w:qFormat/>
    <w:rsid w:val="00A86051"/>
    <w:rPr>
      <w:i/>
      <w:iCs/>
    </w:rPr>
  </w:style>
  <w:style w:type="character" w:customStyle="1" w:styleId="relative">
    <w:name w:val="relative"/>
    <w:basedOn w:val="DefaultParagraphFont"/>
    <w:rsid w:val="00A86051"/>
  </w:style>
  <w:style w:type="paragraph" w:customStyle="1" w:styleId="not-prose">
    <w:name w:val="not-prose"/>
    <w:basedOn w:val="Normal"/>
    <w:rsid w:val="00A860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1262</Words>
  <Characters>6816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2026-01-11T12:44:00Z</dcterms:created>
  <dcterms:modified xsi:type="dcterms:W3CDTF">2026-01-11T12:48:00Z</dcterms:modified>
</cp:coreProperties>
</file>