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F19DB" w14:textId="58DEF09B" w:rsidR="00AC5231" w:rsidRDefault="00397292">
      <w:pPr>
        <w:rPr>
          <w:lang w:val="en-US"/>
        </w:rPr>
      </w:pPr>
      <w:r w:rsidRPr="00397292">
        <w:rPr>
          <w:lang w:val="en-US"/>
        </w:rPr>
        <w:t>2024 A Resilient Integrated Resource Planning Framework for Transmission Systems-Analysis Using High Impact Low Probability Events-IEEE</w:t>
      </w:r>
    </w:p>
    <w:p w14:paraId="11FDF0E7" w14:textId="77777777" w:rsidR="00397292" w:rsidRDefault="00397292">
      <w:pPr>
        <w:rPr>
          <w:lang w:val="en-US"/>
        </w:rPr>
      </w:pPr>
    </w:p>
    <w:p w14:paraId="7936F7AC" w14:textId="77777777" w:rsidR="00DB1370" w:rsidRPr="00DB1370" w:rsidRDefault="00DB1370" w:rsidP="00DB13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DB1370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DB1370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(2024)</w:t>
      </w:r>
    </w:p>
    <w:p w14:paraId="4CC878B2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DB137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DB137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DB13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DB137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 Resilient Integrated Resource Planning Framework for Transmission Systems: Analysis Using High Impact Low Probability Events</w:t>
      </w:r>
      <w:r w:rsidRPr="00DB13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DB137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DB137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DB13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Mukesh Gautam; Timothy McJunkin; Tyler Phillips; Ryan Hruska</w:t>
      </w:r>
      <w:r w:rsidRPr="00DB13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DB137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DB13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Power &amp; Energy Society – ISGT 2024</w:t>
      </w:r>
      <w:r w:rsidRPr="00DB13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41CB1E34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A 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Integrated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8528D0E" w14:textId="77777777" w:rsidR="00DB1370" w:rsidRPr="00DB1370" w:rsidRDefault="00DB1370" w:rsidP="00DB13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A378B13">
          <v:rect id="_x0000_i1025" style="width:0;height:1.5pt" o:hralign="center" o:hrstd="t" o:hr="t" fillcolor="#a0a0a0" stroked="f"/>
        </w:pict>
      </w:r>
    </w:p>
    <w:p w14:paraId="01FA159A" w14:textId="77777777" w:rsidR="00DB1370" w:rsidRPr="00DB1370" w:rsidRDefault="00DB1370" w:rsidP="00DB13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721B5B4E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proofErr w:type="spellStart"/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Planejamento Integrado de Recursos (IRP)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orientado explicitamente para a </w:t>
      </w: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de transmissão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considerando eventos de </w:t>
      </w: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Alta Severidade e Baixa Probabilidade (HILP – </w:t>
      </w:r>
      <w:proofErr w:type="spellStart"/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High</w:t>
      </w:r>
      <w:proofErr w:type="spellEnd"/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Low</w:t>
      </w:r>
      <w:proofErr w:type="spellEnd"/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Probability</w:t>
      </w:r>
      <w:proofErr w:type="spellEnd"/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E8ABF8B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ideia central é corrigir uma limitação clássica do planejamento baseado em confiabilidade:</w:t>
      </w:r>
    </w:p>
    <w:p w14:paraId="4BE2F9CF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métodos de confiabilidade “diluem” eventos extremos, enquanto a resiliência exige foco exatamente nesses eventos raros e altamente destrutivos.</w:t>
      </w:r>
    </w:p>
    <w:p w14:paraId="5D964A85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assume que:</w:t>
      </w:r>
    </w:p>
    <w:p w14:paraId="69B5C5BA" w14:textId="77777777" w:rsidR="00DB1370" w:rsidRPr="00DB1370" w:rsidRDefault="00DB1370" w:rsidP="00DB13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infraestrutura física pode falhar por múltiplas contingências simultâneas;</w:t>
      </w:r>
    </w:p>
    <w:p w14:paraId="7D6F629C" w14:textId="77777777" w:rsidR="00DB1370" w:rsidRPr="00DB1370" w:rsidRDefault="00DB1370" w:rsidP="00DB13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pode se fragmentar em ilhas;</w:t>
      </w:r>
    </w:p>
    <w:p w14:paraId="3526E60C" w14:textId="77777777" w:rsidR="00DB1370" w:rsidRPr="00DB1370" w:rsidRDefault="00DB1370" w:rsidP="00DB13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métrica correta de resiliência deve medir </w:t>
      </w: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quanto de carga é perdida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quanto da carga crítica é perdida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0541913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foco, portanto, é:</w:t>
      </w:r>
    </w:p>
    <w:p w14:paraId="2552C904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sistêmica de redes de transmissão sob eventos extremos estruturais (HILP)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medida por impacto funcional (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curtailment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73F6737E" w14:textId="77777777" w:rsidR="00DB1370" w:rsidRPr="00DB1370" w:rsidRDefault="00DB1370" w:rsidP="00DB13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DF4826">
          <v:rect id="_x0000_i1026" style="width:0;height:1.5pt" o:hralign="center" o:hrstd="t" o:hr="t" fillcolor="#a0a0a0" stroked="f"/>
        </w:pict>
      </w:r>
    </w:p>
    <w:p w14:paraId="50B9AF32" w14:textId="77777777" w:rsidR="00DB1370" w:rsidRPr="00DB1370" w:rsidRDefault="00DB1370" w:rsidP="00DB13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principais</w:t>
      </w:r>
    </w:p>
    <w:p w14:paraId="7E82E5E8" w14:textId="77777777" w:rsidR="00DB1370" w:rsidRPr="00DB1370" w:rsidRDefault="00DB1370" w:rsidP="00DB13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Seleção formal de eventos HILP por “</w:t>
      </w:r>
      <w:proofErr w:type="spellStart"/>
      <w:r w:rsidRPr="00DB13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Proximity</w:t>
      </w:r>
      <w:proofErr w:type="spellEnd"/>
      <w:r w:rsidRPr="00DB13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Index”</w:t>
      </w:r>
    </w:p>
    <w:p w14:paraId="7EBADFD3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não seleciona eventos extremos de forma arbitrária.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define um </w:t>
      </w: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proximidade às gerações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229AD3E" w14:textId="77777777" w:rsidR="00DB1370" w:rsidRPr="00DB1370" w:rsidRDefault="00DB1370" w:rsidP="00DB13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lastRenderedPageBreak/>
            <m:t>P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ik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3E80CA5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283A1014" w14:textId="77777777" w:rsidR="00DB1370" w:rsidRPr="00DB1370" w:rsidRDefault="00DB1370" w:rsidP="00DB137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</m:oMath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= número de linhas em falha no cenário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i</m:t>
        </m:r>
      </m:oMath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68785BD" w14:textId="77777777" w:rsidR="00DB1370" w:rsidRPr="00DB1370" w:rsidRDefault="00DB1370" w:rsidP="00DB137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ik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=1</m:t>
        </m:r>
      </m:oMath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 a linha falhada estiver diretamente conectada a um barramento gerador;</w:t>
      </w:r>
    </w:p>
    <w:p w14:paraId="28227F86" w14:textId="77777777" w:rsidR="00DB1370" w:rsidRPr="00DB1370" w:rsidRDefault="00DB1370" w:rsidP="00DB137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ik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=0</m:t>
        </m:r>
      </m:oMath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caso contrário.</w:t>
      </w:r>
    </w:p>
    <w:p w14:paraId="4E8305AE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 cenário é classificado como HILP se:</w:t>
      </w:r>
    </w:p>
    <w:p w14:paraId="137DC16D" w14:textId="77777777" w:rsidR="00DB1370" w:rsidRPr="00DB1370" w:rsidRDefault="00DB1370" w:rsidP="00DB13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≥P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A722493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sendo usado no artigo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th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=6</m:t>
        </m:r>
      </m:oMath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(pág. 3, Eq. (1) e (2)) </w:t>
      </w:r>
    </w:p>
    <w:p w14:paraId="67F1FB29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A 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Integrated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93D32FA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cria um </w:t>
      </w: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critério físico-topológico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identificar eventos verdadeiramente críticos para o sistema.</w:t>
      </w:r>
    </w:p>
    <w:p w14:paraId="4BD98DEA" w14:textId="77777777" w:rsidR="00DB1370" w:rsidRPr="00DB1370" w:rsidRDefault="00DB1370" w:rsidP="00DB13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DF9107">
          <v:rect id="_x0000_i1027" style="width:0;height:1.5pt" o:hralign="center" o:hrstd="t" o:hr="t" fillcolor="#a0a0a0" stroked="f"/>
        </w:pict>
      </w:r>
    </w:p>
    <w:p w14:paraId="742635D4" w14:textId="77777777" w:rsidR="00DB1370" w:rsidRPr="00DB1370" w:rsidRDefault="00DB1370" w:rsidP="00DB13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Modelação por grafos e componentes conectados</w:t>
      </w:r>
    </w:p>
    <w:p w14:paraId="78EBEE76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rede de transmissão é modelada como:</w:t>
      </w:r>
    </w:p>
    <w:p w14:paraId="0E282D2A" w14:textId="77777777" w:rsidR="00DB1370" w:rsidRPr="00DB1370" w:rsidRDefault="00DB1370" w:rsidP="00DB13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G=(N,E)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6596752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1EDD7E12" w14:textId="77777777" w:rsidR="00DB1370" w:rsidRPr="00DB1370" w:rsidRDefault="00DB1370" w:rsidP="00DB137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N</m:t>
        </m:r>
      </m:oMath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barras,</w:t>
      </w:r>
    </w:p>
    <w:p w14:paraId="323A44BE" w14:textId="77777777" w:rsidR="00DB1370" w:rsidRPr="00DB1370" w:rsidRDefault="00DB1370" w:rsidP="00DB137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E</m:t>
        </m:r>
      </m:oMath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linhas e transformadores.</w:t>
      </w:r>
    </w:p>
    <w:p w14:paraId="006BFC74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Usa-se o conceito de </w:t>
      </w: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componentes conectados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identificar ilhas formadas após falhas múltiplas.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Fig. 1 (pág. 2) mostra claramente:</w:t>
      </w:r>
    </w:p>
    <w:p w14:paraId="49C08FEF" w14:textId="77777777" w:rsidR="00DB1370" w:rsidRPr="00DB1370" w:rsidRDefault="00DB1370" w:rsidP="00DB137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rede original,</w:t>
      </w:r>
    </w:p>
    <w:p w14:paraId="7B5E9A97" w14:textId="77777777" w:rsidR="00DB1370" w:rsidRPr="00DB1370" w:rsidRDefault="00DB1370" w:rsidP="00DB137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sua representação em grafo,</w:t>
      </w:r>
    </w:p>
    <w:p w14:paraId="775D8531" w14:textId="77777777" w:rsidR="00DB1370" w:rsidRPr="00DB1370" w:rsidRDefault="00DB1370" w:rsidP="00DB137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remoção de linhas,</w:t>
      </w:r>
    </w:p>
    <w:p w14:paraId="59CBB032" w14:textId="77777777" w:rsidR="00DB1370" w:rsidRPr="00DB1370" w:rsidRDefault="00DB1370" w:rsidP="00DB137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formação de ilhas CC-1 e CC-2. </w:t>
      </w:r>
    </w:p>
    <w:p w14:paraId="763350B1" w14:textId="77777777" w:rsidR="00DB1370" w:rsidRPr="00DB1370" w:rsidRDefault="00DB1370" w:rsidP="00DB137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A 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Integrated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9AB9109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fundamental para qualquer tese de resiliência física, pois:</w:t>
      </w:r>
    </w:p>
    <w:p w14:paraId="35E7CE20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fragmentação topológica é o primeiro efeito direto da perda física de linhas.</w:t>
      </w:r>
    </w:p>
    <w:p w14:paraId="18DB82E2" w14:textId="77777777" w:rsidR="00DB1370" w:rsidRPr="00DB1370" w:rsidRDefault="00DB1370" w:rsidP="00DB13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CB8E5D">
          <v:rect id="_x0000_i1028" style="width:0;height:1.5pt" o:hralign="center" o:hrstd="t" o:hr="t" fillcolor="#a0a0a0" stroked="f"/>
        </w:pict>
      </w:r>
    </w:p>
    <w:p w14:paraId="3838E91A" w14:textId="77777777" w:rsidR="00DB1370" w:rsidRPr="00DB1370" w:rsidRDefault="00DB1370" w:rsidP="00DB13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Métricas centrais de resiliência: ELC e ECLC</w:t>
      </w:r>
    </w:p>
    <w:p w14:paraId="7A534B7B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define duas métricas nucleares:</w:t>
      </w:r>
    </w:p>
    <w:p w14:paraId="6883A0FF" w14:textId="77777777" w:rsidR="00DB1370" w:rsidRPr="00DB1370" w:rsidRDefault="00DB1370" w:rsidP="00DB13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ELC=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×L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ECLC=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×CL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CC44575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30A965C8" w14:textId="77777777" w:rsidR="00DB1370" w:rsidRPr="00DB1370" w:rsidRDefault="00DB1370" w:rsidP="00DB137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</m:oMath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= probabilidade do cenário HILP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i</m:t>
        </m:r>
      </m:oMath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DB2800C" w14:textId="77777777" w:rsidR="00DB1370" w:rsidRPr="00DB1370" w:rsidRDefault="00DB1370" w:rsidP="00DB137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L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</m:oMath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= carga total cortada no cenário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i</m:t>
        </m:r>
      </m:oMath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3E736C1" w14:textId="77777777" w:rsidR="00DB1370" w:rsidRPr="00DB1370" w:rsidRDefault="00DB1370" w:rsidP="00DB137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CL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</m:oMath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= carga crítica cortada no cenário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i</m:t>
        </m:r>
      </m:oMath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82C879F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(pág. 3, 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(3) e (4)) </w:t>
      </w:r>
    </w:p>
    <w:p w14:paraId="2F5B9BD4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A 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Integrated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875EF47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Estas métricas quantificam:</w:t>
      </w:r>
    </w:p>
    <w:p w14:paraId="0F6959C7" w14:textId="77777777" w:rsidR="00DB1370" w:rsidRPr="00DB1370" w:rsidRDefault="00DB1370" w:rsidP="00DB137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sistêmico,</w:t>
      </w:r>
    </w:p>
    <w:p w14:paraId="57A5D8BF" w14:textId="77777777" w:rsidR="00DB1370" w:rsidRPr="00DB1370" w:rsidRDefault="00DB1370" w:rsidP="00DB137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social (carga crítica),</w:t>
      </w:r>
    </w:p>
    <w:p w14:paraId="1078ECBC" w14:textId="77777777" w:rsidR="00DB1370" w:rsidRPr="00DB1370" w:rsidRDefault="00DB1370" w:rsidP="00DB137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severidade funcional dos eventos extremos.</w:t>
      </w:r>
    </w:p>
    <w:p w14:paraId="0A1E9781" w14:textId="77777777" w:rsidR="00DB1370" w:rsidRPr="00DB1370" w:rsidRDefault="00DB1370" w:rsidP="00DB13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2150F1">
          <v:rect id="_x0000_i1029" style="width:0;height:1.5pt" o:hralign="center" o:hrstd="t" o:hr="t" fillcolor="#a0a0a0" stroked="f"/>
        </w:pict>
      </w:r>
    </w:p>
    <w:p w14:paraId="52A6F3F9" w14:textId="77777777" w:rsidR="00DB1370" w:rsidRPr="00DB1370" w:rsidRDefault="00DB1370" w:rsidP="00DB13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2.4 Estrutura em três estágios do </w:t>
      </w:r>
      <w:proofErr w:type="spellStart"/>
      <w:r w:rsidRPr="00DB13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framework</w:t>
      </w:r>
      <w:proofErr w:type="spellEnd"/>
    </w:p>
    <w:p w14:paraId="69EA7591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método é organizado em três etapas bem definidas (Seção II):</w:t>
      </w:r>
    </w:p>
    <w:p w14:paraId="62AD1AE8" w14:textId="77777777" w:rsidR="00DB1370" w:rsidRPr="00DB1370" w:rsidRDefault="00DB1370" w:rsidP="00DB137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Geração de cenários e seleção HILP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– 10.000 cenários aleatórios de falha múltipla de linhas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– filtragem via 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Proximity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Index</w:t>
      </w:r>
    </w:p>
    <w:p w14:paraId="25EE3151" w14:textId="77777777" w:rsidR="00DB1370" w:rsidRPr="00DB1370" w:rsidRDefault="00DB1370" w:rsidP="00DB137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da resiliência base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– cálculo de ilhas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– cálculo de 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curtailment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– obtenção de ELC e ECLC</w:t>
      </w:r>
    </w:p>
    <w:p w14:paraId="3DE6ADA5" w14:textId="77777777" w:rsidR="00DB1370" w:rsidRPr="00DB1370" w:rsidRDefault="00DB1370" w:rsidP="00DB137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Reavaliação com recursos adicionais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– inserção de 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armazenamento, 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reforços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– novo cálculo de ELC/ECLC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– busca por níveis-alvo de resiliência</w:t>
      </w:r>
    </w:p>
    <w:p w14:paraId="55A055C7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(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págs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. 2–4) </w:t>
      </w:r>
    </w:p>
    <w:p w14:paraId="03078E09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lastRenderedPageBreak/>
        <w:t>2024 A Resilient Integrated Res…</w:t>
      </w:r>
    </w:p>
    <w:p w14:paraId="53E0A178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um </w:t>
      </w: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pipeline completo de planejamento resiliente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B9F6D42" w14:textId="77777777" w:rsidR="00DB1370" w:rsidRPr="00DB1370" w:rsidRDefault="00DB1370" w:rsidP="00DB13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2AE826">
          <v:rect id="_x0000_i1030" style="width:0;height:1.5pt" o:hralign="center" o:hrstd="t" o:hr="t" fillcolor="#a0a0a0" stroked="f"/>
        </w:pict>
      </w:r>
    </w:p>
    <w:p w14:paraId="5E2F66B3" w14:textId="77777777" w:rsidR="00DB1370" w:rsidRPr="00DB1370" w:rsidRDefault="00DB1370" w:rsidP="00DB13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Resultados quantitativos no IEEE-24 RTS</w:t>
      </w:r>
    </w:p>
    <w:p w14:paraId="5B83C641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 estudo de caso:</w:t>
      </w:r>
    </w:p>
    <w:p w14:paraId="695994A9" w14:textId="77777777" w:rsidR="00DB1370" w:rsidRPr="00DB1370" w:rsidRDefault="00DB1370" w:rsidP="00DB137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10.000 cenários → 5.237 classificados como HILP;</w:t>
      </w:r>
    </w:p>
    <w:p w14:paraId="2CA90A90" w14:textId="77777777" w:rsidR="00DB1370" w:rsidRPr="00DB1370" w:rsidRDefault="00DB1370" w:rsidP="00DB137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Distribuição do 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curtailment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apresentada na </w:t>
      </w: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4 (pág. 5)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06F0C1" w14:textId="77777777" w:rsidR="00DB1370" w:rsidRPr="00DB1370" w:rsidRDefault="00DB1370" w:rsidP="00DB137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Valores iniciais obtidos:</w:t>
      </w:r>
    </w:p>
    <w:p w14:paraId="614F1007" w14:textId="77777777" w:rsidR="00DB1370" w:rsidRPr="00DB1370" w:rsidRDefault="00DB1370" w:rsidP="00DB1370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ELC=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304,35</m:t>
        </m:r>
      </m:oMath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MW</w:t>
      </w:r>
    </w:p>
    <w:p w14:paraId="3126B662" w14:textId="77777777" w:rsidR="00DB1370" w:rsidRPr="00DB1370" w:rsidRDefault="00DB1370" w:rsidP="00DB1370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ECLC=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135,42</m:t>
        </m:r>
      </m:oMath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MW</w:t>
      </w:r>
    </w:p>
    <w:p w14:paraId="352F9F46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Após inserção de 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(100 MW nos barramentos 2, 7 e 19):</w:t>
      </w:r>
    </w:p>
    <w:p w14:paraId="7EFE19D1" w14:textId="77777777" w:rsidR="00DB1370" w:rsidRPr="00DB1370" w:rsidRDefault="00DB1370" w:rsidP="00DB137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valores-alvo atingidos:</w:t>
      </w:r>
    </w:p>
    <w:p w14:paraId="75315B83" w14:textId="77777777" w:rsidR="00DB1370" w:rsidRPr="00DB1370" w:rsidRDefault="00DB1370" w:rsidP="00DB1370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ELC=198</m:t>
        </m:r>
      </m:oMath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MW</w:t>
      </w:r>
    </w:p>
    <w:p w14:paraId="0190A2B6" w14:textId="77777777" w:rsidR="00DB1370" w:rsidRPr="00DB1370" w:rsidRDefault="00DB1370" w:rsidP="00DB1370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ECLC=85</m:t>
        </m:r>
      </m:oMath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MW</w:t>
      </w:r>
    </w:p>
    <w:p w14:paraId="24BEC5CF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(pág. 5) </w:t>
      </w:r>
    </w:p>
    <w:p w14:paraId="45B757B0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A 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Integrated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</w:t>
      </w:r>
      <w:proofErr w:type="spellEnd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5ABD6D7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mostra quantitativamente como </w:t>
      </w: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 adicional melhora a resiliência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C5DB472" w14:textId="77777777" w:rsidR="00DB1370" w:rsidRPr="00DB1370" w:rsidRDefault="00DB1370" w:rsidP="00DB13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18AEED">
          <v:rect id="_x0000_i1031" style="width:0;height:1.5pt" o:hralign="center" o:hrstd="t" o:hr="t" fillcolor="#a0a0a0" stroked="f"/>
        </w:pict>
      </w:r>
    </w:p>
    <w:p w14:paraId="41E0580C" w14:textId="77777777" w:rsidR="00DB1370" w:rsidRPr="00DB1370" w:rsidRDefault="00DB1370" w:rsidP="00DB13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569EAE02" w14:textId="77777777" w:rsidR="00DB1370" w:rsidRPr="00DB1370" w:rsidRDefault="00DB1370" w:rsidP="00DB137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há modelação física de falha de linhas</w:t>
      </w:r>
    </w:p>
    <w:p w14:paraId="208660EA" w14:textId="77777777" w:rsidR="00DB1370" w:rsidRPr="00DB1370" w:rsidRDefault="00DB1370" w:rsidP="00DB1370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falhas são tratadas como remoções topológicas,</w:t>
      </w:r>
    </w:p>
    <w:p w14:paraId="5E40B0D8" w14:textId="77777777" w:rsidR="00DB1370" w:rsidRPr="00DB1370" w:rsidRDefault="00DB1370" w:rsidP="00DB1370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72CD4561" w14:textId="77777777" w:rsidR="00DB1370" w:rsidRPr="00DB1370" w:rsidRDefault="00DB1370" w:rsidP="00DB1370">
      <w:pPr>
        <w:numPr>
          <w:ilvl w:val="2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vento,</w:t>
      </w:r>
    </w:p>
    <w:p w14:paraId="47EB7E31" w14:textId="77777777" w:rsidR="00DB1370" w:rsidRPr="00DB1370" w:rsidRDefault="00DB1370" w:rsidP="00DB1370">
      <w:pPr>
        <w:numPr>
          <w:ilvl w:val="2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gelo,</w:t>
      </w:r>
    </w:p>
    <w:p w14:paraId="305503A1" w14:textId="77777777" w:rsidR="00DB1370" w:rsidRPr="00DB1370" w:rsidRDefault="00DB1370" w:rsidP="00DB1370">
      <w:pPr>
        <w:numPr>
          <w:ilvl w:val="2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incêndio,</w:t>
      </w:r>
    </w:p>
    <w:p w14:paraId="48790B8F" w14:textId="77777777" w:rsidR="00DB1370" w:rsidRPr="00DB1370" w:rsidRDefault="00DB1370" w:rsidP="00DB1370">
      <w:pPr>
        <w:numPr>
          <w:ilvl w:val="2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esforços mecânicos,</w:t>
      </w:r>
    </w:p>
    <w:p w14:paraId="66BD3F25" w14:textId="77777777" w:rsidR="00DB1370" w:rsidRPr="00DB1370" w:rsidRDefault="00DB1370" w:rsidP="00DB1370">
      <w:pPr>
        <w:numPr>
          <w:ilvl w:val="2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de torres.</w:t>
      </w:r>
    </w:p>
    <w:p w14:paraId="052C5240" w14:textId="77777777" w:rsidR="00DB1370" w:rsidRPr="00DB1370" w:rsidRDefault="00DB1370" w:rsidP="00DB137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existe fragilidade estrutural</w:t>
      </w:r>
    </w:p>
    <w:p w14:paraId="105C12A2" w14:textId="77777777" w:rsidR="00DB1370" w:rsidRPr="00DB1370" w:rsidRDefault="00DB1370" w:rsidP="00DB1370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curva de fragilidade,</w:t>
      </w:r>
    </w:p>
    <w:p w14:paraId="374378DD" w14:textId="77777777" w:rsidR="00DB1370" w:rsidRPr="00DB1370" w:rsidRDefault="00DB1370" w:rsidP="00DB1370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ligação clima → dano físico → falha.</w:t>
      </w:r>
    </w:p>
    <w:p w14:paraId="32808FFA" w14:textId="77777777" w:rsidR="00DB1370" w:rsidRPr="00DB1370" w:rsidRDefault="00DB1370" w:rsidP="00DB137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é puramente funcional/topológica</w:t>
      </w:r>
    </w:p>
    <w:p w14:paraId="09202D8F" w14:textId="77777777" w:rsidR="00DB1370" w:rsidRPr="00DB1370" w:rsidRDefault="00DB1370" w:rsidP="00DB1370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baseada em conectividade e potência disponível,</w:t>
      </w:r>
    </w:p>
    <w:p w14:paraId="32808238" w14:textId="77777777" w:rsidR="00DB1370" w:rsidRPr="00DB1370" w:rsidRDefault="00DB1370" w:rsidP="00DB1370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baseada em integridade mecânica da LT.</w:t>
      </w:r>
    </w:p>
    <w:p w14:paraId="07106BD3" w14:textId="77777777" w:rsidR="00DB1370" w:rsidRPr="00DB1370" w:rsidRDefault="00DB1370" w:rsidP="00DB13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FBB1FC">
          <v:rect id="_x0000_i1032" style="width:0;height:1.5pt" o:hralign="center" o:hrstd="t" o:hr="t" fillcolor="#a0a0a0" stroked="f"/>
        </w:pict>
      </w:r>
    </w:p>
    <w:p w14:paraId="1C052A16" w14:textId="77777777" w:rsidR="00DB1370" w:rsidRPr="00DB1370" w:rsidRDefault="00DB1370" w:rsidP="00DB13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4) Aderência ao tema da sua tese</w:t>
      </w:r>
    </w:p>
    <w:p w14:paraId="0D2C5CD2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DB137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1089"/>
      </w:tblGrid>
      <w:tr w:rsidR="00DB1370" w:rsidRPr="00DB1370" w14:paraId="74E69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19B0F" w14:textId="77777777" w:rsidR="00DB1370" w:rsidRPr="00DB1370" w:rsidRDefault="00DB1370" w:rsidP="00DB137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137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4D6862F" w14:textId="77777777" w:rsidR="00DB1370" w:rsidRPr="00DB1370" w:rsidRDefault="00DB1370" w:rsidP="00DB137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137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DB1370" w:rsidRPr="00DB1370" w14:paraId="10E34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5DB17" w14:textId="77777777" w:rsidR="00DB1370" w:rsidRPr="00DB1370" w:rsidRDefault="00DB1370" w:rsidP="00DB13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13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Modelação física de LT</w:t>
            </w:r>
          </w:p>
        </w:tc>
        <w:tc>
          <w:tcPr>
            <w:tcW w:w="0" w:type="auto"/>
            <w:vAlign w:val="center"/>
            <w:hideMark/>
          </w:tcPr>
          <w:p w14:paraId="1D52E9E2" w14:textId="77777777" w:rsidR="00DB1370" w:rsidRPr="00DB1370" w:rsidRDefault="00DB1370" w:rsidP="00DB13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13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B1370" w:rsidRPr="00DB1370" w14:paraId="298F4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DA3B3" w14:textId="77777777" w:rsidR="00DB1370" w:rsidRPr="00DB1370" w:rsidRDefault="00DB1370" w:rsidP="00DB13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13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2CADFB52" w14:textId="77777777" w:rsidR="00DB1370" w:rsidRPr="00DB1370" w:rsidRDefault="00DB1370" w:rsidP="00DB13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13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B1370" w:rsidRPr="00DB1370" w14:paraId="6660F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0D3F4" w14:textId="77777777" w:rsidR="00DB1370" w:rsidRPr="00DB1370" w:rsidRDefault="00DB1370" w:rsidP="00DB13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13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4FE02E67" w14:textId="77777777" w:rsidR="00DB1370" w:rsidRPr="00DB1370" w:rsidRDefault="00DB1370" w:rsidP="00DB13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13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B1370" w:rsidRPr="00DB1370" w14:paraId="73FC1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D9F1E" w14:textId="77777777" w:rsidR="00DB1370" w:rsidRPr="00DB1370" w:rsidRDefault="00DB1370" w:rsidP="00DB13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13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Fragmentação topológica por falha</w:t>
            </w:r>
          </w:p>
        </w:tc>
        <w:tc>
          <w:tcPr>
            <w:tcW w:w="0" w:type="auto"/>
            <w:vAlign w:val="center"/>
            <w:hideMark/>
          </w:tcPr>
          <w:p w14:paraId="06EE032A" w14:textId="77777777" w:rsidR="00DB1370" w:rsidRPr="00DB1370" w:rsidRDefault="00DB1370" w:rsidP="00DB13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13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DB1370" w:rsidRPr="00DB1370" w14:paraId="25F0E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3122" w14:textId="77777777" w:rsidR="00DB1370" w:rsidRPr="00DB1370" w:rsidRDefault="00DB1370" w:rsidP="00DB13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13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quantitativas de impacto</w:t>
            </w:r>
          </w:p>
        </w:tc>
        <w:tc>
          <w:tcPr>
            <w:tcW w:w="0" w:type="auto"/>
            <w:vAlign w:val="center"/>
            <w:hideMark/>
          </w:tcPr>
          <w:p w14:paraId="7D7FABDB" w14:textId="77777777" w:rsidR="00DB1370" w:rsidRPr="00DB1370" w:rsidRDefault="00DB1370" w:rsidP="00DB13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13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DB1370" w:rsidRPr="00DB1370" w14:paraId="64130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1F8F" w14:textId="77777777" w:rsidR="00DB1370" w:rsidRPr="00DB1370" w:rsidRDefault="00DB1370" w:rsidP="00DB13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137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Planejamento resiliente</w:t>
            </w:r>
          </w:p>
        </w:tc>
        <w:tc>
          <w:tcPr>
            <w:tcW w:w="0" w:type="auto"/>
            <w:vAlign w:val="center"/>
            <w:hideMark/>
          </w:tcPr>
          <w:p w14:paraId="25846B3F" w14:textId="77777777" w:rsidR="00DB1370" w:rsidRPr="00DB1370" w:rsidRDefault="00DB1370" w:rsidP="00DB137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137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4A468382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física direta à sua tese: </w:t>
      </w: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B137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metodológica/sistêmica: </w:t>
      </w: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0E2FDC2F" w14:textId="77777777" w:rsidR="00DB1370" w:rsidRPr="00DB1370" w:rsidRDefault="00DB1370" w:rsidP="00DB13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E7DC00">
          <v:rect id="_x0000_i1033" style="width:0;height:1.5pt" o:hralign="center" o:hrstd="t" o:hr="t" fillcolor="#a0a0a0" stroked="f"/>
        </w:pict>
      </w:r>
    </w:p>
    <w:p w14:paraId="5D1EB543" w14:textId="77777777" w:rsidR="00DB1370" w:rsidRPr="00DB1370" w:rsidRDefault="00DB1370" w:rsidP="00DB13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7E1CC266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muito útil para:</w:t>
      </w:r>
    </w:p>
    <w:p w14:paraId="305AB4F2" w14:textId="77777777" w:rsidR="00DB1370" w:rsidRPr="00DB1370" w:rsidRDefault="00DB1370" w:rsidP="00DB137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estruturar a parte de </w:t>
      </w: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resiliente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trabalho;</w:t>
      </w:r>
    </w:p>
    <w:p w14:paraId="22DC855A" w14:textId="77777777" w:rsidR="00DB1370" w:rsidRPr="00DB1370" w:rsidRDefault="00DB1370" w:rsidP="00DB137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como:</w:t>
      </w:r>
    </w:p>
    <w:p w14:paraId="00F49495" w14:textId="77777777" w:rsidR="00DB1370" w:rsidRPr="00DB1370" w:rsidRDefault="00DB1370" w:rsidP="00DB1370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globais (ELC/ECLC)</w:t>
      </w:r>
    </w:p>
    <w:p w14:paraId="41F4C529" w14:textId="77777777" w:rsidR="00DB1370" w:rsidRPr="00DB1370" w:rsidRDefault="00DB1370" w:rsidP="00DB1370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orientam decisões de investimento;</w:t>
      </w:r>
    </w:p>
    <w:p w14:paraId="663C961A" w14:textId="77777777" w:rsidR="00DB1370" w:rsidRPr="00DB1370" w:rsidRDefault="00DB1370" w:rsidP="00DB137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complementar sua tese física mostrando:</w:t>
      </w:r>
    </w:p>
    <w:p w14:paraId="3D575171" w14:textId="77777777" w:rsidR="00DB1370" w:rsidRPr="00DB1370" w:rsidRDefault="00DB1370" w:rsidP="00DB137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“depois que as linhas caem, como o sistema responde”.</w:t>
      </w:r>
    </w:p>
    <w:p w14:paraId="59DC2867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</w:t>
      </w: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substitui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sua modelagem física de:</w:t>
      </w:r>
    </w:p>
    <w:p w14:paraId="6E06D4C7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→ ação mecânica → dano → falha → recuperação.</w:t>
      </w:r>
    </w:p>
    <w:p w14:paraId="171DBC93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encaixa perfeitamente como:</w:t>
      </w:r>
    </w:p>
    <w:p w14:paraId="6AD804A1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camada sistêmica de avaliação de impacto.</w:t>
      </w:r>
    </w:p>
    <w:p w14:paraId="7C367B49" w14:textId="77777777" w:rsidR="00DB1370" w:rsidRPr="00DB1370" w:rsidRDefault="00DB1370" w:rsidP="00DB13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EFC278">
          <v:rect id="_x0000_i1034" style="width:0;height:1.5pt" o:hralign="center" o:hrstd="t" o:hr="t" fillcolor="#a0a0a0" stroked="f"/>
        </w:pict>
      </w:r>
    </w:p>
    <w:p w14:paraId="5124A7D0" w14:textId="77777777" w:rsidR="00DB1370" w:rsidRPr="00DB1370" w:rsidRDefault="00DB1370" w:rsidP="00DB13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0646BFFE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63401630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Apesar de não modelar a falha física das LT, é um dos artigos mais completos sobre:</w:t>
      </w:r>
    </w:p>
    <w:p w14:paraId="2CA02201" w14:textId="77777777" w:rsidR="00DB1370" w:rsidRPr="00DB1370" w:rsidRDefault="00DB1370" w:rsidP="00DB137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resiliência de transmissão,</w:t>
      </w:r>
    </w:p>
    <w:p w14:paraId="16454FCA" w14:textId="77777777" w:rsidR="00DB1370" w:rsidRPr="00DB1370" w:rsidRDefault="00DB1370" w:rsidP="00DB137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seleção formal de eventos extremos,</w:t>
      </w:r>
    </w:p>
    <w:p w14:paraId="7C12C089" w14:textId="77777777" w:rsidR="00DB1370" w:rsidRPr="00DB1370" w:rsidRDefault="00DB1370" w:rsidP="00DB137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quantitativas,</w:t>
      </w:r>
    </w:p>
    <w:p w14:paraId="767144E6" w14:textId="77777777" w:rsidR="00DB1370" w:rsidRPr="00DB1370" w:rsidRDefault="00DB1370" w:rsidP="00DB137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com planejamento de recursos.</w:t>
      </w:r>
    </w:p>
    <w:p w14:paraId="726D1294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 excelente “bloco de cima” para sua tese.</w:t>
      </w:r>
    </w:p>
    <w:p w14:paraId="5D6EAEAD" w14:textId="77777777" w:rsidR="00DB1370" w:rsidRPr="00DB1370" w:rsidRDefault="00DB1370" w:rsidP="00DB13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044098">
          <v:rect id="_x0000_i1035" style="width:0;height:1.5pt" o:hralign="center" o:hrstd="t" o:hr="t" fillcolor="#a0a0a0" stroked="f"/>
        </w:pict>
      </w:r>
    </w:p>
    <w:p w14:paraId="7A3006E0" w14:textId="77777777" w:rsidR="00DB1370" w:rsidRPr="00DB1370" w:rsidRDefault="00DB1370" w:rsidP="00DB13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1F84AC06" w14:textId="77777777" w:rsidR="00DB1370" w:rsidRPr="00DB1370" w:rsidRDefault="00DB1370" w:rsidP="00DB137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FC82457" w14:textId="77777777" w:rsidR="00DB1370" w:rsidRPr="00DB1370" w:rsidRDefault="00DB1370" w:rsidP="00DB137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Planejamento integrado resiliente para sistemas de transmissão sob eventos HILP, usando métricas de </w:t>
      </w:r>
      <w:proofErr w:type="spellStart"/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curtailment</w:t>
      </w:r>
      <w:proofErr w:type="spellEnd"/>
    </w:p>
    <w:p w14:paraId="7C27065A" w14:textId="77777777" w:rsidR="00DB1370" w:rsidRPr="00DB1370" w:rsidRDefault="00DB1370" w:rsidP="00DB137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002BA85B" w14:textId="77777777" w:rsidR="00DB1370" w:rsidRPr="00DB1370" w:rsidRDefault="00DB1370" w:rsidP="00DB137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25E64FB3" w14:textId="77777777" w:rsidR="00DB1370" w:rsidRPr="00DB1370" w:rsidRDefault="00DB1370" w:rsidP="00DB1370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contextualização,</w:t>
      </w:r>
    </w:p>
    <w:p w14:paraId="0F8C590D" w14:textId="77777777" w:rsidR="00DB1370" w:rsidRPr="00DB1370" w:rsidRDefault="00DB1370" w:rsidP="00DB1370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literatura,</w:t>
      </w:r>
    </w:p>
    <w:p w14:paraId="1641137A" w14:textId="77777777" w:rsidR="00DB1370" w:rsidRPr="00DB1370" w:rsidRDefault="00DB1370" w:rsidP="00DB1370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elétricos,</w:t>
      </w:r>
    </w:p>
    <w:p w14:paraId="5994FB4C" w14:textId="77777777" w:rsidR="00DB1370" w:rsidRPr="00DB1370" w:rsidRDefault="00DB1370" w:rsidP="00DB1370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complementar</w:t>
      </w:r>
    </w:p>
    <w:p w14:paraId="4379737E" w14:textId="77777777" w:rsidR="00DB1370" w:rsidRPr="00DB1370" w:rsidRDefault="00DB1370" w:rsidP="00DB137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B137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25507D4B" w14:textId="77777777" w:rsidR="00DB1370" w:rsidRPr="00DB1370" w:rsidRDefault="00DB1370" w:rsidP="00DB137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2F009A">
          <v:rect id="_x0000_i1036" style="width:0;height:1.5pt" o:hralign="center" o:hrstd="t" o:hr="t" fillcolor="#a0a0a0" stroked="f"/>
        </w:pict>
      </w:r>
    </w:p>
    <w:p w14:paraId="1BE37BE4" w14:textId="77777777" w:rsidR="00DB1370" w:rsidRPr="00DB1370" w:rsidRDefault="00DB1370" w:rsidP="00DB137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artigo fecha muito bem a ligação entre:</w:t>
      </w:r>
    </w:p>
    <w:p w14:paraId="0114A4E9" w14:textId="77777777" w:rsidR="00DB1370" w:rsidRPr="00DB1370" w:rsidRDefault="00DB1370" w:rsidP="00DB1370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sua modelagem física de falhas climáticas nas LT</w:t>
      </w: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</w:t>
      </w:r>
    </w:p>
    <w:p w14:paraId="10073246" w14:textId="77777777" w:rsidR="00DB1370" w:rsidRPr="00DB1370" w:rsidRDefault="00DB1370" w:rsidP="00DB1370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137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resposta sistêmica e o planejamento de reforços da rede.</w:t>
      </w:r>
    </w:p>
    <w:p w14:paraId="2C316DDF" w14:textId="77777777" w:rsidR="00397292" w:rsidRPr="00DB1370" w:rsidRDefault="00397292"/>
    <w:sectPr w:rsidR="00397292" w:rsidRPr="00DB137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4C49"/>
    <w:multiLevelType w:val="multilevel"/>
    <w:tmpl w:val="8B4E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803B8"/>
    <w:multiLevelType w:val="multilevel"/>
    <w:tmpl w:val="906A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E5641"/>
    <w:multiLevelType w:val="multilevel"/>
    <w:tmpl w:val="8BF2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41389"/>
    <w:multiLevelType w:val="multilevel"/>
    <w:tmpl w:val="285E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72A58"/>
    <w:multiLevelType w:val="multilevel"/>
    <w:tmpl w:val="7EC2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A09AE"/>
    <w:multiLevelType w:val="multilevel"/>
    <w:tmpl w:val="FD1A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24A54"/>
    <w:multiLevelType w:val="multilevel"/>
    <w:tmpl w:val="8612D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C97713"/>
    <w:multiLevelType w:val="multilevel"/>
    <w:tmpl w:val="A62E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B47D9"/>
    <w:multiLevelType w:val="multilevel"/>
    <w:tmpl w:val="167C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35138"/>
    <w:multiLevelType w:val="multilevel"/>
    <w:tmpl w:val="4F70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D3D12"/>
    <w:multiLevelType w:val="multilevel"/>
    <w:tmpl w:val="4482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124D4"/>
    <w:multiLevelType w:val="multilevel"/>
    <w:tmpl w:val="28B8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73AD7"/>
    <w:multiLevelType w:val="multilevel"/>
    <w:tmpl w:val="0D9A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05B18"/>
    <w:multiLevelType w:val="multilevel"/>
    <w:tmpl w:val="029C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344550">
    <w:abstractNumId w:val="7"/>
  </w:num>
  <w:num w:numId="2" w16cid:durableId="690642970">
    <w:abstractNumId w:val="5"/>
  </w:num>
  <w:num w:numId="3" w16cid:durableId="502739489">
    <w:abstractNumId w:val="0"/>
  </w:num>
  <w:num w:numId="4" w16cid:durableId="501355462">
    <w:abstractNumId w:val="3"/>
  </w:num>
  <w:num w:numId="5" w16cid:durableId="1271669163">
    <w:abstractNumId w:val="4"/>
  </w:num>
  <w:num w:numId="6" w16cid:durableId="542056122">
    <w:abstractNumId w:val="10"/>
  </w:num>
  <w:num w:numId="7" w16cid:durableId="2078354289">
    <w:abstractNumId w:val="13"/>
  </w:num>
  <w:num w:numId="8" w16cid:durableId="861937752">
    <w:abstractNumId w:val="8"/>
  </w:num>
  <w:num w:numId="9" w16cid:durableId="1640643566">
    <w:abstractNumId w:val="2"/>
  </w:num>
  <w:num w:numId="10" w16cid:durableId="1316493693">
    <w:abstractNumId w:val="6"/>
  </w:num>
  <w:num w:numId="11" w16cid:durableId="186332232">
    <w:abstractNumId w:val="9"/>
  </w:num>
  <w:num w:numId="12" w16cid:durableId="1780028936">
    <w:abstractNumId w:val="11"/>
  </w:num>
  <w:num w:numId="13" w16cid:durableId="308093196">
    <w:abstractNumId w:val="12"/>
  </w:num>
  <w:num w:numId="14" w16cid:durableId="1859851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92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97292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DB1370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655FF"/>
  <w15:chartTrackingRefBased/>
  <w15:docId w15:val="{96D0350E-DD7D-4B47-8A14-BF3AD315C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2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2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2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2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2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29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29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29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29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29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97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29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972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137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DB1370"/>
    <w:rPr>
      <w:b/>
      <w:bCs/>
    </w:rPr>
  </w:style>
  <w:style w:type="character" w:styleId="Emphasis">
    <w:name w:val="Emphasis"/>
    <w:basedOn w:val="DefaultParagraphFont"/>
    <w:uiPriority w:val="20"/>
    <w:qFormat/>
    <w:rsid w:val="00DB1370"/>
    <w:rPr>
      <w:i/>
      <w:iCs/>
    </w:rPr>
  </w:style>
  <w:style w:type="character" w:customStyle="1" w:styleId="relative">
    <w:name w:val="relative"/>
    <w:basedOn w:val="DefaultParagraphFont"/>
    <w:rsid w:val="00DB1370"/>
  </w:style>
  <w:style w:type="paragraph" w:customStyle="1" w:styleId="not-prose">
    <w:name w:val="not-prose"/>
    <w:basedOn w:val="Normal"/>
    <w:rsid w:val="00DB137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985</Words>
  <Characters>5319</Characters>
  <Application>Microsoft Office Word</Application>
  <DocSecurity>0</DocSecurity>
  <Lines>44</Lines>
  <Paragraphs>12</Paragraphs>
  <ScaleCrop>false</ScaleCrop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2026-01-11T14:01:00Z</dcterms:created>
  <dcterms:modified xsi:type="dcterms:W3CDTF">2026-01-11T14:02:00Z</dcterms:modified>
</cp:coreProperties>
</file>