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176A" w14:textId="3184962F" w:rsidR="00AC5231" w:rsidRDefault="00D07C99">
      <w:pPr>
        <w:rPr>
          <w:lang w:val="en-US"/>
        </w:rPr>
      </w:pPr>
      <w:r w:rsidRPr="00D07C99">
        <w:rPr>
          <w:lang w:val="en-US"/>
        </w:rPr>
        <w:t>2024 A Thermo-Electro-Mechanical Model for Long-Term Reliability of Aging Transmission Lines-arXiv</w:t>
      </w:r>
    </w:p>
    <w:p w14:paraId="38C34679" w14:textId="77777777" w:rsidR="00D07C99" w:rsidRDefault="00D07C99">
      <w:pPr>
        <w:rPr>
          <w:lang w:val="en-US"/>
        </w:rPr>
      </w:pPr>
    </w:p>
    <w:p w14:paraId="101AA244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</w:t>
      </w:r>
    </w:p>
    <w:p w14:paraId="68CFC871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033C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 Thermo-Electro-Mechanical Model for Long-Term Reliability of Aging Transmission Lines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Eduardo A. Barros de Moraes; Prakash KC; Mohsen Zayernouri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arXiv (pré-print), 2024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multi-física aplicada a linhas de transmissão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6498AAB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4E598003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0F84D4">
          <v:rect id="_x0000_i1025" style="width:0;height:1.5pt" o:hralign="center" o:hrstd="t" o:hr="t" fillcolor="#a0a0a0" stroked="f"/>
        </w:pict>
      </w:r>
    </w:p>
    <w:p w14:paraId="5A90CE47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04655CF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desenvolve um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termo-eletro-mecânico acoplado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a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de longo prazo de condutores de linhas de transmissão aéreas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considerando:</w:t>
      </w:r>
    </w:p>
    <w:p w14:paraId="25569BC6" w14:textId="77777777" w:rsidR="009033C4" w:rsidRPr="009033C4" w:rsidRDefault="009033C4" w:rsidP="009033C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do material,</w:t>
      </w:r>
    </w:p>
    <w:p w14:paraId="06A2CFE7" w14:textId="77777777" w:rsidR="009033C4" w:rsidRPr="009033C4" w:rsidRDefault="009033C4" w:rsidP="009033C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inicial (defeitos, redução de seção),</w:t>
      </w:r>
    </w:p>
    <w:p w14:paraId="2F0E9208" w14:textId="77777777" w:rsidR="009033C4" w:rsidRPr="009033C4" w:rsidRDefault="009033C4" w:rsidP="009033C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térmicos por aquecimento Joule,</w:t>
      </w:r>
    </w:p>
    <w:p w14:paraId="5D0510D3" w14:textId="77777777" w:rsidR="009033C4" w:rsidRPr="009033C4" w:rsidRDefault="009033C4" w:rsidP="009033C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mecânicos por tensão e fadiga,</w:t>
      </w:r>
    </w:p>
    <w:p w14:paraId="26635947" w14:textId="77777777" w:rsidR="009033C4" w:rsidRPr="009033C4" w:rsidRDefault="009033C4" w:rsidP="009033C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elétricos por aumento de resistividade,</w:t>
      </w:r>
    </w:p>
    <w:p w14:paraId="4C64BE7A" w14:textId="77777777" w:rsidR="009033C4" w:rsidRPr="009033C4" w:rsidRDefault="009033C4" w:rsidP="009033C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incertezas paramétricas tratadas de forma probabilística.</w:t>
      </w:r>
    </w:p>
    <w:p w14:paraId="4FEC2550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é a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térmica do condutor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 a um ciclo de realimentação:</w:t>
      </w:r>
    </w:p>
    <w:p w14:paraId="3160437B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→ aumento de resistividade → mais aquecimento → mais dano → falha térmica.</w:t>
      </w:r>
    </w:p>
    <w:p w14:paraId="5509A238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é formalmente definida por uma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estado limite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na temperatura máxima admissível do condutor:</w:t>
      </w:r>
    </w:p>
    <w:p w14:paraId="6DA124B1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g(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lim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lim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A099F26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probabilidade de falha é</w:t>
      </w:r>
    </w:p>
    <w:p w14:paraId="3E2B5098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(t)=P[g&lt;0]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EBF9E41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(pág. 4) </w:t>
      </w:r>
    </w:p>
    <w:p w14:paraId="3826DE95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4635D218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do ativo linha de transmissão no nível do material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extremamente alinhado com a sua tese.</w:t>
      </w:r>
    </w:p>
    <w:p w14:paraId="19C9C600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678D16">
          <v:rect id="_x0000_i1026" style="width:0;height:1.5pt" o:hralign="center" o:hrstd="t" o:hr="t" fillcolor="#a0a0a0" stroked="f"/>
        </w:pict>
      </w:r>
    </w:p>
    <w:p w14:paraId="6CBDBB53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45C84A60" w14:textId="77777777" w:rsidR="009033C4" w:rsidRPr="009033C4" w:rsidRDefault="009033C4" w:rsidP="009033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termo-eletro-mecânico totalmente acoplado</w:t>
      </w:r>
    </w:p>
    <w:p w14:paraId="2FDA1C05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integra:</w:t>
      </w:r>
    </w:p>
    <w:p w14:paraId="5D71A8CE" w14:textId="77777777" w:rsidR="009033C4" w:rsidRPr="009033C4" w:rsidRDefault="009033C4" w:rsidP="009033C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mecânico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C65E17E" w14:textId="77777777" w:rsidR="009033C4" w:rsidRPr="009033C4" w:rsidRDefault="009033C4" w:rsidP="009033C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em </w:t>
      </w:r>
      <w:r w:rsidRPr="009033C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phase-field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dano e fadiga (Eqs. 4–11),</w:t>
      </w:r>
    </w:p>
    <w:p w14:paraId="1B8885E1" w14:textId="77777777" w:rsidR="009033C4" w:rsidRPr="009033C4" w:rsidRDefault="009033C4" w:rsidP="009033C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φ</w:t>
      </w:r>
      <w:proofErr w:type="gramStart"/>
      <w:r w:rsidRPr="009033C4">
        <w:rPr>
          <w:rFonts w:ascii="Cambria Math" w:eastAsia="Times New Roman" w:hAnsi="Cambria Math" w:cs="Cambria Math"/>
          <w:kern w:val="0"/>
          <w:sz w:val="24"/>
          <w:szCs w:val="24"/>
          <w:lang w:eastAsia="pt-PT"/>
          <w14:ligatures w14:val="none"/>
        </w:rPr>
        <w:t>∈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[</w:t>
      </w:r>
      <w:proofErr w:type="gramEnd"/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0,1] representando degradação contínua do material,</w:t>
      </w:r>
    </w:p>
    <w:p w14:paraId="5F84B9D1" w14:textId="77777777" w:rsidR="009033C4" w:rsidRPr="009033C4" w:rsidRDefault="009033C4" w:rsidP="009033C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fadiga reinterpretada como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envelhecimento de longo prazo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6). </w:t>
      </w:r>
    </w:p>
    <w:p w14:paraId="01D95FCB" w14:textId="77777777" w:rsidR="009033C4" w:rsidRPr="009033C4" w:rsidRDefault="009033C4" w:rsidP="009033C4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0B3CB28F" w14:textId="77777777" w:rsidR="009033C4" w:rsidRPr="009033C4" w:rsidRDefault="009033C4" w:rsidP="009033C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térmico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29ADA30" w14:textId="77777777" w:rsidR="009033C4" w:rsidRPr="009033C4" w:rsidRDefault="009033C4" w:rsidP="009033C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equação de condução estacionária</w:t>
      </w:r>
    </w:p>
    <w:p w14:paraId="79B143C8" w14:textId="77777777" w:rsidR="009033C4" w:rsidRPr="009033C4" w:rsidRDefault="009033C4" w:rsidP="009033C4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⋅(κ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θ)+q=0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82573E" w14:textId="77777777" w:rsidR="009033C4" w:rsidRPr="009033C4" w:rsidRDefault="009033C4" w:rsidP="009033C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43599FE5" w14:textId="77777777" w:rsidR="009033C4" w:rsidRPr="009033C4" w:rsidRDefault="009033C4" w:rsidP="009033C4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aquecimento Joule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</m:oMath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057DAC6" w14:textId="77777777" w:rsidR="009033C4" w:rsidRPr="009033C4" w:rsidRDefault="009033C4" w:rsidP="009033C4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arrefecimento convectivo pelo vento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(Eqs. 12–14, pág. 7–8). </w:t>
      </w:r>
    </w:p>
    <w:p w14:paraId="2570BBD1" w14:textId="77777777" w:rsidR="009033C4" w:rsidRPr="009033C4" w:rsidRDefault="009033C4" w:rsidP="009033C4">
      <w:pPr>
        <w:spacing w:before="100" w:beforeAutospacing="1" w:after="100" w:afterAutospacing="1"/>
        <w:ind w:left="21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70E20B41" w14:textId="77777777" w:rsidR="009033C4" w:rsidRPr="009033C4" w:rsidRDefault="009033C4" w:rsidP="009033C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elétrico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D69DA6" w14:textId="77777777" w:rsidR="009033C4" w:rsidRPr="009033C4" w:rsidRDefault="009033C4" w:rsidP="009033C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condutividade degradada pelo dano:</w:t>
      </w:r>
    </w:p>
    <w:p w14:paraId="066AA57A" w14:textId="77777777" w:rsidR="009033C4" w:rsidRPr="009033C4" w:rsidRDefault="009033C4" w:rsidP="009033C4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=(1-ϕ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5AE754" w14:textId="77777777" w:rsidR="009033C4" w:rsidRPr="009033C4" w:rsidRDefault="009033C4" w:rsidP="009033C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da resistividade com temperatura:</w:t>
      </w:r>
    </w:p>
    <w:p w14:paraId="6E694938" w14:textId="77777777" w:rsidR="009033C4" w:rsidRPr="009033C4" w:rsidRDefault="009033C4" w:rsidP="009033C4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E,0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1+α(θ-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82AE307" w14:textId="77777777" w:rsidR="009033C4" w:rsidRPr="009033C4" w:rsidRDefault="009033C4" w:rsidP="009033C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(Eqs. 18–19, pág. 9). </w:t>
      </w:r>
    </w:p>
    <w:p w14:paraId="00545CC9" w14:textId="77777777" w:rsidR="009033C4" w:rsidRPr="009033C4" w:rsidRDefault="009033C4" w:rsidP="009033C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3F784B4F" w14:textId="77777777" w:rsidR="009033C4" w:rsidRPr="009033C4" w:rsidRDefault="009033C4" w:rsidP="009033C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aquecimento Joule:</w:t>
      </w:r>
    </w:p>
    <w:p w14:paraId="04EDE9B3" w14:textId="77777777" w:rsidR="009033C4" w:rsidRPr="009033C4" w:rsidRDefault="009033C4" w:rsidP="009033C4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=J⋅E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62B2B47" w14:textId="77777777" w:rsidR="009033C4" w:rsidRPr="009033C4" w:rsidRDefault="009033C4" w:rsidP="009033C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21, pág. 9). </w:t>
      </w:r>
    </w:p>
    <w:p w14:paraId="312825ED" w14:textId="77777777" w:rsidR="009033C4" w:rsidRPr="009033C4" w:rsidRDefault="009033C4" w:rsidP="009033C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6C43B47C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cria um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fechado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mecânica ↔ térmica ↔ elétrica.</w:t>
      </w:r>
    </w:p>
    <w:p w14:paraId="7C6FEC82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9C5731">
          <v:rect id="_x0000_i1027" style="width:0;height:1.5pt" o:hralign="center" o:hrstd="t" o:hr="t" fillcolor="#a0a0a0" stroked="f"/>
        </w:pict>
      </w:r>
    </w:p>
    <w:p w14:paraId="6CD133FB" w14:textId="77777777" w:rsidR="009033C4" w:rsidRPr="009033C4" w:rsidRDefault="009033C4" w:rsidP="009033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Representação explícita do envelhecimento da LT</w:t>
      </w:r>
    </w:p>
    <w:p w14:paraId="30C40EA8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fadiga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</m:t>
        </m:r>
      </m:oMath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reinterpretada como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envelhecimento acumulado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material:</w:t>
      </w:r>
    </w:p>
    <w:p w14:paraId="6C732137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“We cast an alternative interpretation of the fatigue F as a measure of material aging”</w:t>
      </w:r>
      <w:r w:rsidRPr="009033C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(pág. 6) </w:t>
      </w:r>
    </w:p>
    <w:p w14:paraId="17CE212F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59DBD89F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termo de envelhecimento é função de:</w:t>
      </w:r>
    </w:p>
    <w:p w14:paraId="62122FB7" w14:textId="77777777" w:rsidR="009033C4" w:rsidRPr="009033C4" w:rsidRDefault="009033C4" w:rsidP="009033C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tensão mecânica,</w:t>
      </w:r>
    </w:p>
    <w:p w14:paraId="6EBD6528" w14:textId="77777777" w:rsidR="009033C4" w:rsidRPr="009033C4" w:rsidRDefault="009033C4" w:rsidP="009033C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temperatura,</w:t>
      </w:r>
    </w:p>
    <w:p w14:paraId="72DE9C06" w14:textId="77777777" w:rsidR="009033C4" w:rsidRPr="009033C4" w:rsidRDefault="009033C4" w:rsidP="009033C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propriedades do material (Eq. 9, pág. 7). </w:t>
      </w:r>
    </w:p>
    <w:p w14:paraId="611492FB" w14:textId="77777777" w:rsidR="009033C4" w:rsidRPr="009033C4" w:rsidRDefault="009033C4" w:rsidP="009033C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6D578A50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liga diretamente:</w:t>
      </w:r>
    </w:p>
    <w:p w14:paraId="526204D0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elétrica + clima + dano inicial → vida útil da LT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5F932E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C9B03F">
          <v:rect id="_x0000_i1028" style="width:0;height:1.5pt" o:hralign="center" o:hrstd="t" o:hr="t" fillcolor="#a0a0a0" stroked="f"/>
        </w:pict>
      </w:r>
    </w:p>
    <w:p w14:paraId="0E9E099B" w14:textId="77777777" w:rsidR="009033C4" w:rsidRPr="009033C4" w:rsidRDefault="009033C4" w:rsidP="009033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Consideração explícita de vento, temperatura e corrente</w:t>
      </w:r>
    </w:p>
    <w:p w14:paraId="5FE33422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inclui:</w:t>
      </w:r>
    </w:p>
    <w:p w14:paraId="2A53D85D" w14:textId="77777777" w:rsidR="009033C4" w:rsidRPr="009033C4" w:rsidRDefault="009033C4" w:rsidP="009033C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</w:t>
      </w:r>
    </w:p>
    <w:p w14:paraId="6DA043B8" w14:textId="77777777" w:rsidR="009033C4" w:rsidRPr="009033C4" w:rsidRDefault="009033C4" w:rsidP="009033C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carga mecânica (Eq. 27–29, pág. 10),</w:t>
      </w:r>
    </w:p>
    <w:p w14:paraId="3852E52D" w14:textId="77777777" w:rsidR="009033C4" w:rsidRPr="009033C4" w:rsidRDefault="009033C4" w:rsidP="009033C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arrefecimento convectivo (Eq. 14, pág. 8);</w:t>
      </w:r>
    </w:p>
    <w:p w14:paraId="5F2EC896" w14:textId="77777777" w:rsidR="009033C4" w:rsidRPr="009033C4" w:rsidRDefault="009033C4" w:rsidP="009033C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ambiente →</w:t>
      </w:r>
    </w:p>
    <w:p w14:paraId="20D20925" w14:textId="77777777" w:rsidR="009033C4" w:rsidRPr="009033C4" w:rsidRDefault="009033C4" w:rsidP="009033C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gradiente térmico,</w:t>
      </w:r>
    </w:p>
    <w:p w14:paraId="34B5A470" w14:textId="77777777" w:rsidR="009033C4" w:rsidRPr="009033C4" w:rsidRDefault="009033C4" w:rsidP="009033C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acelera envelhecimento;</w:t>
      </w:r>
    </w:p>
    <w:p w14:paraId="377227EB" w14:textId="77777777" w:rsidR="009033C4" w:rsidRPr="009033C4" w:rsidRDefault="009033C4" w:rsidP="009033C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corrente elétrica →</w:t>
      </w:r>
    </w:p>
    <w:p w14:paraId="317223EF" w14:textId="77777777" w:rsidR="009033C4" w:rsidRPr="009033C4" w:rsidRDefault="009033C4" w:rsidP="009033C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aquecimento Joule → falha térmica antecipada.</w:t>
      </w:r>
    </w:p>
    <w:p w14:paraId="02D95F32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cenários estudados incluem explicitamente (pág. 14):</w:t>
      </w:r>
    </w:p>
    <w:p w14:paraId="6825ACB2" w14:textId="77777777" w:rsidR="009033C4" w:rsidRPr="009033C4" w:rsidRDefault="009033C4" w:rsidP="009033C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normal,</w:t>
      </w:r>
    </w:p>
    <w:p w14:paraId="085F16F7" w14:textId="77777777" w:rsidR="009033C4" w:rsidRPr="009033C4" w:rsidRDefault="009033C4" w:rsidP="009033C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sazonais intensos,</w:t>
      </w:r>
    </w:p>
    <w:p w14:paraId="4300B43B" w14:textId="77777777" w:rsidR="009033C4" w:rsidRPr="009033C4" w:rsidRDefault="009033C4" w:rsidP="009033C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aumento progressivo da corrente (crescimento de demanda),</w:t>
      </w:r>
    </w:p>
    <w:p w14:paraId="0D0F259C" w14:textId="77777777" w:rsidR="009033C4" w:rsidRPr="009033C4" w:rsidRDefault="009033C4" w:rsidP="009033C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progressivo da temperatura ambiente (clima). </w:t>
      </w:r>
    </w:p>
    <w:p w14:paraId="192293E9" w14:textId="77777777" w:rsidR="009033C4" w:rsidRPr="009033C4" w:rsidRDefault="009033C4" w:rsidP="009033C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5E911AFF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dos raríssimos artigos que liga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+ envelhecimento + falha física de LT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C5A22B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7B1244">
          <v:rect id="_x0000_i1029" style="width:0;height:1.5pt" o:hralign="center" o:hrstd="t" o:hr="t" fillcolor="#a0a0a0" stroked="f"/>
        </w:pict>
      </w:r>
    </w:p>
    <w:p w14:paraId="5BEB3D49" w14:textId="77777777" w:rsidR="009033C4" w:rsidRPr="009033C4" w:rsidRDefault="009033C4" w:rsidP="009033C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Probabilidade de falha física via PCM</w:t>
      </w:r>
    </w:p>
    <w:p w14:paraId="6A9B087C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usam o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Probabilistic Collocation Method (PCM)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8A17D9F" w14:textId="77777777" w:rsidR="009033C4" w:rsidRPr="009033C4" w:rsidRDefault="009033C4" w:rsidP="009033C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UQ (incerteza),</w:t>
      </w:r>
    </w:p>
    <w:p w14:paraId="465D3146" w14:textId="77777777" w:rsidR="009033C4" w:rsidRPr="009033C4" w:rsidRDefault="009033C4" w:rsidP="009033C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 (sensibilidade),</w:t>
      </w:r>
    </w:p>
    <w:p w14:paraId="00383595" w14:textId="77777777" w:rsidR="009033C4" w:rsidRPr="009033C4" w:rsidRDefault="009033C4" w:rsidP="009033C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direto da probabilidade de falha:</w:t>
      </w:r>
    </w:p>
    <w:p w14:paraId="076C3EDE" w14:textId="77777777" w:rsidR="009033C4" w:rsidRPr="009033C4" w:rsidRDefault="009033C4" w:rsidP="009033C4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(t)=E[h(t)]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EB484CB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h é uma variável de Bernoulli derivada do critério térmico (Eqs. 88–89, pág. 22). </w:t>
      </w:r>
    </w:p>
    <w:p w14:paraId="4E57462A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052B8F6E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elimina Monte-Carlo pesado e liga diretamente física + probabilidade.</w:t>
      </w:r>
    </w:p>
    <w:p w14:paraId="732A1E17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788914">
          <v:rect id="_x0000_i1030" style="width:0;height:1.5pt" o:hralign="center" o:hrstd="t" o:hr="t" fillcolor="#a0a0a0" stroked="f"/>
        </w:pict>
      </w:r>
    </w:p>
    <w:p w14:paraId="31D13BDD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42F24927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de fortíssimo, há limites:</w:t>
      </w:r>
    </w:p>
    <w:p w14:paraId="63ED3C06" w14:textId="77777777" w:rsidR="009033C4" w:rsidRPr="009033C4" w:rsidRDefault="009033C4" w:rsidP="009033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é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1-D no condutor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inclui torres ou fundações (pág. 5). </w:t>
      </w:r>
    </w:p>
    <w:p w14:paraId="1F24B0BC" w14:textId="77777777" w:rsidR="009033C4" w:rsidRPr="009033C4" w:rsidRDefault="009033C4" w:rsidP="009033C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Thermo-Electro-Mechanica…</w:t>
      </w:r>
    </w:p>
    <w:p w14:paraId="5D9CEE1E" w14:textId="77777777" w:rsidR="009033C4" w:rsidRPr="009033C4" w:rsidRDefault="009033C4" w:rsidP="009033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6867DC39" w14:textId="77777777" w:rsidR="009033C4" w:rsidRPr="009033C4" w:rsidRDefault="009033C4" w:rsidP="009033C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de torre,</w:t>
      </w:r>
    </w:p>
    <w:p w14:paraId="7378630D" w14:textId="77777777" w:rsidR="009033C4" w:rsidRPr="009033C4" w:rsidRDefault="009033C4" w:rsidP="009033C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 de vãos,</w:t>
      </w:r>
    </w:p>
    <w:p w14:paraId="6C7CDC96" w14:textId="77777777" w:rsidR="009033C4" w:rsidRPr="009033C4" w:rsidRDefault="009033C4" w:rsidP="009033C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interação linha–vegetação/incêndio.</w:t>
      </w:r>
    </w:p>
    <w:p w14:paraId="0D2751DE" w14:textId="77777777" w:rsidR="009033C4" w:rsidRPr="009033C4" w:rsidRDefault="009033C4" w:rsidP="009033C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entra como:</w:t>
      </w:r>
    </w:p>
    <w:p w14:paraId="387C705D" w14:textId="77777777" w:rsidR="009033C4" w:rsidRPr="009033C4" w:rsidRDefault="009033C4" w:rsidP="009033C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médio,</w:t>
      </w:r>
    </w:p>
    <w:p w14:paraId="18EF7AE7" w14:textId="77777777" w:rsidR="009033C4" w:rsidRPr="009033C4" w:rsidRDefault="009033C4" w:rsidP="009033C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média,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como eventos extremos de curta duração (tempestades reais, downbursts).</w:t>
      </w:r>
    </w:p>
    <w:p w14:paraId="364A9E99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isso é aceitável: ele cobre o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físico-material da LT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exatamente um dos pilares da sua tese.</w:t>
      </w:r>
    </w:p>
    <w:p w14:paraId="67B333A3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62F9DF4">
          <v:rect id="_x0000_i1031" style="width:0;height:1.5pt" o:hralign="center" o:hrstd="t" o:hr="t" fillcolor="#a0a0a0" stroked="f"/>
        </w:pict>
      </w:r>
    </w:p>
    <w:p w14:paraId="60D0EF2C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A744798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9033C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4017"/>
      </w:tblGrid>
      <w:tr w:rsidR="009033C4" w:rsidRPr="009033C4" w14:paraId="38280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B7F89" w14:textId="77777777" w:rsidR="009033C4" w:rsidRPr="009033C4" w:rsidRDefault="009033C4" w:rsidP="009033C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A88AB80" w14:textId="77777777" w:rsidR="009033C4" w:rsidRPr="009033C4" w:rsidRDefault="009033C4" w:rsidP="009033C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033C4" w:rsidRPr="009033C4" w14:paraId="18B7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849C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 de transmissão como ativo físico</w:t>
            </w:r>
          </w:p>
        </w:tc>
        <w:tc>
          <w:tcPr>
            <w:tcW w:w="0" w:type="auto"/>
            <w:vAlign w:val="center"/>
            <w:hideMark/>
          </w:tcPr>
          <w:p w14:paraId="7EBC4BE1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033C4" w:rsidRPr="009033C4" w14:paraId="4069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CDD0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 físico real no condutor</w:t>
            </w:r>
          </w:p>
        </w:tc>
        <w:tc>
          <w:tcPr>
            <w:tcW w:w="0" w:type="auto"/>
            <w:vAlign w:val="center"/>
            <w:hideMark/>
          </w:tcPr>
          <w:p w14:paraId="494D9567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033C4" w:rsidRPr="009033C4" w14:paraId="41B63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D32E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e degradação progressiva</w:t>
            </w:r>
          </w:p>
        </w:tc>
        <w:tc>
          <w:tcPr>
            <w:tcW w:w="0" w:type="auto"/>
            <w:vAlign w:val="center"/>
            <w:hideMark/>
          </w:tcPr>
          <w:p w14:paraId="46DA59DC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033C4" w:rsidRPr="009033C4" w14:paraId="7D99B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DAA4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Temperatura crítica como estado limite</w:t>
            </w:r>
          </w:p>
        </w:tc>
        <w:tc>
          <w:tcPr>
            <w:tcW w:w="0" w:type="auto"/>
            <w:vAlign w:val="center"/>
            <w:hideMark/>
          </w:tcPr>
          <w:p w14:paraId="247D7FB9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033C4" w:rsidRPr="009033C4" w14:paraId="2D296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BF23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(vento, temperatura)</w:t>
            </w:r>
          </w:p>
        </w:tc>
        <w:tc>
          <w:tcPr>
            <w:tcW w:w="0" w:type="auto"/>
            <w:vAlign w:val="center"/>
            <w:hideMark/>
          </w:tcPr>
          <w:p w14:paraId="27456B12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033C4" w:rsidRPr="009033C4" w14:paraId="7B4B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656C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probabilístico de falha</w:t>
            </w:r>
          </w:p>
        </w:tc>
        <w:tc>
          <w:tcPr>
            <w:tcW w:w="0" w:type="auto"/>
            <w:vAlign w:val="center"/>
            <w:hideMark/>
          </w:tcPr>
          <w:p w14:paraId="0B84A8C5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033C4" w:rsidRPr="009033C4" w14:paraId="07514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200D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torres</w:t>
            </w:r>
          </w:p>
        </w:tc>
        <w:tc>
          <w:tcPr>
            <w:tcW w:w="0" w:type="auto"/>
            <w:vAlign w:val="center"/>
            <w:hideMark/>
          </w:tcPr>
          <w:p w14:paraId="08F05749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033C4" w:rsidRPr="009033C4" w14:paraId="27DB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A0FD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rápidos (colapso súbito)</w:t>
            </w:r>
          </w:p>
        </w:tc>
        <w:tc>
          <w:tcPr>
            <w:tcW w:w="0" w:type="auto"/>
            <w:vAlign w:val="center"/>
            <w:hideMark/>
          </w:tcPr>
          <w:p w14:paraId="69B6E0D3" w14:textId="77777777" w:rsidR="009033C4" w:rsidRPr="009033C4" w:rsidRDefault="009033C4" w:rsidP="009033C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33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033C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(tratados como efeitos acumulativos)</w:t>
            </w:r>
          </w:p>
        </w:tc>
      </w:tr>
    </w:tbl>
    <w:p w14:paraId="3C17FCE3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muito alta.</w:t>
      </w:r>
    </w:p>
    <w:p w14:paraId="7F4D7670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CB83BE">
          <v:rect id="_x0000_i1032" style="width:0;height:1.5pt" o:hralign="center" o:hrstd="t" o:hr="t" fillcolor="#a0a0a0" stroked="f"/>
        </w:pict>
      </w:r>
    </w:p>
    <w:p w14:paraId="59C5AF0E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FD99C68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A51FFF9" w14:textId="77777777" w:rsidR="009033C4" w:rsidRPr="009033C4" w:rsidRDefault="009033C4" w:rsidP="009033C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26D5C428" w14:textId="77777777" w:rsidR="009033C4" w:rsidRPr="009033C4" w:rsidRDefault="009033C4" w:rsidP="009033C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baseada em limites térmicos,</w:t>
      </w:r>
    </w:p>
    <w:p w14:paraId="71D2FE0E" w14:textId="77777777" w:rsidR="009033C4" w:rsidRPr="009033C4" w:rsidRDefault="009033C4" w:rsidP="009033C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acoplado eletro-termo-mecânico;</w:t>
      </w:r>
    </w:p>
    <w:p w14:paraId="466962E2" w14:textId="77777777" w:rsidR="009033C4" w:rsidRPr="009033C4" w:rsidRDefault="009033C4" w:rsidP="009033C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como base para:</w:t>
      </w:r>
    </w:p>
    <w:p w14:paraId="5403656C" w14:textId="77777777" w:rsidR="009033C4" w:rsidRPr="009033C4" w:rsidRDefault="009033C4" w:rsidP="009033C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função limite,</w:t>
      </w:r>
    </w:p>
    <w:p w14:paraId="2156BA9A" w14:textId="77777777" w:rsidR="009033C4" w:rsidRPr="009033C4" w:rsidRDefault="009033C4" w:rsidP="009033C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entre física e probabilidade de falha,</w:t>
      </w:r>
    </w:p>
    <w:p w14:paraId="17415BAC" w14:textId="77777777" w:rsidR="009033C4" w:rsidRPr="009033C4" w:rsidRDefault="009033C4" w:rsidP="009033C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estruturação do seu índice de resiliência;</w:t>
      </w:r>
    </w:p>
    <w:p w14:paraId="41669207" w14:textId="77777777" w:rsidR="009033C4" w:rsidRPr="009033C4" w:rsidRDefault="009033C4" w:rsidP="009033C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16FCE765" w14:textId="77777777" w:rsidR="009033C4" w:rsidRPr="009033C4" w:rsidRDefault="009033C4" w:rsidP="009033C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modelos de degradação física em vez de métricas puramente operacionais.</w:t>
      </w:r>
    </w:p>
    <w:p w14:paraId="7F45C0CA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artigos mais próximos do “DNA” da sua tese.</w:t>
      </w:r>
    </w:p>
    <w:p w14:paraId="320200F1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89CB4B">
          <v:rect id="_x0000_i1033" style="width:0;height:1.5pt" o:hralign="center" o:hrstd="t" o:hr="t" fillcolor="#a0a0a0" stroked="f"/>
        </w:pict>
      </w:r>
    </w:p>
    <w:p w14:paraId="11EAE543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B69E84B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científico da tese)</w:t>
      </w:r>
    </w:p>
    <w:p w14:paraId="290184DA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artigo de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nível científico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totalmente alinhado com:</w:t>
      </w:r>
    </w:p>
    <w:p w14:paraId="3A525F8F" w14:textId="77777777" w:rsidR="009033C4" w:rsidRPr="009033C4" w:rsidRDefault="009033C4" w:rsidP="009033C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falha física de LT,</w:t>
      </w:r>
    </w:p>
    <w:p w14:paraId="0528CBEB" w14:textId="77777777" w:rsidR="009033C4" w:rsidRPr="009033C4" w:rsidRDefault="009033C4" w:rsidP="009033C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de longo prazo,</w:t>
      </w:r>
    </w:p>
    <w:p w14:paraId="0923971E" w14:textId="77777777" w:rsidR="009033C4" w:rsidRPr="009033C4" w:rsidRDefault="009033C4" w:rsidP="009033C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como fator de degradação,</w:t>
      </w:r>
    </w:p>
    <w:p w14:paraId="35691BD6" w14:textId="77777777" w:rsidR="009033C4" w:rsidRPr="009033C4" w:rsidRDefault="009033C4" w:rsidP="009033C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 da confiabilidade.</w:t>
      </w:r>
    </w:p>
    <w:p w14:paraId="1C5DB497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48C9B8">
          <v:rect id="_x0000_i1034" style="width:0;height:1.5pt" o:hralign="center" o:hrstd="t" o:hr="t" fillcolor="#a0a0a0" stroked="f"/>
        </w:pict>
      </w:r>
    </w:p>
    <w:p w14:paraId="51E5C225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655F59B" w14:textId="77777777" w:rsidR="009033C4" w:rsidRPr="009033C4" w:rsidRDefault="009033C4" w:rsidP="009033C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ABC384A" w14:textId="77777777" w:rsidR="009033C4" w:rsidRPr="009033C4" w:rsidRDefault="009033C4" w:rsidP="009033C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termo-eletro-mecânica e confiabilidade física de linhas de transmissão</w:t>
      </w:r>
    </w:p>
    <w:p w14:paraId="01C847D4" w14:textId="77777777" w:rsidR="009033C4" w:rsidRPr="009033C4" w:rsidRDefault="009033C4" w:rsidP="009033C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B78346D" w14:textId="77777777" w:rsidR="009033C4" w:rsidRPr="009033C4" w:rsidRDefault="009033C4" w:rsidP="009033C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D804471" w14:textId="77777777" w:rsidR="009033C4" w:rsidRPr="009033C4" w:rsidRDefault="009033C4" w:rsidP="009033C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CCE83C8" w14:textId="77777777" w:rsidR="009033C4" w:rsidRPr="009033C4" w:rsidRDefault="009033C4" w:rsidP="009033C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29A27C9B" w14:textId="77777777" w:rsidR="009033C4" w:rsidRPr="009033C4" w:rsidRDefault="009033C4" w:rsidP="009033C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5992FDD4" w14:textId="77777777" w:rsidR="009033C4" w:rsidRPr="009033C4" w:rsidRDefault="009033C4" w:rsidP="009033C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(torres e eventos extremos rápidos)</w:t>
      </w:r>
    </w:p>
    <w:p w14:paraId="77209EB4" w14:textId="77777777" w:rsidR="009033C4" w:rsidRPr="009033C4" w:rsidRDefault="009033C4" w:rsidP="009033C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9,4 / 10</w:t>
      </w:r>
    </w:p>
    <w:p w14:paraId="397566C9" w14:textId="77777777" w:rsidR="009033C4" w:rsidRPr="009033C4" w:rsidRDefault="009033C4" w:rsidP="009033C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6F9100">
          <v:rect id="_x0000_i1035" style="width:0;height:1.5pt" o:hralign="center" o:hrstd="t" o:hr="t" fillcolor="#a0a0a0" stroked="f"/>
        </w:pict>
      </w:r>
    </w:p>
    <w:p w14:paraId="67F50F8C" w14:textId="77777777" w:rsidR="009033C4" w:rsidRPr="009033C4" w:rsidRDefault="009033C4" w:rsidP="009033C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3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9033C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F626898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um </w:t>
      </w:r>
      <w:r w:rsidRPr="009033C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teórico-físico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mostra que:</w:t>
      </w:r>
    </w:p>
    <w:p w14:paraId="3D5356ED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real da linha começa no material, no dano, na temperatura e na física, e só depois se manifesta no sistema elétrico.</w:t>
      </w:r>
    </w:p>
    <w:p w14:paraId="413A956B" w14:textId="77777777" w:rsidR="009033C4" w:rsidRPr="009033C4" w:rsidRDefault="009033C4" w:rsidP="009033C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33C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Pouquíssimos trabalhos chegam tão perto do coração do seu problema científico.</w:t>
      </w:r>
    </w:p>
    <w:p w14:paraId="01B7AAED" w14:textId="77777777" w:rsidR="00D07C99" w:rsidRPr="009033C4" w:rsidRDefault="00D07C99"/>
    <w:sectPr w:rsidR="00D07C99" w:rsidRPr="009033C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583B"/>
    <w:multiLevelType w:val="multilevel"/>
    <w:tmpl w:val="4A0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266E"/>
    <w:multiLevelType w:val="multilevel"/>
    <w:tmpl w:val="E75E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C3AAD"/>
    <w:multiLevelType w:val="multilevel"/>
    <w:tmpl w:val="A16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90616"/>
    <w:multiLevelType w:val="multilevel"/>
    <w:tmpl w:val="2F7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46483"/>
    <w:multiLevelType w:val="multilevel"/>
    <w:tmpl w:val="747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D5CD1"/>
    <w:multiLevelType w:val="multilevel"/>
    <w:tmpl w:val="FF6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B759B"/>
    <w:multiLevelType w:val="multilevel"/>
    <w:tmpl w:val="36A4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020CE"/>
    <w:multiLevelType w:val="multilevel"/>
    <w:tmpl w:val="814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835FC"/>
    <w:multiLevelType w:val="multilevel"/>
    <w:tmpl w:val="9FB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64F3"/>
    <w:multiLevelType w:val="multilevel"/>
    <w:tmpl w:val="2E4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77401">
    <w:abstractNumId w:val="4"/>
  </w:num>
  <w:num w:numId="2" w16cid:durableId="2065442616">
    <w:abstractNumId w:val="3"/>
  </w:num>
  <w:num w:numId="3" w16cid:durableId="668875424">
    <w:abstractNumId w:val="5"/>
  </w:num>
  <w:num w:numId="4" w16cid:durableId="870384371">
    <w:abstractNumId w:val="7"/>
  </w:num>
  <w:num w:numId="5" w16cid:durableId="762996286">
    <w:abstractNumId w:val="6"/>
  </w:num>
  <w:num w:numId="6" w16cid:durableId="1018771029">
    <w:abstractNumId w:val="2"/>
  </w:num>
  <w:num w:numId="7" w16cid:durableId="1930498939">
    <w:abstractNumId w:val="1"/>
  </w:num>
  <w:num w:numId="8" w16cid:durableId="1687750057">
    <w:abstractNumId w:val="0"/>
  </w:num>
  <w:num w:numId="9" w16cid:durableId="2051107556">
    <w:abstractNumId w:val="8"/>
  </w:num>
  <w:num w:numId="10" w16cid:durableId="2004776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9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033C4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07C99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E0D2"/>
  <w15:chartTrackingRefBased/>
  <w15:docId w15:val="{49C8088C-C2BA-4C6A-9419-839D3286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9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9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9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9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9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07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9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07C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33C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033C4"/>
    <w:rPr>
      <w:b/>
      <w:bCs/>
    </w:rPr>
  </w:style>
  <w:style w:type="character" w:styleId="Emphasis">
    <w:name w:val="Emphasis"/>
    <w:basedOn w:val="DefaultParagraphFont"/>
    <w:uiPriority w:val="20"/>
    <w:qFormat/>
    <w:rsid w:val="009033C4"/>
    <w:rPr>
      <w:i/>
      <w:iCs/>
    </w:rPr>
  </w:style>
  <w:style w:type="character" w:customStyle="1" w:styleId="relative">
    <w:name w:val="relative"/>
    <w:basedOn w:val="DefaultParagraphFont"/>
    <w:rsid w:val="009033C4"/>
  </w:style>
  <w:style w:type="paragraph" w:customStyle="1" w:styleId="not-prose">
    <w:name w:val="not-prose"/>
    <w:basedOn w:val="Normal"/>
    <w:rsid w:val="009033C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980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2026-01-11T15:57:00Z</dcterms:created>
  <dcterms:modified xsi:type="dcterms:W3CDTF">2026-01-11T15:58:00Z</dcterms:modified>
</cp:coreProperties>
</file>