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191D" w14:textId="58FD4E2F" w:rsidR="00AC5231" w:rsidRDefault="00B23B2E">
      <w:pPr>
        <w:rPr>
          <w:lang w:val="en-US"/>
        </w:rPr>
      </w:pPr>
      <w:r w:rsidRPr="00B23B2E">
        <w:rPr>
          <w:lang w:val="en-US"/>
        </w:rPr>
        <w:t xml:space="preserve">2024 Decarbonization Planning under Climate Change </w:t>
      </w:r>
      <w:proofErr w:type="gramStart"/>
      <w:r w:rsidRPr="00B23B2E">
        <w:rPr>
          <w:lang w:val="en-US"/>
        </w:rPr>
        <w:t>An</w:t>
      </w:r>
      <w:proofErr w:type="gramEnd"/>
      <w:r w:rsidRPr="00B23B2E">
        <w:rPr>
          <w:lang w:val="en-US"/>
        </w:rPr>
        <w:t xml:space="preserve"> Open-Source Approach using Reduced Network Production Cost Models</w:t>
      </w:r>
    </w:p>
    <w:p w14:paraId="290ADE3F" w14:textId="77777777" w:rsidR="00B23B2E" w:rsidRDefault="00B23B2E">
      <w:pPr>
        <w:rPr>
          <w:lang w:val="en-US"/>
        </w:rPr>
      </w:pPr>
    </w:p>
    <w:p w14:paraId="4BC55ED7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6DD43F6F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B07E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Decarbonization Planning under Climate Change: An Open-Source Approach using Reduced Network Production Cost Models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Autor: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Kerem Ziya Akdemir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Tese de Doutoramento, North Carolina State University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Área: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Engenharia Civil / Sistemas Energéticos</w:t>
      </w: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029283A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Decarbonization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u…</w:t>
      </w:r>
    </w:p>
    <w:p w14:paraId="49D18119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530B96">
          <v:rect id="_x0000_i1025" style="width:0;height:1.5pt" o:hralign="center" o:hrstd="t" o:hr="t" fillcolor="#a0a0a0" stroked="f"/>
        </w:pict>
      </w:r>
    </w:p>
    <w:p w14:paraId="0552775A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47B964F4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uma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tese de doutoramento completa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dedicada a:</w:t>
      </w:r>
    </w:p>
    <w:p w14:paraId="2E62B364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 da descarbonização do sistema elétrico;</w:t>
      </w:r>
    </w:p>
    <w:p w14:paraId="1B88D980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operacional de grandes redes elétricas;</w:t>
      </w:r>
    </w:p>
    <w:p w14:paraId="6C0CB2A1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impactos de eventos climáticos extremos (ondas de calor, incêndios florestais);</w:t>
      </w:r>
    </w:p>
    <w:p w14:paraId="3E2DADFE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expansão da transmissão e integração de renováveis;</w:t>
      </w:r>
    </w:p>
    <w:p w14:paraId="7978CB80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desenvolvimento de modelos de custo de produção (</w:t>
      </w:r>
      <w:proofErr w:type="spellStart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Production</w:t>
      </w:r>
      <w:proofErr w:type="spellEnd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Cost</w:t>
      </w:r>
      <w:proofErr w:type="spellEnd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Models</w:t>
      </w:r>
      <w:proofErr w:type="spellEnd"/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PCM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A23F2B9" w14:textId="77777777" w:rsidR="00DB07EB" w:rsidRPr="00DB07EB" w:rsidRDefault="00DB07EB" w:rsidP="00DB07E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criação de uma plataforma open-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source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chamada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GO – </w:t>
      </w:r>
      <w:proofErr w:type="spellStart"/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Operations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237B8C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aparece como:</w:t>
      </w:r>
    </w:p>
    <w:p w14:paraId="2C47899F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elétrico manter operação e minimizar carga não suprida sob eventos extremos, analisada por métricas operacionais como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LMPs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energia não atendida e estabilidade econômica.</w:t>
      </w:r>
    </w:p>
    <w:p w14:paraId="4F77517B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é uma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sistêmica-operacional e econômica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uma resiliência estrutural física das linhas.</w:t>
      </w:r>
    </w:p>
    <w:p w14:paraId="2F7DC8C8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F05ECB">
          <v:rect id="_x0000_i1026" style="width:0;height:1.5pt" o:hralign="center" o:hrstd="t" o:hr="t" fillcolor="#a0a0a0" stroked="f"/>
        </w:pict>
      </w:r>
    </w:p>
    <w:p w14:paraId="078C661E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reais</w:t>
      </w:r>
    </w:p>
    <w:p w14:paraId="30364EFD" w14:textId="77777777" w:rsidR="00DB07EB" w:rsidRPr="00DB07EB" w:rsidRDefault="00DB07EB" w:rsidP="00DB07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Framework GO – </w:t>
      </w:r>
      <w:proofErr w:type="spellStart"/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Grid</w:t>
      </w:r>
      <w:proofErr w:type="spellEnd"/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Operations</w:t>
      </w:r>
      <w:proofErr w:type="spellEnd"/>
    </w:p>
    <w:p w14:paraId="2E80FB54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2 descreve a criação de um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open-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source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que:</w:t>
      </w:r>
    </w:p>
    <w:p w14:paraId="2536A0EE" w14:textId="77777777" w:rsidR="00DB07EB" w:rsidRPr="00DB07EB" w:rsidRDefault="00DB07EB" w:rsidP="00DB07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reduz redes reais (TAMU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Synthetic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para topologias simplificadas (100–300 nós);</w:t>
      </w:r>
    </w:p>
    <w:p w14:paraId="3BC89504" w14:textId="77777777" w:rsidR="00DB07EB" w:rsidRPr="00DB07EB" w:rsidRDefault="00DB07EB" w:rsidP="00DB07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mantém coerência elétrica via:</w:t>
      </w:r>
    </w:p>
    <w:p w14:paraId="19098A08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rede (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Ward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equivalent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E0104A3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ajuste de limites térmicos de linhas,</w:t>
      </w:r>
    </w:p>
    <w:p w14:paraId="281BAFBE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balanço nodal;</w:t>
      </w:r>
    </w:p>
    <w:p w14:paraId="4931CD49" w14:textId="77777777" w:rsidR="00DB07EB" w:rsidRPr="00DB07EB" w:rsidRDefault="00DB07EB" w:rsidP="00DB07E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implementa um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PCM completo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69D4B61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ED (LP) ou UC+ED (MILP),</w:t>
      </w:r>
    </w:p>
    <w:p w14:paraId="2B618442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DC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71B9E68" w14:textId="77777777" w:rsidR="00DB07EB" w:rsidRPr="00DB07EB" w:rsidRDefault="00DB07EB" w:rsidP="00DB07E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minimização de custo de operação + custo de carga não suprida.</w:t>
      </w:r>
    </w:p>
    <w:p w14:paraId="5998F217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Fluxograma completo: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1, pág. 8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mostrando:</w:t>
      </w:r>
    </w:p>
    <w:p w14:paraId="5B8C554A" w14:textId="77777777" w:rsidR="00DB07EB" w:rsidRPr="00DB07EB" w:rsidRDefault="00DB07EB" w:rsidP="00DB07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seleção nodal,</w:t>
      </w:r>
    </w:p>
    <w:p w14:paraId="31B0D82B" w14:textId="77777777" w:rsidR="00DB07EB" w:rsidRPr="00DB07EB" w:rsidRDefault="00DB07EB" w:rsidP="00DB07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rede,</w:t>
      </w:r>
    </w:p>
    <w:p w14:paraId="6861ACC1" w14:textId="77777777" w:rsidR="00DB07EB" w:rsidRPr="00DB07EB" w:rsidRDefault="00DB07EB" w:rsidP="00DB07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alocação de dados,</w:t>
      </w:r>
    </w:p>
    <w:p w14:paraId="062D5EBB" w14:textId="77777777" w:rsidR="00DB07EB" w:rsidRPr="00DB07EB" w:rsidRDefault="00DB07EB" w:rsidP="00DB07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PCM.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597CDA7" w14:textId="77777777" w:rsidR="00DB07EB" w:rsidRPr="00DB07EB" w:rsidRDefault="00DB07EB" w:rsidP="00DB07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Decarbonization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u…</w:t>
      </w:r>
    </w:p>
    <w:p w14:paraId="7BB94F77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7181C3">
          <v:rect id="_x0000_i1027" style="width:0;height:1.5pt" o:hralign="center" o:hrstd="t" o:hr="t" fillcolor="#a0a0a0" stroked="f"/>
        </w:pict>
      </w:r>
    </w:p>
    <w:p w14:paraId="0F2A733B" w14:textId="77777777" w:rsidR="00DB07EB" w:rsidRPr="00DB07EB" w:rsidRDefault="00DB07EB" w:rsidP="00DB07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explícita de eventos climáticos extremos</w:t>
      </w:r>
    </w:p>
    <w:p w14:paraId="6A93609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trata explicitamente:</w:t>
      </w:r>
    </w:p>
    <w:p w14:paraId="32ED8FF8" w14:textId="77777777" w:rsidR="00DB07EB" w:rsidRPr="00DB07EB" w:rsidRDefault="00DB07EB" w:rsidP="00DB07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 (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waves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EB8F462" w14:textId="77777777" w:rsidR="00DB07EB" w:rsidRPr="00DB07EB" w:rsidRDefault="00DB07EB" w:rsidP="00DB07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(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contingencies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88444E4" w14:textId="77777777" w:rsidR="00DB07EB" w:rsidRPr="00DB07EB" w:rsidRDefault="00DB07EB" w:rsidP="00DB07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em:</w:t>
      </w:r>
    </w:p>
    <w:p w14:paraId="0553D13F" w14:textId="77777777" w:rsidR="00DB07EB" w:rsidRPr="00DB07EB" w:rsidRDefault="00DB07EB" w:rsidP="00DB07E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transmissão,</w:t>
      </w:r>
    </w:p>
    <w:p w14:paraId="7B8F1F72" w14:textId="77777777" w:rsidR="00DB07EB" w:rsidRPr="00DB07EB" w:rsidRDefault="00DB07EB" w:rsidP="00DB07E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picos de carga,</w:t>
      </w:r>
    </w:p>
    <w:p w14:paraId="3CB65625" w14:textId="77777777" w:rsidR="00DB07EB" w:rsidRPr="00DB07EB" w:rsidRDefault="00DB07EB" w:rsidP="00DB07E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linhas,</w:t>
      </w:r>
    </w:p>
    <w:p w14:paraId="3A139B7D" w14:textId="77777777" w:rsidR="00DB07EB" w:rsidRPr="00DB07EB" w:rsidRDefault="00DB07EB" w:rsidP="00DB07E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suprida.</w:t>
      </w:r>
    </w:p>
    <w:p w14:paraId="1D40E04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Exemplo:</w:t>
      </w:r>
    </w:p>
    <w:p w14:paraId="5CE8E3C6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3:</w:t>
      </w:r>
    </w:p>
    <w:p w14:paraId="6D7716EB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energia das ondas + contingência de linhas por incêndio florestal, com análise de resiliência operacional.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CB7161B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Decarbonization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u…</w:t>
      </w:r>
    </w:p>
    <w:p w14:paraId="66D7D077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4:</w:t>
      </w:r>
    </w:p>
    <w:p w14:paraId="00654A17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de ondas de calor históricas reproduzidas em cenários 2059 para avaliar cooperação na expansão da transmissão.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8D7F433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Decarbonization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u…</w:t>
      </w:r>
    </w:p>
    <w:p w14:paraId="1FC029F0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98C04F6">
          <v:rect id="_x0000_i1028" style="width:0;height:1.5pt" o:hralign="center" o:hrstd="t" o:hr="t" fillcolor="#a0a0a0" stroked="f"/>
        </w:pict>
      </w:r>
    </w:p>
    <w:p w14:paraId="2A15A325" w14:textId="77777777" w:rsidR="00DB07EB" w:rsidRPr="00DB07EB" w:rsidRDefault="00DB07EB" w:rsidP="00DB07E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resiliência utilizadas</w:t>
      </w:r>
    </w:p>
    <w:p w14:paraId="1B209CCF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quantificada por:</w:t>
      </w:r>
    </w:p>
    <w:p w14:paraId="4D2C66EC" w14:textId="77777777" w:rsidR="00DB07EB" w:rsidRPr="00DB07EB" w:rsidRDefault="00DB07EB" w:rsidP="00DB07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atendida (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unserved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B754EA4" w14:textId="77777777" w:rsidR="00DB07EB" w:rsidRPr="00DB07EB" w:rsidRDefault="00DB07EB" w:rsidP="00DB07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comportamento de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LMPs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stress;</w:t>
      </w:r>
    </w:p>
    <w:p w14:paraId="1E56BA6E" w14:textId="77777777" w:rsidR="00DB07EB" w:rsidRPr="00DB07EB" w:rsidRDefault="00DB07EB" w:rsidP="00DB07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do despacho;</w:t>
      </w:r>
    </w:p>
    <w:p w14:paraId="003AC111" w14:textId="77777777" w:rsidR="00DB07EB" w:rsidRPr="00DB07EB" w:rsidRDefault="00DB07EB" w:rsidP="00DB07E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mitigação por expansão da transmissão e renováveis.</w:t>
      </w:r>
    </w:p>
    <w:p w14:paraId="690D5801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Exemplo:</w:t>
      </w:r>
    </w:p>
    <w:p w14:paraId="3FF60C5C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6 (pág. 62):</w:t>
      </w:r>
    </w:p>
    <w:p w14:paraId="5D450029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estatísticas de energia não suprida durante contingência de incêndio.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B23FD76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Decarbonization Planning u…</w:t>
      </w:r>
    </w:p>
    <w:p w14:paraId="6EBF662A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Tabela 7 (pág. 66):</w:t>
      </w:r>
    </w:p>
    <w:p w14:paraId="3FBF525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do sistema durante ondas de calor.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9C6C1D4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Decarbonization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u…</w:t>
      </w:r>
    </w:p>
    <w:p w14:paraId="49069CE9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A71327">
          <v:rect id="_x0000_i1029" style="width:0;height:1.5pt" o:hralign="center" o:hrstd="t" o:hr="t" fillcolor="#a0a0a0" stroked="f"/>
        </w:pict>
      </w:r>
    </w:p>
    <w:p w14:paraId="1DBE67A5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995"/>
      </w:tblGrid>
      <w:tr w:rsidR="00DB07EB" w:rsidRPr="00DB07EB" w14:paraId="33CD5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E5FB" w14:textId="77777777" w:rsidR="00DB07EB" w:rsidRPr="00DB07EB" w:rsidRDefault="00DB07EB" w:rsidP="00DB07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4D759B22" w14:textId="77777777" w:rsidR="00DB07EB" w:rsidRPr="00DB07EB" w:rsidRDefault="00DB07EB" w:rsidP="00DB07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DB07EB" w:rsidRPr="00DB07EB" w14:paraId="53AC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C263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 (torre, condutor, isolador)</w:t>
            </w:r>
          </w:p>
        </w:tc>
        <w:tc>
          <w:tcPr>
            <w:tcW w:w="0" w:type="auto"/>
            <w:vAlign w:val="center"/>
            <w:hideMark/>
          </w:tcPr>
          <w:p w14:paraId="526A50D7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0DE8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F6A8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mecânica</w:t>
            </w:r>
          </w:p>
        </w:tc>
        <w:tc>
          <w:tcPr>
            <w:tcW w:w="0" w:type="auto"/>
            <w:vAlign w:val="center"/>
            <w:hideMark/>
          </w:tcPr>
          <w:p w14:paraId="36023644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0773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1AF9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de vento, gelo, esforço mecânico</w:t>
            </w:r>
          </w:p>
        </w:tc>
        <w:tc>
          <w:tcPr>
            <w:tcW w:w="0" w:type="auto"/>
            <w:vAlign w:val="center"/>
            <w:hideMark/>
          </w:tcPr>
          <w:p w14:paraId="57698DD5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4BAD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8BA5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colapso estrutural</w:t>
            </w:r>
          </w:p>
        </w:tc>
        <w:tc>
          <w:tcPr>
            <w:tcW w:w="0" w:type="auto"/>
            <w:vAlign w:val="center"/>
            <w:hideMark/>
          </w:tcPr>
          <w:p w14:paraId="737431F3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3490E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0692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explícita de dano físico</w:t>
            </w:r>
          </w:p>
        </w:tc>
        <w:tc>
          <w:tcPr>
            <w:tcW w:w="0" w:type="auto"/>
            <w:vAlign w:val="center"/>
            <w:hideMark/>
          </w:tcPr>
          <w:p w14:paraId="7CFDED98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08CD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91B9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sistêmica</w:t>
            </w:r>
          </w:p>
        </w:tc>
        <w:tc>
          <w:tcPr>
            <w:tcW w:w="0" w:type="auto"/>
            <w:vAlign w:val="center"/>
            <w:hideMark/>
          </w:tcPr>
          <w:p w14:paraId="72502CA3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B07EB" w:rsidRPr="00DB07EB" w14:paraId="1EA9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90B0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no planeamento</w:t>
            </w:r>
          </w:p>
        </w:tc>
        <w:tc>
          <w:tcPr>
            <w:tcW w:w="0" w:type="auto"/>
            <w:vAlign w:val="center"/>
            <w:hideMark/>
          </w:tcPr>
          <w:p w14:paraId="47799730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B07EB" w:rsidRPr="00DB07EB" w14:paraId="47D3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AF8C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de transmissão</w:t>
            </w:r>
          </w:p>
        </w:tc>
        <w:tc>
          <w:tcPr>
            <w:tcW w:w="0" w:type="auto"/>
            <w:vAlign w:val="center"/>
            <w:hideMark/>
          </w:tcPr>
          <w:p w14:paraId="609178C8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5D44E5D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trata as linhas como:</w:t>
      </w:r>
    </w:p>
    <w:p w14:paraId="0CCEF239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elétricos com capacidade térmica limitada, não como estruturas mecânicas sujeitas a falha física.</w:t>
      </w:r>
    </w:p>
    <w:p w14:paraId="7A2F1D2A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396AB71">
          <v:rect id="_x0000_i1030" style="width:0;height:1.5pt" o:hralign="center" o:hrstd="t" o:hr="t" fillcolor="#a0a0a0" stroked="f"/>
        </w:pict>
      </w:r>
    </w:p>
    <w:p w14:paraId="7C7ED7C1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927FEED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1089"/>
      </w:tblGrid>
      <w:tr w:rsidR="00DB07EB" w:rsidRPr="00DB07EB" w14:paraId="3A52F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B8EA7" w14:textId="77777777" w:rsidR="00DB07EB" w:rsidRPr="00DB07EB" w:rsidRDefault="00DB07EB" w:rsidP="00DB07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7F4CA496" w14:textId="77777777" w:rsidR="00DB07EB" w:rsidRPr="00DB07EB" w:rsidRDefault="00DB07EB" w:rsidP="00DB07E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B07EB" w:rsidRPr="00DB07EB" w14:paraId="73F3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B585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como infraestrutura física</w:t>
            </w:r>
          </w:p>
        </w:tc>
        <w:tc>
          <w:tcPr>
            <w:tcW w:w="0" w:type="auto"/>
            <w:vAlign w:val="center"/>
            <w:hideMark/>
          </w:tcPr>
          <w:p w14:paraId="1D4B7C7F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0800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DDC1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com dano mecânico</w:t>
            </w:r>
          </w:p>
        </w:tc>
        <w:tc>
          <w:tcPr>
            <w:tcW w:w="0" w:type="auto"/>
            <w:vAlign w:val="center"/>
            <w:hideMark/>
          </w:tcPr>
          <w:p w14:paraId="2A65371E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7F1C9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23DA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8B9130C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B07EB" w:rsidRPr="00DB07EB" w14:paraId="3AAF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12C0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elétrica sistêmica</w:t>
            </w:r>
          </w:p>
        </w:tc>
        <w:tc>
          <w:tcPr>
            <w:tcW w:w="0" w:type="auto"/>
            <w:vAlign w:val="center"/>
            <w:hideMark/>
          </w:tcPr>
          <w:p w14:paraId="540E1103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B07EB" w:rsidRPr="00DB07EB" w14:paraId="1AEC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034B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de transmissão resiliente</w:t>
            </w:r>
          </w:p>
        </w:tc>
        <w:tc>
          <w:tcPr>
            <w:tcW w:w="0" w:type="auto"/>
            <w:vAlign w:val="center"/>
            <w:hideMark/>
          </w:tcPr>
          <w:p w14:paraId="2CA0410B" w14:textId="77777777" w:rsidR="00DB07EB" w:rsidRPr="00DB07EB" w:rsidRDefault="00DB07EB" w:rsidP="00DB07E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B07E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D9FA07C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B07E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sistêmica: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FDC9555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3BD396">
          <v:rect id="_x0000_i1031" style="width:0;height:1.5pt" o:hralign="center" o:hrstd="t" o:hr="t" fillcolor="#a0a0a0" stroked="f"/>
        </w:pict>
      </w:r>
    </w:p>
    <w:p w14:paraId="6C59A116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585C692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extremamente útil para:</w:t>
      </w:r>
    </w:p>
    <w:p w14:paraId="381FB95D" w14:textId="77777777" w:rsidR="00DB07EB" w:rsidRPr="00DB07EB" w:rsidRDefault="00DB07EB" w:rsidP="00DB07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o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sistêmico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3416F4F6" w14:textId="77777777" w:rsidR="00DB07EB" w:rsidRPr="00DB07EB" w:rsidRDefault="00DB07EB" w:rsidP="00DB07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eventos extremos impactam operação;</w:t>
      </w:r>
    </w:p>
    <w:p w14:paraId="6FC0427A" w14:textId="77777777" w:rsidR="00DB07EB" w:rsidRPr="00DB07EB" w:rsidRDefault="00DB07EB" w:rsidP="00DB07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importância de transmissão no contexto climático;</w:t>
      </w:r>
    </w:p>
    <w:p w14:paraId="3DC33C9B" w14:textId="77777777" w:rsidR="00DB07EB" w:rsidRPr="00DB07EB" w:rsidRDefault="00DB07EB" w:rsidP="00DB07E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05F8CA92" w14:textId="77777777" w:rsidR="00DB07EB" w:rsidRPr="00DB07EB" w:rsidRDefault="00DB07EB" w:rsidP="00DB07E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LT deve ser integrada em modelos operacionais futuros.</w:t>
      </w:r>
    </w:p>
    <w:p w14:paraId="348008B9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serve para:</w:t>
      </w:r>
    </w:p>
    <w:p w14:paraId="2EDB7833" w14:textId="77777777" w:rsidR="00DB07EB" w:rsidRPr="00DB07EB" w:rsidRDefault="00DB07EB" w:rsidP="00DB07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curvas de fragilidade de torres;</w:t>
      </w:r>
    </w:p>
    <w:p w14:paraId="349F11F2" w14:textId="77777777" w:rsidR="00DB07EB" w:rsidRPr="00DB07EB" w:rsidRDefault="00DB07EB" w:rsidP="00DB07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colapsos físicos de linhas;</w:t>
      </w:r>
    </w:p>
    <w:p w14:paraId="55804D73" w14:textId="77777777" w:rsidR="00DB07EB" w:rsidRPr="00DB07EB" w:rsidRDefault="00DB07EB" w:rsidP="00DB07E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índices físicos estruturais.</w:t>
      </w:r>
    </w:p>
    <w:p w14:paraId="36281B21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30EA8C">
          <v:rect id="_x0000_i1032" style="width:0;height:1.5pt" o:hralign="center" o:hrstd="t" o:hr="t" fillcolor="#a0a0a0" stroked="f"/>
        </w:pict>
      </w:r>
    </w:p>
    <w:p w14:paraId="3BA59F79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BE3C0AB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B63468C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Como:</w:t>
      </w:r>
    </w:p>
    <w:p w14:paraId="3A964E50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metodológica e conceitual de alto nível sobre resiliência operacional, planeamento e integração clima–rede elétrica.</w:t>
      </w:r>
    </w:p>
    <w:p w14:paraId="33472AA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como núcleo técnico da sua tese estrutural.</w:t>
      </w:r>
    </w:p>
    <w:p w14:paraId="4C3C2F78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A2DA85">
          <v:rect id="_x0000_i1033" style="width:0;height:1.5pt" o:hralign="center" o:hrstd="t" o:hr="t" fillcolor="#a0a0a0" stroked="f"/>
        </w:pict>
      </w:r>
    </w:p>
    <w:p w14:paraId="3BF5F087" w14:textId="77777777" w:rsidR="00DB07EB" w:rsidRPr="00DB07EB" w:rsidRDefault="00DB07EB" w:rsidP="00DB07E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5192E07" w14:textId="77777777" w:rsidR="00DB07EB" w:rsidRPr="00DB07EB" w:rsidRDefault="00DB07EB" w:rsidP="00DB07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207AB39" w14:textId="77777777" w:rsidR="00DB07EB" w:rsidRPr="00DB07EB" w:rsidRDefault="00DB07EB" w:rsidP="00DB07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energético e resiliência operacional de redes sob clima extremo via PCM open-</w:t>
      </w:r>
      <w:proofErr w:type="spellStart"/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source</w:t>
      </w:r>
      <w:proofErr w:type="spellEnd"/>
    </w:p>
    <w:p w14:paraId="4B4053AB" w14:textId="77777777" w:rsidR="00DB07EB" w:rsidRPr="00DB07EB" w:rsidRDefault="00DB07EB" w:rsidP="00DB07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DD6962B" w14:textId="77777777" w:rsidR="00DB07EB" w:rsidRPr="00DB07EB" w:rsidRDefault="00DB07EB" w:rsidP="00DB07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C4BE1AA" w14:textId="77777777" w:rsidR="00DB07EB" w:rsidRPr="00DB07EB" w:rsidRDefault="00DB07EB" w:rsidP="00DB07E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61CFBEA" w14:textId="77777777" w:rsidR="00DB07EB" w:rsidRPr="00DB07EB" w:rsidRDefault="00DB07EB" w:rsidP="00DB07E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0F932F2" w14:textId="77777777" w:rsidR="00DB07EB" w:rsidRPr="00DB07EB" w:rsidRDefault="00DB07EB" w:rsidP="00DB07E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3246055" w14:textId="77777777" w:rsidR="00DB07EB" w:rsidRPr="00DB07EB" w:rsidRDefault="00DB07EB" w:rsidP="00DB07E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física</w:t>
      </w:r>
    </w:p>
    <w:p w14:paraId="25905E5E" w14:textId="77777777" w:rsidR="00DB07EB" w:rsidRPr="00DB07EB" w:rsidRDefault="00DB07EB" w:rsidP="00DB07E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2E810C8D" w14:textId="77777777" w:rsidR="00DB07EB" w:rsidRPr="00DB07EB" w:rsidRDefault="00DB07EB" w:rsidP="00DB07E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5FC1C">
          <v:rect id="_x0000_i1034" style="width:0;height:1.5pt" o:hralign="center" o:hrstd="t" o:hr="t" fillcolor="#a0a0a0" stroked="f"/>
        </w:pict>
      </w:r>
    </w:p>
    <w:p w14:paraId="27CB43E2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BF7F398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tese mostra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sistema elétrico sofre sob clima extremo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DB07E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linha física colapsa sob clima extremo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48D46D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Juntas, elas fecham o ciclo:</w:t>
      </w:r>
    </w:p>
    <w:p w14:paraId="2F0A3B01" w14:textId="77777777" w:rsidR="00DB07EB" w:rsidRPr="00DB07EB" w:rsidRDefault="00DB07EB" w:rsidP="00DB07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07E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operação sistêmica + infraestrutura física</w:t>
      </w:r>
      <w:r w:rsidRPr="00DB07E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A6FB0E" w14:textId="77777777" w:rsidR="00B23B2E" w:rsidRPr="00B23B2E" w:rsidRDefault="00B23B2E">
      <w:pPr>
        <w:rPr>
          <w:lang w:val="en-US"/>
        </w:rPr>
      </w:pPr>
    </w:p>
    <w:sectPr w:rsidR="00B23B2E" w:rsidRPr="00B23B2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B16"/>
    <w:multiLevelType w:val="multilevel"/>
    <w:tmpl w:val="57FA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E5F49"/>
    <w:multiLevelType w:val="multilevel"/>
    <w:tmpl w:val="8C5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322F5"/>
    <w:multiLevelType w:val="multilevel"/>
    <w:tmpl w:val="B1C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546CA"/>
    <w:multiLevelType w:val="multilevel"/>
    <w:tmpl w:val="DC1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C4543"/>
    <w:multiLevelType w:val="multilevel"/>
    <w:tmpl w:val="99C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D47D7"/>
    <w:multiLevelType w:val="multilevel"/>
    <w:tmpl w:val="B32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D3C70"/>
    <w:multiLevelType w:val="multilevel"/>
    <w:tmpl w:val="8F2E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450BF"/>
    <w:multiLevelType w:val="multilevel"/>
    <w:tmpl w:val="070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777457">
    <w:abstractNumId w:val="1"/>
  </w:num>
  <w:num w:numId="2" w16cid:durableId="325212774">
    <w:abstractNumId w:val="0"/>
  </w:num>
  <w:num w:numId="3" w16cid:durableId="1154834222">
    <w:abstractNumId w:val="2"/>
  </w:num>
  <w:num w:numId="4" w16cid:durableId="258416363">
    <w:abstractNumId w:val="3"/>
  </w:num>
  <w:num w:numId="5" w16cid:durableId="164708416">
    <w:abstractNumId w:val="6"/>
  </w:num>
  <w:num w:numId="6" w16cid:durableId="2107576625">
    <w:abstractNumId w:val="7"/>
  </w:num>
  <w:num w:numId="7" w16cid:durableId="1676566489">
    <w:abstractNumId w:val="4"/>
  </w:num>
  <w:num w:numId="8" w16cid:durableId="905454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3B2E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B07EB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9D910"/>
  <w15:chartTrackingRefBased/>
  <w15:docId w15:val="{87CA82D9-83BC-4DBB-AB42-C4E30E7A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2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23B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7E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B07EB"/>
    <w:rPr>
      <w:b/>
      <w:bCs/>
    </w:rPr>
  </w:style>
  <w:style w:type="character" w:styleId="Emphasis">
    <w:name w:val="Emphasis"/>
    <w:basedOn w:val="DefaultParagraphFont"/>
    <w:uiPriority w:val="20"/>
    <w:qFormat/>
    <w:rsid w:val="00DB07EB"/>
    <w:rPr>
      <w:i/>
      <w:iCs/>
    </w:rPr>
  </w:style>
  <w:style w:type="character" w:customStyle="1" w:styleId="relative">
    <w:name w:val="relative"/>
    <w:basedOn w:val="DefaultParagraphFont"/>
    <w:rsid w:val="00DB07EB"/>
  </w:style>
  <w:style w:type="paragraph" w:customStyle="1" w:styleId="not-prose">
    <w:name w:val="not-prose"/>
    <w:basedOn w:val="Normal"/>
    <w:rsid w:val="00DB07E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804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2026-01-11T17:04:00Z</dcterms:created>
  <dcterms:modified xsi:type="dcterms:W3CDTF">2026-01-11T17:04:00Z</dcterms:modified>
</cp:coreProperties>
</file>