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6E60" w14:textId="3A5980E5" w:rsidR="00AC5231" w:rsidRDefault="004F0684">
      <w:pPr>
        <w:rPr>
          <w:lang w:val="en-US"/>
        </w:rPr>
      </w:pPr>
      <w:r w:rsidRPr="004F0684">
        <w:rPr>
          <w:lang w:val="en-US"/>
        </w:rPr>
        <w:t>2024 Distributionally Robust Optimal Strategy for Resilience Enhancement of Power Distribution Networks under Uncertain Earthquake Failures-IEEE</w:t>
      </w:r>
    </w:p>
    <w:p w14:paraId="22304583" w14:textId="77777777" w:rsidR="004F0684" w:rsidRDefault="004F0684">
      <w:pPr>
        <w:rPr>
          <w:lang w:val="en-US"/>
        </w:rPr>
      </w:pPr>
    </w:p>
    <w:p w14:paraId="4E9D00AC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782F92D5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F4B8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Distributionally Robust Optimal Strategy for Resilience Enhancement of Power Distribution Networks under Uncertain Earthquake Failures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Changjie Zou; Chuang Deng; Zhihang Xue; Xiaoling Zhang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F4B8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2024 IEEE 2nd International Conference on Power Science and Technology (ICPST)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10.1109/ICPST61417.2024.10602079</w:t>
      </w:r>
    </w:p>
    <w:p w14:paraId="5420F91A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AF05F4">
          <v:rect id="_x0000_i1025" style="width:0;height:1.5pt" o:hralign="center" o:hrstd="t" o:hr="t" fillcolor="#a0a0a0" stroked="f"/>
        </w:pict>
      </w:r>
    </w:p>
    <w:p w14:paraId="100140E0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B229078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otimização robusta distributiva em dois estágios (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Two-stage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DRO)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aumentar a resiliência de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 (PDN)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incertas provocadas por sismos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0CFCD3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 a capacidade de:</w:t>
      </w:r>
    </w:p>
    <w:p w14:paraId="454BEB17" w14:textId="77777777" w:rsidR="00BF4B8A" w:rsidRPr="00BF4B8A" w:rsidRDefault="00BF4B8A" w:rsidP="00BF4B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a perda de carga após o evento;</w:t>
      </w:r>
    </w:p>
    <w:p w14:paraId="0C86B34A" w14:textId="77777777" w:rsidR="00BF4B8A" w:rsidRPr="00BF4B8A" w:rsidRDefault="00BF4B8A" w:rsidP="00BF4B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acelerar a restauração do fornecimento;</w:t>
      </w:r>
    </w:p>
    <w:p w14:paraId="2698E0DF" w14:textId="77777777" w:rsidR="00BF4B8A" w:rsidRPr="00BF4B8A" w:rsidRDefault="00BF4B8A" w:rsidP="00BF4B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escolher previamente investimentos ótimos de reforço estrutural e flexibilidade operacional.</w:t>
      </w:r>
    </w:p>
    <w:p w14:paraId="51F78D53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separa claramente:</w:t>
      </w:r>
    </w:p>
    <w:p w14:paraId="20F5797A" w14:textId="77777777" w:rsidR="00BF4B8A" w:rsidRPr="00BF4B8A" w:rsidRDefault="00BF4B8A" w:rsidP="00BF4B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Pré-terramoto (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first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</w:p>
    <w:p w14:paraId="04420C60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endurecimento de linhas (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4E16430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instalação de geradores distribuídos (DG);</w:t>
      </w:r>
    </w:p>
    <w:p w14:paraId="05CD70D0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instalação de linhas de interligação (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tie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com chaves.</w:t>
      </w:r>
    </w:p>
    <w:p w14:paraId="356D9A47" w14:textId="77777777" w:rsidR="00BF4B8A" w:rsidRPr="00BF4B8A" w:rsidRDefault="00BF4B8A" w:rsidP="00BF4B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Pós-terramoto (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second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stage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</w:p>
    <w:p w14:paraId="48C470E8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equipas de emergência;</w:t>
      </w:r>
    </w:p>
    <w:p w14:paraId="332C4953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 das linhas falhadas;</w:t>
      </w:r>
    </w:p>
    <w:p w14:paraId="4505D536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topológica;</w:t>
      </w:r>
    </w:p>
    <w:p w14:paraId="0BD14D37" w14:textId="77777777" w:rsidR="00BF4B8A" w:rsidRPr="00BF4B8A" w:rsidRDefault="00BF4B8A" w:rsidP="00BF4B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DG.</w:t>
      </w:r>
    </w:p>
    <w:p w14:paraId="778BED3A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real é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ótimo e recuperação operacional de redes de distribuição sob incerteza sísmica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modelação física do colapso estrutural de linhas.</w:t>
      </w:r>
    </w:p>
    <w:p w14:paraId="4E18B764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8427C5">
          <v:rect id="_x0000_i1026" style="width:0;height:1.5pt" o:hralign="center" o:hrstd="t" o:hr="t" fillcolor="#a0a0a0" stroked="f"/>
        </w:pict>
      </w:r>
    </w:p>
    <w:p w14:paraId="254051C5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2F8DAF42" w14:textId="77777777" w:rsidR="00BF4B8A" w:rsidRPr="00BF4B8A" w:rsidRDefault="00BF4B8A" w:rsidP="00BF4B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Modelagem de incerteza por </w:t>
      </w:r>
      <w:proofErr w:type="spellStart"/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Ambiguity</w:t>
      </w:r>
      <w:proofErr w:type="spellEnd"/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Set baseado em momentos</w:t>
      </w:r>
    </w:p>
    <w:p w14:paraId="698955C2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autores modelam as falhas das linhas por um vetor binário:</w:t>
      </w:r>
    </w:p>
    <w:p w14:paraId="54ABEB10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ξ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∈{0,1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}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2659AC1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cada componente indica se a linha está operativa ou falhada. O conjunto de distribuições possíveis é:</w:t>
      </w:r>
    </w:p>
    <w:p w14:paraId="6EEEC510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M={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∣0≤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ξ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]≤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ξ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90AE6AE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apenas os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limites superiores da probabilidade de falha das linhas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conhecidos, não a distribuição exata.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Isso permite uma abordagem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pior-caso estatisticamente garantida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adequada para desastres raros e pouco previsíveis como terremotos.</w:t>
      </w:r>
    </w:p>
    <w:p w14:paraId="12408265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F6B15E">
          <v:rect id="_x0000_i1027" style="width:0;height:1.5pt" o:hralign="center" o:hrstd="t" o:hr="t" fillcolor="#a0a0a0" stroked="f"/>
        </w:pict>
      </w:r>
    </w:p>
    <w:p w14:paraId="4FD726B8" w14:textId="77777777" w:rsidR="00BF4B8A" w:rsidRPr="00BF4B8A" w:rsidRDefault="00BF4B8A" w:rsidP="00BF4B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Formulação em dois estágios</w:t>
      </w:r>
    </w:p>
    <w:p w14:paraId="0BF54C5F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geral é:</w:t>
      </w:r>
    </w:p>
    <w:p w14:paraId="5C7F7EB9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x,d,s</m:t>
              </m:r>
            </m:lim>
          </m:limLow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∈M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Q(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d,s,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ξ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22D717A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46708DF" w14:textId="77777777" w:rsidR="00BF4B8A" w:rsidRPr="00BF4B8A" w:rsidRDefault="00BF4B8A" w:rsidP="00BF4B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decisões de endurecimento de linhas;</w:t>
      </w:r>
    </w:p>
    <w:p w14:paraId="3FCC2BA7" w14:textId="77777777" w:rsidR="00BF4B8A" w:rsidRPr="00BF4B8A" w:rsidRDefault="00BF4B8A" w:rsidP="00BF4B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instalação de DG;</w:t>
      </w:r>
    </w:p>
    <w:p w14:paraId="16B37AF0" w14:textId="77777777" w:rsidR="00BF4B8A" w:rsidRPr="00BF4B8A" w:rsidRDefault="00BF4B8A" w:rsidP="00BF4B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instalação de tie-lines;</w:t>
      </w:r>
    </w:p>
    <w:p w14:paraId="7E8017C9" w14:textId="77777777" w:rsidR="00BF4B8A" w:rsidRPr="00BF4B8A" w:rsidRDefault="00BF4B8A" w:rsidP="00BF4B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</m:t>
        </m:r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 de perda de resiliência no pós-terramoto.</w:t>
      </w:r>
    </w:p>
    <w:p w14:paraId="131D689E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segundo estágio minimiza a perda ponderada de carga:</w:t>
      </w:r>
    </w:p>
    <w:p w14:paraId="6A432CC5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Q(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d,s,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ξ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j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demand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E196453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a importância crítica do nó.</w:t>
      </w:r>
    </w:p>
    <w:p w14:paraId="1F2A8711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FF4634">
          <v:rect id="_x0000_i1028" style="width:0;height:1.5pt" o:hralign="center" o:hrstd="t" o:hr="t" fillcolor="#a0a0a0" stroked="f"/>
        </w:pict>
      </w:r>
    </w:p>
    <w:p w14:paraId="3D8C5285" w14:textId="77777777" w:rsidR="00BF4B8A" w:rsidRPr="00BF4B8A" w:rsidRDefault="00BF4B8A" w:rsidP="00BF4B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Inclusão explícita da logística de reparação</w:t>
      </w:r>
    </w:p>
    <w:p w14:paraId="4B468CC3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inclui:</w:t>
      </w:r>
    </w:p>
    <w:p w14:paraId="6C92E383" w14:textId="77777777" w:rsidR="00BF4B8A" w:rsidRPr="00BF4B8A" w:rsidRDefault="00BF4B8A" w:rsidP="00BF4B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limitado de equipas de emergência;</w:t>
      </w:r>
    </w:p>
    <w:p w14:paraId="5A2F0E27" w14:textId="77777777" w:rsidR="00BF4B8A" w:rsidRPr="00BF4B8A" w:rsidRDefault="00BF4B8A" w:rsidP="00BF4B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tempo de deslocamento entre linhas:</w:t>
      </w:r>
    </w:p>
    <w:p w14:paraId="5A3EC7DB" w14:textId="77777777" w:rsidR="00BF4B8A" w:rsidRPr="00BF4B8A" w:rsidRDefault="00BF4B8A" w:rsidP="00BF4B8A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i,j)→(p,q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8606A8" w14:textId="77777777" w:rsidR="00BF4B8A" w:rsidRPr="00BF4B8A" w:rsidRDefault="00BF4B8A" w:rsidP="00BF4B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de cada linha:</w:t>
      </w:r>
    </w:p>
    <w:p w14:paraId="71BA3CA9" w14:textId="77777777" w:rsidR="00BF4B8A" w:rsidRPr="00BF4B8A" w:rsidRDefault="00BF4B8A" w:rsidP="00BF4B8A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0B6133D" w14:textId="77777777" w:rsidR="00BF4B8A" w:rsidRPr="00BF4B8A" w:rsidRDefault="00BF4B8A" w:rsidP="00BF4B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exclusividade: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cada equipa só atua num ponto por vez.</w:t>
      </w:r>
    </w:p>
    <w:p w14:paraId="340CB7BE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transforma o problema numa integração de:</w:t>
      </w:r>
    </w:p>
    <w:p w14:paraId="66F1D0C8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 elétrica + logística de emergência + otimização robusta.</w:t>
      </w:r>
    </w:p>
    <w:p w14:paraId="65E383E9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3517AE">
          <v:rect id="_x0000_i1029" style="width:0;height:1.5pt" o:hralign="center" o:hrstd="t" o:hr="t" fillcolor="#a0a0a0" stroked="f"/>
        </w:pict>
      </w:r>
    </w:p>
    <w:p w14:paraId="64487A21" w14:textId="77777777" w:rsidR="00BF4B8A" w:rsidRPr="00BF4B8A" w:rsidRDefault="00BF4B8A" w:rsidP="00BF4B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(IEEE 33 bus)</w:t>
      </w:r>
    </w:p>
    <w:p w14:paraId="4B8220D3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conclusões a partir das Figuras 3–5:</w:t>
      </w:r>
    </w:p>
    <w:p w14:paraId="5A321A83" w14:textId="77777777" w:rsidR="00BF4B8A" w:rsidRPr="00BF4B8A" w:rsidRDefault="00BF4B8A" w:rsidP="00BF4B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cresce </w:t>
      </w:r>
      <w:proofErr w:type="spellStart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monotonicamente</w:t>
      </w:r>
      <w:proofErr w:type="spellEnd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orçamento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sub>
        </m:sSub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3007F4" w14:textId="77777777" w:rsidR="00BF4B8A" w:rsidRPr="00BF4B8A" w:rsidRDefault="00BF4B8A" w:rsidP="00BF4B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instalação de 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tie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 chaves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estratégia mais eficaz.</w:t>
      </w:r>
    </w:p>
    <w:p w14:paraId="00ADF8DB" w14:textId="77777777" w:rsidR="00BF4B8A" w:rsidRPr="00BF4B8A" w:rsidRDefault="00BF4B8A" w:rsidP="00BF4B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diminui rapidamente quando cresce o limite superior da probabilidade de falha.</w:t>
      </w:r>
    </w:p>
    <w:p w14:paraId="2D309B8A" w14:textId="77777777" w:rsidR="00BF4B8A" w:rsidRPr="00BF4B8A" w:rsidRDefault="00BF4B8A" w:rsidP="00BF4B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K=2</m:t>
        </m:r>
      </m:oMath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(B_p=4\times10^</w:t>
      </w:r>
      <w:proofErr w:type="gramStart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7,$</w:t>
      </w:r>
      <w:proofErr w:type="gramEnd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índice de resiliência atinge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0,8775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CBB688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DA1912">
          <v:rect id="_x0000_i1030" style="width:0;height:1.5pt" o:hralign="center" o:hrstd="t" o:hr="t" fillcolor="#a0a0a0" stroked="f"/>
        </w:pict>
      </w:r>
    </w:p>
    <w:p w14:paraId="6E2643A0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1982"/>
      </w:tblGrid>
      <w:tr w:rsidR="00BF4B8A" w:rsidRPr="00BF4B8A" w14:paraId="35360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4CE8" w14:textId="77777777" w:rsidR="00BF4B8A" w:rsidRPr="00BF4B8A" w:rsidRDefault="00BF4B8A" w:rsidP="00BF4B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2C7C3CD2" w14:textId="77777777" w:rsidR="00BF4B8A" w:rsidRPr="00BF4B8A" w:rsidRDefault="00BF4B8A" w:rsidP="00BF4B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BF4B8A" w:rsidRPr="00BF4B8A" w14:paraId="1720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F646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estrutural de torres</w:t>
            </w:r>
          </w:p>
        </w:tc>
        <w:tc>
          <w:tcPr>
            <w:tcW w:w="0" w:type="auto"/>
            <w:vAlign w:val="center"/>
            <w:hideMark/>
          </w:tcPr>
          <w:p w14:paraId="144ADD82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6AC4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F056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Ruptura</w:t>
            </w:r>
            <w:proofErr w:type="spellEnd"/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mecânica de condutores</w:t>
            </w:r>
          </w:p>
        </w:tc>
        <w:tc>
          <w:tcPr>
            <w:tcW w:w="0" w:type="auto"/>
            <w:vAlign w:val="center"/>
            <w:hideMark/>
          </w:tcPr>
          <w:p w14:paraId="2833EAD6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3565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CAA5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vento, gelo, incêndio</w:t>
            </w:r>
          </w:p>
        </w:tc>
        <w:tc>
          <w:tcPr>
            <w:tcW w:w="0" w:type="auto"/>
            <w:vAlign w:val="center"/>
            <w:hideMark/>
          </w:tcPr>
          <w:p w14:paraId="31C6DF01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4EA6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7025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física</w:t>
            </w:r>
          </w:p>
        </w:tc>
        <w:tc>
          <w:tcPr>
            <w:tcW w:w="0" w:type="auto"/>
            <w:vAlign w:val="center"/>
            <w:hideMark/>
          </w:tcPr>
          <w:p w14:paraId="484D0ADD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1E7D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EB9A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 baseado em dano real</w:t>
            </w:r>
          </w:p>
        </w:tc>
        <w:tc>
          <w:tcPr>
            <w:tcW w:w="0" w:type="auto"/>
            <w:vAlign w:val="center"/>
            <w:hideMark/>
          </w:tcPr>
          <w:p w14:paraId="183759D3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7F9D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1489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elétrica sistêmica</w:t>
            </w:r>
          </w:p>
        </w:tc>
        <w:tc>
          <w:tcPr>
            <w:tcW w:w="0" w:type="auto"/>
            <w:vAlign w:val="center"/>
            <w:hideMark/>
          </w:tcPr>
          <w:p w14:paraId="650EB0B2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F4B8A" w:rsidRPr="00BF4B8A" w14:paraId="7C6A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F82D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robusto sob desastre</w:t>
            </w:r>
          </w:p>
        </w:tc>
        <w:tc>
          <w:tcPr>
            <w:tcW w:w="0" w:type="auto"/>
            <w:vAlign w:val="center"/>
            <w:hideMark/>
          </w:tcPr>
          <w:p w14:paraId="788AB5BA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2F6EE79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são tratadas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forma probabilística abstrata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derivadas de modelos físicos estruturais.</w:t>
      </w:r>
    </w:p>
    <w:p w14:paraId="76275B9D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009D7C">
          <v:rect id="_x0000_i1031" style="width:0;height:1.5pt" o:hralign="center" o:hrstd="t" o:hr="t" fillcolor="#a0a0a0" stroked="f"/>
        </w:pict>
      </w:r>
    </w:p>
    <w:p w14:paraId="5EF2970F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737"/>
      </w:tblGrid>
      <w:tr w:rsidR="00BF4B8A" w:rsidRPr="00BF4B8A" w14:paraId="67651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A1290" w14:textId="77777777" w:rsidR="00BF4B8A" w:rsidRPr="00BF4B8A" w:rsidRDefault="00BF4B8A" w:rsidP="00BF4B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00C6D850" w14:textId="77777777" w:rsidR="00BF4B8A" w:rsidRPr="00BF4B8A" w:rsidRDefault="00BF4B8A" w:rsidP="00BF4B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F4B8A" w:rsidRPr="00BF4B8A" w14:paraId="11AE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62F7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 física de LT</w:t>
            </w:r>
          </w:p>
        </w:tc>
        <w:tc>
          <w:tcPr>
            <w:tcW w:w="0" w:type="auto"/>
            <w:vAlign w:val="center"/>
            <w:hideMark/>
          </w:tcPr>
          <w:p w14:paraId="2E6271A7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7C71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8B24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0C4CE170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F4B8A" w:rsidRPr="00BF4B8A" w14:paraId="0F5F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196F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E507332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(terremoto como evento genérico)</w:t>
            </w:r>
          </w:p>
        </w:tc>
      </w:tr>
      <w:tr w:rsidR="00BF4B8A" w:rsidRPr="00BF4B8A" w14:paraId="19723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1495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sistêmica</w:t>
            </w:r>
          </w:p>
        </w:tc>
        <w:tc>
          <w:tcPr>
            <w:tcW w:w="0" w:type="auto"/>
            <w:vAlign w:val="center"/>
            <w:hideMark/>
          </w:tcPr>
          <w:p w14:paraId="55899050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F4B8A" w:rsidRPr="00BF4B8A" w14:paraId="39D9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A650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de resposta</w:t>
            </w:r>
          </w:p>
        </w:tc>
        <w:tc>
          <w:tcPr>
            <w:tcW w:w="0" w:type="auto"/>
            <w:vAlign w:val="center"/>
            <w:hideMark/>
          </w:tcPr>
          <w:p w14:paraId="2A091791" w14:textId="77777777" w:rsidR="00BF4B8A" w:rsidRPr="00BF4B8A" w:rsidRDefault="00BF4B8A" w:rsidP="00BF4B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F4B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5A470B4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sua tese estrutural: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F4B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sistêmica: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4084A805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A65EA3">
          <v:rect id="_x0000_i1032" style="width:0;height:1.5pt" o:hralign="center" o:hrstd="t" o:hr="t" fillcolor="#a0a0a0" stroked="f"/>
        </w:pict>
      </w:r>
    </w:p>
    <w:p w14:paraId="3C2EA0C2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3D9FD41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valioso para:</w:t>
      </w:r>
    </w:p>
    <w:p w14:paraId="3CD58B18" w14:textId="77777777" w:rsidR="00BF4B8A" w:rsidRPr="00BF4B8A" w:rsidRDefault="00BF4B8A" w:rsidP="00BF4B8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como integrar o seu futuro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falha de linhas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um:</w:t>
      </w:r>
    </w:p>
    <w:p w14:paraId="6745E172" w14:textId="77777777" w:rsidR="00BF4B8A" w:rsidRPr="00BF4B8A" w:rsidRDefault="00BF4B8A" w:rsidP="00BF4B8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robusto de decisão estratégica;</w:t>
      </w:r>
    </w:p>
    <w:p w14:paraId="7EE6C86C" w14:textId="77777777" w:rsidR="00BF4B8A" w:rsidRPr="00BF4B8A" w:rsidRDefault="00BF4B8A" w:rsidP="00BF4B8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que:</w:t>
      </w:r>
    </w:p>
    <w:p w14:paraId="76A3DAA8" w14:textId="77777777" w:rsidR="00BF4B8A" w:rsidRPr="00BF4B8A" w:rsidRDefault="00BF4B8A" w:rsidP="00BF4B8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não é só estrutural, mas também logística e operacional;</w:t>
      </w:r>
    </w:p>
    <w:p w14:paraId="07084FF4" w14:textId="77777777" w:rsidR="00BF4B8A" w:rsidRPr="00BF4B8A" w:rsidRDefault="00BF4B8A" w:rsidP="00BF4B8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parte de:</w:t>
      </w:r>
    </w:p>
    <w:p w14:paraId="64EFECED" w14:textId="77777777" w:rsidR="00BF4B8A" w:rsidRPr="00BF4B8A" w:rsidRDefault="00BF4B8A" w:rsidP="00BF4B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equipas,</w:t>
      </w:r>
    </w:p>
    <w:p w14:paraId="63611D28" w14:textId="77777777" w:rsidR="00BF4B8A" w:rsidRPr="00BF4B8A" w:rsidRDefault="00BF4B8A" w:rsidP="00BF4B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reparo,</w:t>
      </w:r>
    </w:p>
    <w:p w14:paraId="1FA8784D" w14:textId="77777777" w:rsidR="00BF4B8A" w:rsidRPr="00BF4B8A" w:rsidRDefault="00BF4B8A" w:rsidP="00BF4B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temporal da carga.</w:t>
      </w:r>
    </w:p>
    <w:p w14:paraId="1D1BE39D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para:</w:t>
      </w:r>
    </w:p>
    <w:p w14:paraId="51F7B601" w14:textId="77777777" w:rsidR="00BF4B8A" w:rsidRPr="00BF4B8A" w:rsidRDefault="00BF4B8A" w:rsidP="00BF4B8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obter parâmetros físicos de colapso estrutural;</w:t>
      </w:r>
    </w:p>
    <w:p w14:paraId="270E3881" w14:textId="77777777" w:rsidR="00BF4B8A" w:rsidRPr="00BF4B8A" w:rsidRDefault="00BF4B8A" w:rsidP="00BF4B8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fragilidade mecânica.</w:t>
      </w:r>
    </w:p>
    <w:p w14:paraId="679A752B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895CB7">
          <v:rect id="_x0000_i1033" style="width:0;height:1.5pt" o:hralign="center" o:hrstd="t" o:hr="t" fillcolor="#a0a0a0" stroked="f"/>
        </w:pict>
      </w:r>
    </w:p>
    <w:p w14:paraId="2B8DD754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B8A69C9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8092DAC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avançada de planeamento resiliente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núcleo físico da sua tese.</w:t>
      </w:r>
    </w:p>
    <w:p w14:paraId="6329D774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5B6DFF4">
          <v:rect id="_x0000_i1034" style="width:0;height:1.5pt" o:hralign="center" o:hrstd="t" o:hr="t" fillcolor="#a0a0a0" stroked="f"/>
        </w:pict>
      </w:r>
    </w:p>
    <w:p w14:paraId="573B7147" w14:textId="77777777" w:rsidR="00BF4B8A" w:rsidRPr="00BF4B8A" w:rsidRDefault="00BF4B8A" w:rsidP="00BF4B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E759F77" w14:textId="77777777" w:rsidR="00BF4B8A" w:rsidRPr="00BF4B8A" w:rsidRDefault="00BF4B8A" w:rsidP="00BF4B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1735693" w14:textId="77777777" w:rsidR="00BF4B8A" w:rsidRPr="00BF4B8A" w:rsidRDefault="00BF4B8A" w:rsidP="00BF4B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robusto da resiliência de redes de distribuição sob falhas sísmicas incertas</w:t>
      </w:r>
    </w:p>
    <w:p w14:paraId="60CCFDAC" w14:textId="77777777" w:rsidR="00BF4B8A" w:rsidRPr="00BF4B8A" w:rsidRDefault="00BF4B8A" w:rsidP="00BF4B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332C9922" w14:textId="77777777" w:rsidR="00BF4B8A" w:rsidRPr="00BF4B8A" w:rsidRDefault="00BF4B8A" w:rsidP="00BF4B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0FB8B89" w14:textId="77777777" w:rsidR="00BF4B8A" w:rsidRPr="00BF4B8A" w:rsidRDefault="00BF4B8A" w:rsidP="00BF4B8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D24ECF8" w14:textId="77777777" w:rsidR="00BF4B8A" w:rsidRPr="00BF4B8A" w:rsidRDefault="00BF4B8A" w:rsidP="00BF4B8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CA3DD01" w14:textId="77777777" w:rsidR="00BF4B8A" w:rsidRPr="00BF4B8A" w:rsidRDefault="00BF4B8A" w:rsidP="00BF4B8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(integração futura do seu modelo físico)</w:t>
      </w:r>
    </w:p>
    <w:p w14:paraId="65625351" w14:textId="77777777" w:rsidR="00BF4B8A" w:rsidRPr="00BF4B8A" w:rsidRDefault="00BF4B8A" w:rsidP="00BF4B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F4B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8233042" w14:textId="77777777" w:rsidR="00BF4B8A" w:rsidRPr="00BF4B8A" w:rsidRDefault="00BF4B8A" w:rsidP="00BF4B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BA56B3">
          <v:rect id="_x0000_i1035" style="width:0;height:1.5pt" o:hralign="center" o:hrstd="t" o:hr="t" fillcolor="#a0a0a0" stroked="f"/>
        </w:pict>
      </w:r>
    </w:p>
    <w:p w14:paraId="48FF01AF" w14:textId="77777777" w:rsidR="00BF4B8A" w:rsidRPr="00BF4B8A" w:rsidRDefault="00BF4B8A" w:rsidP="00BF4B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BF4B8A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(IEEE)</w:t>
      </w:r>
    </w:p>
    <w:p w14:paraId="79F068C4" w14:textId="77777777" w:rsidR="00BF4B8A" w:rsidRPr="00BF4B8A" w:rsidRDefault="00BF4B8A" w:rsidP="00BF4B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4B8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C. Zou, C. Deng, Z. Xue, and X. Zhang, “Distributionally Robust Optimal Strategy for Resilience Enhancement of Power Distribution Networks under Uncertain Earthquake Failures,” in </w:t>
      </w:r>
      <w:r w:rsidRPr="00BF4B8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Proc. 2024 IEEE 2nd Int.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Conf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.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Science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Technology</w:t>
      </w:r>
      <w:proofErr w:type="spellEnd"/>
      <w:r w:rsidRPr="00BF4B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(ICPST)</w:t>
      </w:r>
      <w:r w:rsidRPr="00BF4B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2024, doi: 10.1109/ICPST61417.2024.10602079.</w:t>
      </w:r>
    </w:p>
    <w:p w14:paraId="3C487D8D" w14:textId="77777777" w:rsidR="004F0684" w:rsidRPr="004F0684" w:rsidRDefault="004F0684">
      <w:pPr>
        <w:rPr>
          <w:lang w:val="en-US"/>
        </w:rPr>
      </w:pPr>
    </w:p>
    <w:sectPr w:rsidR="004F0684" w:rsidRPr="004F068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3CD"/>
    <w:multiLevelType w:val="multilevel"/>
    <w:tmpl w:val="603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716D"/>
    <w:multiLevelType w:val="multilevel"/>
    <w:tmpl w:val="625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97D85"/>
    <w:multiLevelType w:val="multilevel"/>
    <w:tmpl w:val="54D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E755A"/>
    <w:multiLevelType w:val="multilevel"/>
    <w:tmpl w:val="8ED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44070"/>
    <w:multiLevelType w:val="multilevel"/>
    <w:tmpl w:val="750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2516F"/>
    <w:multiLevelType w:val="multilevel"/>
    <w:tmpl w:val="9F4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F08E3"/>
    <w:multiLevelType w:val="multilevel"/>
    <w:tmpl w:val="278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1A78"/>
    <w:multiLevelType w:val="multilevel"/>
    <w:tmpl w:val="35CA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22574">
    <w:abstractNumId w:val="7"/>
  </w:num>
  <w:num w:numId="2" w16cid:durableId="1715234600">
    <w:abstractNumId w:val="0"/>
  </w:num>
  <w:num w:numId="3" w16cid:durableId="1904562396">
    <w:abstractNumId w:val="3"/>
  </w:num>
  <w:num w:numId="4" w16cid:durableId="790704182">
    <w:abstractNumId w:val="5"/>
  </w:num>
  <w:num w:numId="5" w16cid:durableId="397674442">
    <w:abstractNumId w:val="4"/>
  </w:num>
  <w:num w:numId="6" w16cid:durableId="881015949">
    <w:abstractNumId w:val="1"/>
  </w:num>
  <w:num w:numId="7" w16cid:durableId="2100366315">
    <w:abstractNumId w:val="2"/>
  </w:num>
  <w:num w:numId="8" w16cid:durableId="985083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8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F0684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4B8A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9A6E"/>
  <w15:chartTrackingRefBased/>
  <w15:docId w15:val="{BFD44F38-3E7E-4854-B735-70F5A51B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8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8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8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8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8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F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8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F0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B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F4B8A"/>
    <w:rPr>
      <w:b/>
      <w:bCs/>
    </w:rPr>
  </w:style>
  <w:style w:type="character" w:styleId="Emphasis">
    <w:name w:val="Emphasis"/>
    <w:basedOn w:val="DefaultParagraphFont"/>
    <w:uiPriority w:val="20"/>
    <w:qFormat/>
    <w:rsid w:val="00BF4B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832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2026-01-11T17:12:00Z</dcterms:created>
  <dcterms:modified xsi:type="dcterms:W3CDTF">2026-01-11T17:12:00Z</dcterms:modified>
</cp:coreProperties>
</file>