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74ABD" w14:textId="538336A2" w:rsidR="00AC5231" w:rsidRDefault="002D3EDA">
      <w:pPr>
        <w:rPr>
          <w:lang w:val="en-US"/>
        </w:rPr>
      </w:pPr>
      <w:r w:rsidRPr="002D3EDA">
        <w:rPr>
          <w:lang w:val="en-US"/>
        </w:rPr>
        <w:t>2024 Impact Assessment of Heat Waves on Resilience of Power System Components-IEEE</w:t>
      </w:r>
    </w:p>
    <w:p w14:paraId="79CD8107" w14:textId="77777777" w:rsidR="002D3EDA" w:rsidRDefault="002D3EDA">
      <w:pPr>
        <w:rPr>
          <w:lang w:val="en-US"/>
        </w:rPr>
      </w:pPr>
    </w:p>
    <w:p w14:paraId="62FCA298" w14:textId="77777777" w:rsidR="0061012D" w:rsidRPr="0061012D" w:rsidRDefault="0061012D" w:rsidP="0061012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1012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Artigo (2024) — Avaliação técnica no seu modelo padrão</w:t>
      </w:r>
    </w:p>
    <w:p w14:paraId="10F68FF7" w14:textId="77777777" w:rsidR="0061012D" w:rsidRPr="0061012D" w:rsidRDefault="0061012D" w:rsidP="006101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61012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Arquivo:</w:t>
      </w:r>
      <w:r w:rsidRPr="0061012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61012D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2024 Impact Assessment of Heat Waves on Resilience of Power System Components – IEEE.pdf</w:t>
      </w:r>
      <w:r w:rsidRPr="0061012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5DFDBC0A" w14:textId="77777777" w:rsidR="0061012D" w:rsidRPr="0061012D" w:rsidRDefault="0061012D" w:rsidP="006101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Impact Assessment of Heat …</w:t>
      </w:r>
    </w:p>
    <w:p w14:paraId="6A23A625" w14:textId="77777777" w:rsidR="0061012D" w:rsidRPr="0061012D" w:rsidRDefault="0061012D" w:rsidP="006101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61012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61012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Impact Assessment of Heat Waves on Resilience of Power System Components</w:t>
      </w:r>
      <w:r w:rsidRPr="0061012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61012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61012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Abhishek Kumar Gupta; Kusum Verma</w:t>
      </w:r>
      <w:r w:rsidRPr="0061012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61012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61012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61012D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2024 IEEE Region 10 Symposium (TENSYMP)</w:t>
      </w:r>
      <w:r w:rsidRPr="0061012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DOI: 10.1109/TENSYMP61132.2024.10752125 </w:t>
      </w:r>
    </w:p>
    <w:p w14:paraId="74A9C376" w14:textId="77777777" w:rsidR="0061012D" w:rsidRPr="0061012D" w:rsidRDefault="0061012D" w:rsidP="006101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</w:t>
      </w:r>
      <w:proofErr w:type="spellEnd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Heat</w:t>
      </w:r>
      <w:proofErr w:type="spellEnd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2FBC86E5" w14:textId="77777777" w:rsidR="0061012D" w:rsidRPr="0061012D" w:rsidRDefault="0061012D" w:rsidP="0061012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929F33C">
          <v:rect id="_x0000_i1025" style="width:0;height:1.5pt" o:hralign="center" o:hrstd="t" o:hr="t" fillcolor="#a0a0a0" stroked="f"/>
        </w:pict>
      </w:r>
    </w:p>
    <w:p w14:paraId="6E8FD0F0" w14:textId="77777777" w:rsidR="0061012D" w:rsidRPr="0061012D" w:rsidRDefault="0061012D" w:rsidP="0061012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1012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1E4F678C" w14:textId="77777777" w:rsidR="0061012D" w:rsidRPr="0061012D" w:rsidRDefault="0061012D" w:rsidP="006101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analisa o impacto de </w:t>
      </w:r>
      <w:r w:rsidRPr="006101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ondas de calor (</w:t>
      </w:r>
      <w:proofErr w:type="spellStart"/>
      <w:r w:rsidRPr="006101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heat</w:t>
      </w:r>
      <w:proofErr w:type="spellEnd"/>
      <w:r w:rsidRPr="006101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101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waves</w:t>
      </w:r>
      <w:proofErr w:type="spellEnd"/>
      <w:r w:rsidRPr="006101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componentes do sistema elétrico, com ênfase direta em:</w:t>
      </w:r>
    </w:p>
    <w:p w14:paraId="6744301C" w14:textId="77777777" w:rsidR="0061012D" w:rsidRPr="0061012D" w:rsidRDefault="0061012D" w:rsidP="0061012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3DF6A299" w14:textId="77777777" w:rsidR="0061012D" w:rsidRPr="0061012D" w:rsidRDefault="0061012D" w:rsidP="0061012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geradores</w:t>
      </w: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39C8AE29" w14:textId="77777777" w:rsidR="0061012D" w:rsidRPr="0061012D" w:rsidRDefault="0061012D" w:rsidP="006101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avaliando a resiliência operacional por meio da variação de parâmetros térmico-elétricos dependentes da temperatura, tais como:</w:t>
      </w:r>
    </w:p>
    <w:p w14:paraId="62CE27EB" w14:textId="77777777" w:rsidR="0061012D" w:rsidRPr="0061012D" w:rsidRDefault="0061012D" w:rsidP="0061012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limite térmico das linhas,</w:t>
      </w:r>
    </w:p>
    <w:p w14:paraId="19DE5816" w14:textId="77777777" w:rsidR="0061012D" w:rsidRPr="0061012D" w:rsidRDefault="0061012D" w:rsidP="0061012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resistência elétrica,</w:t>
      </w:r>
    </w:p>
    <w:p w14:paraId="01E6052F" w14:textId="77777777" w:rsidR="0061012D" w:rsidRPr="0061012D" w:rsidRDefault="0061012D" w:rsidP="0061012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de geração,</w:t>
      </w:r>
    </w:p>
    <w:p w14:paraId="70619099" w14:textId="77777777" w:rsidR="0061012D" w:rsidRPr="0061012D" w:rsidRDefault="0061012D" w:rsidP="0061012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Available</w:t>
      </w:r>
      <w:proofErr w:type="spellEnd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Transfer</w:t>
      </w:r>
      <w:proofErr w:type="spellEnd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Capability</w:t>
      </w:r>
      <w:proofErr w:type="spellEnd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(ATC),</w:t>
      </w:r>
    </w:p>
    <w:p w14:paraId="69F52416" w14:textId="77777777" w:rsidR="0061012D" w:rsidRPr="0061012D" w:rsidRDefault="0061012D" w:rsidP="0061012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perdas do sistema,</w:t>
      </w:r>
    </w:p>
    <w:p w14:paraId="7C763D20" w14:textId="77777777" w:rsidR="0061012D" w:rsidRPr="0061012D" w:rsidRDefault="0061012D" w:rsidP="0061012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remanescente de geração,</w:t>
      </w:r>
    </w:p>
    <w:p w14:paraId="5F13EC5C" w14:textId="77777777" w:rsidR="0061012D" w:rsidRPr="0061012D" w:rsidRDefault="0061012D" w:rsidP="0061012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 de geração.</w:t>
      </w:r>
    </w:p>
    <w:p w14:paraId="1A5F6974" w14:textId="77777777" w:rsidR="0061012D" w:rsidRPr="0061012D" w:rsidRDefault="0061012D" w:rsidP="006101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análise é aplicada ao </w:t>
      </w:r>
      <w:r w:rsidRPr="006101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 IEEE 57-bus de transmissão</w:t>
      </w: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usando uma modelagem estatística de ondas de calor baseada em distribuição normal para um horizonte de 10 anos. </w:t>
      </w:r>
    </w:p>
    <w:p w14:paraId="595D4D6C" w14:textId="77777777" w:rsidR="0061012D" w:rsidRPr="0061012D" w:rsidRDefault="0061012D" w:rsidP="006101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</w:t>
      </w:r>
      <w:proofErr w:type="spellEnd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Heat</w:t>
      </w:r>
      <w:proofErr w:type="spellEnd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6B70109B" w14:textId="77777777" w:rsidR="0061012D" w:rsidRPr="0061012D" w:rsidRDefault="0061012D" w:rsidP="0061012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965247B">
          <v:rect id="_x0000_i1026" style="width:0;height:1.5pt" o:hralign="center" o:hrstd="t" o:hr="t" fillcolor="#a0a0a0" stroked="f"/>
        </w:pict>
      </w:r>
    </w:p>
    <w:p w14:paraId="453A0B7C" w14:textId="77777777" w:rsidR="0061012D" w:rsidRPr="0061012D" w:rsidRDefault="0061012D" w:rsidP="0061012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1012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principais</w:t>
      </w:r>
    </w:p>
    <w:p w14:paraId="5ED77394" w14:textId="77777777" w:rsidR="0061012D" w:rsidRPr="0061012D" w:rsidRDefault="0061012D" w:rsidP="0061012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1012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Modelagem explícita de evento climático extremo</w:t>
      </w:r>
    </w:p>
    <w:p w14:paraId="0A79E550" w14:textId="77777777" w:rsidR="0061012D" w:rsidRPr="0061012D" w:rsidRDefault="0061012D" w:rsidP="006101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O artigo define formalmente uma onda de calor com base na WMO (cinco ou mais dias consecutivos com temperaturas máximas 5 °C acima da média). </w:t>
      </w:r>
    </w:p>
    <w:p w14:paraId="015EDACD" w14:textId="77777777" w:rsidR="0061012D" w:rsidRPr="0061012D" w:rsidRDefault="0061012D" w:rsidP="006101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</w:t>
      </w:r>
      <w:proofErr w:type="spellEnd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Heat</w:t>
      </w:r>
      <w:proofErr w:type="spellEnd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2EFC8872" w14:textId="77777777" w:rsidR="0061012D" w:rsidRPr="0061012D" w:rsidRDefault="0061012D" w:rsidP="006101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temperatura é sintetizada por uma </w:t>
      </w:r>
      <w:r w:rsidRPr="006101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distribuição normal</w:t>
      </w: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1, página 2), criando séries térmicas realistas para análise probabilística.</w:t>
      </w:r>
    </w:p>
    <w:p w14:paraId="290B4A12" w14:textId="77777777" w:rsidR="0061012D" w:rsidRPr="0061012D" w:rsidRDefault="0061012D" w:rsidP="006101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cria uma ligação direta entre </w:t>
      </w:r>
      <w:r w:rsidRPr="006101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climático → variável física → impacto elétrico</w:t>
      </w: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1254C8D" w14:textId="77777777" w:rsidR="0061012D" w:rsidRPr="0061012D" w:rsidRDefault="0061012D" w:rsidP="0061012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8356643">
          <v:rect id="_x0000_i1027" style="width:0;height:1.5pt" o:hralign="center" o:hrstd="t" o:hr="t" fillcolor="#a0a0a0" stroked="f"/>
        </w:pict>
      </w:r>
    </w:p>
    <w:p w14:paraId="7EF67B4C" w14:textId="77777777" w:rsidR="0061012D" w:rsidRPr="0061012D" w:rsidRDefault="0061012D" w:rsidP="0061012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1012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Modelagem físico-térmica dos componentes</w:t>
      </w:r>
    </w:p>
    <w:p w14:paraId="50E51266" w14:textId="77777777" w:rsidR="0061012D" w:rsidRPr="0061012D" w:rsidRDefault="0061012D" w:rsidP="006101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impacto da temperatura é introduzido por equações físicas claras:</w:t>
      </w:r>
    </w:p>
    <w:p w14:paraId="7EFFB7FB" w14:textId="77777777" w:rsidR="0061012D" w:rsidRPr="0061012D" w:rsidRDefault="0061012D" w:rsidP="0061012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máxima de geração</w:t>
      </w: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3420BB9" w14:textId="77777777" w:rsidR="0061012D" w:rsidRPr="0061012D" w:rsidRDefault="0061012D" w:rsidP="0061012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ref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)[1+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α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g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ref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)]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7C895A5" w14:textId="77777777" w:rsidR="0061012D" w:rsidRPr="0061012D" w:rsidRDefault="0061012D" w:rsidP="006101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</w:t>
      </w:r>
      <w:proofErr w:type="spellStart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2, página 2)</w:t>
      </w:r>
    </w:p>
    <w:p w14:paraId="3521A1D3" w14:textId="77777777" w:rsidR="0061012D" w:rsidRPr="0061012D" w:rsidRDefault="0061012D" w:rsidP="0061012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Resistência das linhas</w:t>
      </w: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6649EF0C" w14:textId="77777777" w:rsidR="0061012D" w:rsidRPr="0061012D" w:rsidRDefault="0061012D" w:rsidP="0061012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R(T)=R(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ref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)[1+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α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ref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)]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D647F91" w14:textId="77777777" w:rsidR="0061012D" w:rsidRPr="0061012D" w:rsidRDefault="0061012D" w:rsidP="006101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</w:t>
      </w:r>
      <w:proofErr w:type="spellStart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3, página 2)</w:t>
      </w:r>
    </w:p>
    <w:p w14:paraId="537EC035" w14:textId="77777777" w:rsidR="0061012D" w:rsidRPr="0061012D" w:rsidRDefault="0061012D" w:rsidP="0061012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Limite térmico da linha</w:t>
      </w: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função direta da resistência modificada (</w:t>
      </w:r>
      <w:proofErr w:type="spellStart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4).</w:t>
      </w:r>
    </w:p>
    <w:p w14:paraId="40A085A0" w14:textId="77777777" w:rsidR="0061012D" w:rsidRPr="0061012D" w:rsidRDefault="0061012D" w:rsidP="006101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Estas equações são essenciais para qualquer modelo sério de resiliência climática de LT. </w:t>
      </w:r>
    </w:p>
    <w:p w14:paraId="693312D4" w14:textId="77777777" w:rsidR="0061012D" w:rsidRPr="0061012D" w:rsidRDefault="0061012D" w:rsidP="006101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</w:t>
      </w:r>
      <w:proofErr w:type="spellEnd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Heat</w:t>
      </w:r>
      <w:proofErr w:type="spellEnd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676648B2" w14:textId="77777777" w:rsidR="0061012D" w:rsidRPr="0061012D" w:rsidRDefault="0061012D" w:rsidP="0061012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3A1018A">
          <v:rect id="_x0000_i1028" style="width:0;height:1.5pt" o:hralign="center" o:hrstd="t" o:hr="t" fillcolor="#a0a0a0" stroked="f"/>
        </w:pict>
      </w:r>
    </w:p>
    <w:p w14:paraId="59FFD444" w14:textId="77777777" w:rsidR="0061012D" w:rsidRPr="0061012D" w:rsidRDefault="0061012D" w:rsidP="0061012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1012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Avaliação quantitativa do impacto</w:t>
      </w:r>
    </w:p>
    <w:p w14:paraId="467F1B5B" w14:textId="77777777" w:rsidR="0061012D" w:rsidRPr="0061012D" w:rsidRDefault="0061012D" w:rsidP="006101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resultados mostram:</w:t>
      </w:r>
    </w:p>
    <w:p w14:paraId="1549460E" w14:textId="77777777" w:rsidR="0061012D" w:rsidRPr="0061012D" w:rsidRDefault="0061012D" w:rsidP="0061012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Redução significativa da capacidade das linhas durante ondas de calor (Fig. 4, pág. 4).</w:t>
      </w:r>
    </w:p>
    <w:p w14:paraId="37115251" w14:textId="77777777" w:rsidR="0061012D" w:rsidRPr="0061012D" w:rsidRDefault="0061012D" w:rsidP="0061012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Redução da capacidade de geração (Fig. 5, pág. 4).</w:t>
      </w:r>
    </w:p>
    <w:p w14:paraId="2E8FAEFD" w14:textId="77777777" w:rsidR="0061012D" w:rsidRPr="0061012D" w:rsidRDefault="0061012D" w:rsidP="0061012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Sob 5% de sobrecarga, algumas linhas tornam-se congestionadas: (1-2), (8-9) e (14-46) (pág. 4).</w:t>
      </w:r>
    </w:p>
    <w:p w14:paraId="5938F746" w14:textId="77777777" w:rsidR="0061012D" w:rsidRPr="0061012D" w:rsidRDefault="0061012D" w:rsidP="006101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Isto mostra claramente que:</w:t>
      </w:r>
    </w:p>
    <w:p w14:paraId="797330B0" w14:textId="77777777" w:rsidR="0061012D" w:rsidRPr="0061012D" w:rsidRDefault="0061012D" w:rsidP="006101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Ondas de calor não são apenas fenômenos ambientais, mas eventos estruturais de degradação da rede.</w:t>
      </w:r>
    </w:p>
    <w:p w14:paraId="531FBE3B" w14:textId="77777777" w:rsidR="0061012D" w:rsidRPr="0061012D" w:rsidRDefault="0061012D" w:rsidP="0061012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2C4E5DF">
          <v:rect id="_x0000_i1029" style="width:0;height:1.5pt" o:hralign="center" o:hrstd="t" o:hr="t" fillcolor="#a0a0a0" stroked="f"/>
        </w:pict>
      </w:r>
    </w:p>
    <w:p w14:paraId="03D1C5AA" w14:textId="77777777" w:rsidR="0061012D" w:rsidRPr="0061012D" w:rsidRDefault="0061012D" w:rsidP="0061012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1012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Queda drástica da ATC</w:t>
      </w:r>
    </w:p>
    <w:p w14:paraId="2198B146" w14:textId="77777777" w:rsidR="0061012D" w:rsidRPr="0061012D" w:rsidRDefault="0061012D" w:rsidP="006101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Segundo a Fig. 8 (pág. 5):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1269"/>
      </w:tblGrid>
      <w:tr w:rsidR="0061012D" w:rsidRPr="0061012D" w14:paraId="33A99F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58BD7" w14:textId="77777777" w:rsidR="0061012D" w:rsidRPr="0061012D" w:rsidRDefault="0061012D" w:rsidP="0061012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1012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Situação</w:t>
            </w:r>
          </w:p>
        </w:tc>
        <w:tc>
          <w:tcPr>
            <w:tcW w:w="0" w:type="auto"/>
            <w:vAlign w:val="center"/>
            <w:hideMark/>
          </w:tcPr>
          <w:p w14:paraId="1062A6E7" w14:textId="77777777" w:rsidR="0061012D" w:rsidRPr="0061012D" w:rsidRDefault="0061012D" w:rsidP="0061012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1012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ATC (MW)</w:t>
            </w:r>
          </w:p>
        </w:tc>
      </w:tr>
      <w:tr w:rsidR="0061012D" w:rsidRPr="0061012D" w14:paraId="06748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036D9" w14:textId="77777777" w:rsidR="0061012D" w:rsidRPr="0061012D" w:rsidRDefault="0061012D" w:rsidP="006101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1012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Antes da onda de calor</w:t>
            </w:r>
          </w:p>
        </w:tc>
        <w:tc>
          <w:tcPr>
            <w:tcW w:w="0" w:type="auto"/>
            <w:vAlign w:val="center"/>
            <w:hideMark/>
          </w:tcPr>
          <w:p w14:paraId="3F24EBBD" w14:textId="77777777" w:rsidR="0061012D" w:rsidRPr="0061012D" w:rsidRDefault="0061012D" w:rsidP="006101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1012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6928.08</w:t>
            </w:r>
          </w:p>
        </w:tc>
      </w:tr>
      <w:tr w:rsidR="0061012D" w:rsidRPr="0061012D" w14:paraId="40B1A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470A2" w14:textId="77777777" w:rsidR="0061012D" w:rsidRPr="0061012D" w:rsidRDefault="0061012D" w:rsidP="006101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1012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Durante a onda de calor</w:t>
            </w:r>
          </w:p>
        </w:tc>
        <w:tc>
          <w:tcPr>
            <w:tcW w:w="0" w:type="auto"/>
            <w:vAlign w:val="center"/>
            <w:hideMark/>
          </w:tcPr>
          <w:p w14:paraId="5FB1BD22" w14:textId="77777777" w:rsidR="0061012D" w:rsidRPr="0061012D" w:rsidRDefault="0061012D" w:rsidP="006101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1012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1187.56</w:t>
            </w:r>
          </w:p>
        </w:tc>
      </w:tr>
      <w:tr w:rsidR="0061012D" w:rsidRPr="0061012D" w14:paraId="101B5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91F61" w14:textId="77777777" w:rsidR="0061012D" w:rsidRPr="0061012D" w:rsidRDefault="0061012D" w:rsidP="006101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1012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Antes (5% </w:t>
            </w:r>
            <w:proofErr w:type="spellStart"/>
            <w:r w:rsidRPr="0061012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overload</w:t>
            </w:r>
            <w:proofErr w:type="spellEnd"/>
            <w:r w:rsidRPr="0061012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C5D223" w14:textId="77777777" w:rsidR="0061012D" w:rsidRPr="0061012D" w:rsidRDefault="0061012D" w:rsidP="006101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1012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6743.37</w:t>
            </w:r>
          </w:p>
        </w:tc>
      </w:tr>
      <w:tr w:rsidR="0061012D" w:rsidRPr="0061012D" w14:paraId="40BDE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ACE29" w14:textId="77777777" w:rsidR="0061012D" w:rsidRPr="0061012D" w:rsidRDefault="0061012D" w:rsidP="006101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1012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Durante (5% </w:t>
            </w:r>
            <w:proofErr w:type="spellStart"/>
            <w:r w:rsidRPr="0061012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overload</w:t>
            </w:r>
            <w:proofErr w:type="spellEnd"/>
            <w:r w:rsidRPr="0061012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D3BB1B" w14:textId="77777777" w:rsidR="0061012D" w:rsidRPr="0061012D" w:rsidRDefault="0061012D" w:rsidP="006101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1012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936.73</w:t>
            </w:r>
          </w:p>
        </w:tc>
      </w:tr>
    </w:tbl>
    <w:p w14:paraId="516800E1" w14:textId="77777777" w:rsidR="0061012D" w:rsidRPr="0061012D" w:rsidRDefault="0061012D" w:rsidP="006101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Redução de aproximadamente </w:t>
      </w:r>
      <w:r w:rsidRPr="006101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83% da capacidade de transferência</w:t>
      </w: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1DF6963A" w14:textId="77777777" w:rsidR="0061012D" w:rsidRPr="0061012D" w:rsidRDefault="0061012D" w:rsidP="006101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</w:t>
      </w:r>
      <w:proofErr w:type="spellEnd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Heat</w:t>
      </w:r>
      <w:proofErr w:type="spellEnd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17EDE46C" w14:textId="77777777" w:rsidR="0061012D" w:rsidRPr="0061012D" w:rsidRDefault="0061012D" w:rsidP="0061012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6B37494">
          <v:rect id="_x0000_i1030" style="width:0;height:1.5pt" o:hralign="center" o:hrstd="t" o:hr="t" fillcolor="#a0a0a0" stroked="f"/>
        </w:pict>
      </w:r>
    </w:p>
    <w:p w14:paraId="1C60C34D" w14:textId="77777777" w:rsidR="0061012D" w:rsidRPr="0061012D" w:rsidRDefault="0061012D" w:rsidP="0061012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1012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Indicadores complementares</w:t>
      </w:r>
    </w:p>
    <w:p w14:paraId="47312010" w14:textId="77777777" w:rsidR="0061012D" w:rsidRPr="0061012D" w:rsidRDefault="0061012D" w:rsidP="006101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Tabela I (pág. 5):</w:t>
      </w:r>
    </w:p>
    <w:p w14:paraId="42A7DD67" w14:textId="77777777" w:rsidR="0061012D" w:rsidRPr="0061012D" w:rsidRDefault="0061012D" w:rsidP="0061012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remanescente de geração cai de 697 MW para 636 MW (base case).</w:t>
      </w:r>
    </w:p>
    <w:p w14:paraId="3CE59F38" w14:textId="77777777" w:rsidR="0061012D" w:rsidRPr="0061012D" w:rsidRDefault="0061012D" w:rsidP="0061012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 sobrecarga, cai de 628 MW para 567 MW.</w:t>
      </w:r>
    </w:p>
    <w:p w14:paraId="501A0946" w14:textId="77777777" w:rsidR="0061012D" w:rsidRPr="0061012D" w:rsidRDefault="0061012D" w:rsidP="0061012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Perdas permanecem constantes.</w:t>
      </w:r>
    </w:p>
    <w:p w14:paraId="11E2ABC8" w14:textId="77777777" w:rsidR="0061012D" w:rsidRPr="0061012D" w:rsidRDefault="0061012D" w:rsidP="0061012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Custos praticamente inalterados.</w:t>
      </w:r>
    </w:p>
    <w:p w14:paraId="3FE4D9F8" w14:textId="77777777" w:rsidR="0061012D" w:rsidRPr="0061012D" w:rsidRDefault="0061012D" w:rsidP="006101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Isso mostra que a limitação real está na </w:t>
      </w:r>
      <w:r w:rsidRPr="006101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 física térmica</w:t>
      </w: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na economia da operação. </w:t>
      </w:r>
    </w:p>
    <w:p w14:paraId="498ACF6B" w14:textId="77777777" w:rsidR="0061012D" w:rsidRPr="0061012D" w:rsidRDefault="0061012D" w:rsidP="006101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</w:t>
      </w:r>
      <w:proofErr w:type="spellEnd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Heat</w:t>
      </w:r>
      <w:proofErr w:type="spellEnd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6D440AEB" w14:textId="77777777" w:rsidR="0061012D" w:rsidRPr="0061012D" w:rsidRDefault="0061012D" w:rsidP="0061012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D8C2010">
          <v:rect id="_x0000_i1031" style="width:0;height:1.5pt" o:hralign="center" o:hrstd="t" o:hr="t" fillcolor="#a0a0a0" stroked="f"/>
        </w:pict>
      </w:r>
    </w:p>
    <w:p w14:paraId="6663CB69" w14:textId="77777777" w:rsidR="0061012D" w:rsidRPr="0061012D" w:rsidRDefault="0061012D" w:rsidP="0061012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1012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face à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4"/>
        <w:gridCol w:w="995"/>
      </w:tblGrid>
      <w:tr w:rsidR="0061012D" w:rsidRPr="0061012D" w14:paraId="7D79F0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F66AB" w14:textId="77777777" w:rsidR="0061012D" w:rsidRPr="0061012D" w:rsidRDefault="0061012D" w:rsidP="0061012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1012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Elemento da tese</w:t>
            </w:r>
          </w:p>
        </w:tc>
        <w:tc>
          <w:tcPr>
            <w:tcW w:w="0" w:type="auto"/>
            <w:vAlign w:val="center"/>
            <w:hideMark/>
          </w:tcPr>
          <w:p w14:paraId="3B927AB3" w14:textId="77777777" w:rsidR="0061012D" w:rsidRPr="0061012D" w:rsidRDefault="0061012D" w:rsidP="0061012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1012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Presença</w:t>
            </w:r>
          </w:p>
        </w:tc>
      </w:tr>
      <w:tr w:rsidR="0061012D" w:rsidRPr="0061012D" w14:paraId="2C346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CB460" w14:textId="77777777" w:rsidR="0061012D" w:rsidRPr="0061012D" w:rsidRDefault="0061012D" w:rsidP="006101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1012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mecânica (vento, queda de torres)</w:t>
            </w:r>
          </w:p>
        </w:tc>
        <w:tc>
          <w:tcPr>
            <w:tcW w:w="0" w:type="auto"/>
            <w:vAlign w:val="center"/>
            <w:hideMark/>
          </w:tcPr>
          <w:p w14:paraId="4A409F84" w14:textId="77777777" w:rsidR="0061012D" w:rsidRPr="0061012D" w:rsidRDefault="0061012D" w:rsidP="006101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1012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61012D" w:rsidRPr="0061012D" w14:paraId="7013A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C394E" w14:textId="77777777" w:rsidR="0061012D" w:rsidRPr="0061012D" w:rsidRDefault="0061012D" w:rsidP="006101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1012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estrutural permanente</w:t>
            </w:r>
          </w:p>
        </w:tc>
        <w:tc>
          <w:tcPr>
            <w:tcW w:w="0" w:type="auto"/>
            <w:vAlign w:val="center"/>
            <w:hideMark/>
          </w:tcPr>
          <w:p w14:paraId="1D0F53EF" w14:textId="77777777" w:rsidR="0061012D" w:rsidRPr="0061012D" w:rsidRDefault="0061012D" w:rsidP="006101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1012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61012D" w:rsidRPr="0061012D" w14:paraId="5C60C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4F3EC" w14:textId="77777777" w:rsidR="0061012D" w:rsidRPr="0061012D" w:rsidRDefault="0061012D" w:rsidP="006101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1012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Tempo de reparo físico</w:t>
            </w:r>
          </w:p>
        </w:tc>
        <w:tc>
          <w:tcPr>
            <w:tcW w:w="0" w:type="auto"/>
            <w:vAlign w:val="center"/>
            <w:hideMark/>
          </w:tcPr>
          <w:p w14:paraId="107E67CC" w14:textId="77777777" w:rsidR="0061012D" w:rsidRPr="0061012D" w:rsidRDefault="0061012D" w:rsidP="006101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1012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61012D" w:rsidRPr="0061012D" w14:paraId="01670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7B689" w14:textId="77777777" w:rsidR="0061012D" w:rsidRPr="0061012D" w:rsidRDefault="0061012D" w:rsidP="006101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1012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Curva desempenho × tempo</w:t>
            </w:r>
          </w:p>
        </w:tc>
        <w:tc>
          <w:tcPr>
            <w:tcW w:w="0" w:type="auto"/>
            <w:vAlign w:val="center"/>
            <w:hideMark/>
          </w:tcPr>
          <w:p w14:paraId="48124ED4" w14:textId="77777777" w:rsidR="0061012D" w:rsidRPr="0061012D" w:rsidRDefault="0061012D" w:rsidP="006101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1012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61012D" w:rsidRPr="0061012D" w14:paraId="6F429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5A389" w14:textId="77777777" w:rsidR="0061012D" w:rsidRPr="0061012D" w:rsidRDefault="0061012D" w:rsidP="006101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1012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Danos irreversíveis</w:t>
            </w:r>
          </w:p>
        </w:tc>
        <w:tc>
          <w:tcPr>
            <w:tcW w:w="0" w:type="auto"/>
            <w:vAlign w:val="center"/>
            <w:hideMark/>
          </w:tcPr>
          <w:p w14:paraId="4CBFA5A6" w14:textId="77777777" w:rsidR="0061012D" w:rsidRPr="0061012D" w:rsidRDefault="0061012D" w:rsidP="006101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1012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69E6508B" w14:textId="77777777" w:rsidR="0061012D" w:rsidRPr="0061012D" w:rsidRDefault="0061012D" w:rsidP="006101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Mas:</w:t>
      </w:r>
    </w:p>
    <w:p w14:paraId="43ACE333" w14:textId="77777777" w:rsidR="0061012D" w:rsidRPr="0061012D" w:rsidRDefault="0061012D" w:rsidP="0061012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há degradação térmica real,</w:t>
      </w:r>
    </w:p>
    <w:p w14:paraId="5A94FB49" w14:textId="77777777" w:rsidR="0061012D" w:rsidRPr="0061012D" w:rsidRDefault="0061012D" w:rsidP="0061012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perda de capacidade física transitória,</w:t>
      </w:r>
    </w:p>
    <w:p w14:paraId="2078FE9B" w14:textId="77777777" w:rsidR="0061012D" w:rsidRPr="0061012D" w:rsidRDefault="0061012D" w:rsidP="0061012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 climático explícito,</w:t>
      </w:r>
    </w:p>
    <w:p w14:paraId="5CCC470A" w14:textId="77777777" w:rsidR="0061012D" w:rsidRPr="0061012D" w:rsidRDefault="0061012D" w:rsidP="0061012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direto em linhas de transmissão.</w:t>
      </w:r>
    </w:p>
    <w:p w14:paraId="23CE3675" w14:textId="77777777" w:rsidR="0061012D" w:rsidRPr="0061012D" w:rsidRDefault="0061012D" w:rsidP="0061012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3B6FEE6">
          <v:rect id="_x0000_i1032" style="width:0;height:1.5pt" o:hralign="center" o:hrstd="t" o:hr="t" fillcolor="#a0a0a0" stroked="f"/>
        </w:pict>
      </w:r>
    </w:p>
    <w:p w14:paraId="390BE897" w14:textId="77777777" w:rsidR="0061012D" w:rsidRPr="0061012D" w:rsidRDefault="0061012D" w:rsidP="0061012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1012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18E6CAA4" w14:textId="77777777" w:rsidR="0061012D" w:rsidRPr="0061012D" w:rsidRDefault="0061012D" w:rsidP="006101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61012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extremos</w:t>
      </w:r>
    </w:p>
    <w:p w14:paraId="68F8AAA0" w14:textId="77777777" w:rsidR="0061012D" w:rsidRPr="0061012D" w:rsidRDefault="0061012D" w:rsidP="0061012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Aderência climática: </w:t>
      </w:r>
      <w:r w:rsidRPr="006101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</w:p>
    <w:p w14:paraId="26B6AD0B" w14:textId="77777777" w:rsidR="0061012D" w:rsidRPr="0061012D" w:rsidRDefault="0061012D" w:rsidP="0061012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Aderência física (térmica): </w:t>
      </w:r>
      <w:r w:rsidRPr="006101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49194E92" w14:textId="77777777" w:rsidR="0061012D" w:rsidRPr="0061012D" w:rsidRDefault="0061012D" w:rsidP="0061012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Aderência estrutural mecânica: </w:t>
      </w:r>
      <w:r w:rsidRPr="006101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Média-baixa</w:t>
      </w:r>
    </w:p>
    <w:p w14:paraId="6AE80D21" w14:textId="77777777" w:rsidR="0061012D" w:rsidRPr="0061012D" w:rsidRDefault="0061012D" w:rsidP="0061012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Aderência metodológica: </w:t>
      </w:r>
      <w:r w:rsidRPr="006101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634C9FE0" w14:textId="77777777" w:rsidR="0061012D" w:rsidRPr="0061012D" w:rsidRDefault="0061012D" w:rsidP="006101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cobre exatamente o eixo:</w:t>
      </w:r>
    </w:p>
    <w:p w14:paraId="0D9E3C01" w14:textId="77777777" w:rsidR="0061012D" w:rsidRPr="0061012D" w:rsidRDefault="0061012D" w:rsidP="006101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→ temperatura → limitação física → redução de resiliência.</w:t>
      </w:r>
    </w:p>
    <w:p w14:paraId="0A70ADDC" w14:textId="77777777" w:rsidR="0061012D" w:rsidRPr="0061012D" w:rsidRDefault="0061012D" w:rsidP="0061012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E5D856A">
          <v:rect id="_x0000_i1033" style="width:0;height:1.5pt" o:hralign="center" o:hrstd="t" o:hr="t" fillcolor="#a0a0a0" stroked="f"/>
        </w:pict>
      </w:r>
    </w:p>
    <w:p w14:paraId="1FCA8CF1" w14:textId="77777777" w:rsidR="0061012D" w:rsidRPr="0061012D" w:rsidRDefault="0061012D" w:rsidP="0061012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1012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388DBFFC" w14:textId="77777777" w:rsidR="0061012D" w:rsidRPr="0061012D" w:rsidRDefault="0061012D" w:rsidP="006101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essencial para:</w:t>
      </w:r>
    </w:p>
    <w:p w14:paraId="310AF67F" w14:textId="77777777" w:rsidR="0061012D" w:rsidRPr="0061012D" w:rsidRDefault="0061012D" w:rsidP="0061012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o papel das </w:t>
      </w:r>
      <w:r w:rsidRPr="006101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ondas de calor</w:t>
      </w: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evento extremo relevante;</w:t>
      </w:r>
    </w:p>
    <w:p w14:paraId="0C9F38B6" w14:textId="77777777" w:rsidR="0061012D" w:rsidRPr="0061012D" w:rsidRDefault="0061012D" w:rsidP="0061012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inclusão da </w:t>
      </w:r>
      <w:r w:rsidRPr="006101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temperatura ambiente</w:t>
      </w: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seu índice de resiliência;</w:t>
      </w:r>
    </w:p>
    <w:p w14:paraId="534F5809" w14:textId="77777777" w:rsidR="0061012D" w:rsidRPr="0061012D" w:rsidRDefault="0061012D" w:rsidP="0061012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modelar </w:t>
      </w:r>
      <w:r w:rsidRPr="006101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térmica variável das linhas</w:t>
      </w: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5F13AC5" w14:textId="77777777" w:rsidR="0061012D" w:rsidRPr="0061012D" w:rsidRDefault="0061012D" w:rsidP="0061012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integrar ATC como indicador operacional de resiliência;</w:t>
      </w:r>
    </w:p>
    <w:p w14:paraId="326867D1" w14:textId="77777777" w:rsidR="0061012D" w:rsidRPr="0061012D" w:rsidRDefault="0061012D" w:rsidP="0061012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ligar meteorologia a parâmetros elétricos mensuráveis.</w:t>
      </w:r>
    </w:p>
    <w:p w14:paraId="6A638501" w14:textId="77777777" w:rsidR="0061012D" w:rsidRPr="0061012D" w:rsidRDefault="0061012D" w:rsidP="0061012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4D3EE67">
          <v:rect id="_x0000_i1034" style="width:0;height:1.5pt" o:hralign="center" o:hrstd="t" o:hr="t" fillcolor="#a0a0a0" stroked="f"/>
        </w:pict>
      </w:r>
    </w:p>
    <w:p w14:paraId="06F26D87" w14:textId="77777777" w:rsidR="0061012D" w:rsidRPr="0061012D" w:rsidRDefault="0061012D" w:rsidP="0061012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1012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1D6098AE" w14:textId="77777777" w:rsidR="0061012D" w:rsidRPr="0061012D" w:rsidRDefault="0061012D" w:rsidP="006101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101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1DCE0D60" w14:textId="77777777" w:rsidR="0061012D" w:rsidRPr="0061012D" w:rsidRDefault="0061012D" w:rsidP="006101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</w:t>
      </w:r>
      <w:proofErr w:type="spellEnd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Heat</w:t>
      </w:r>
      <w:proofErr w:type="spellEnd"/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04E3DE44" w14:textId="77777777" w:rsidR="0061012D" w:rsidRPr="0061012D" w:rsidRDefault="0061012D" w:rsidP="006101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Justificativa:</w:t>
      </w: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É um dos artigos mais alinhados ao seu núcleo científico porque:</w:t>
      </w:r>
    </w:p>
    <w:p w14:paraId="34D287A2" w14:textId="77777777" w:rsidR="0061012D" w:rsidRPr="0061012D" w:rsidRDefault="0061012D" w:rsidP="0061012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 diretamente de </w:t>
      </w:r>
      <w:r w:rsidRPr="006101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BAA1CC9" w14:textId="77777777" w:rsidR="0061012D" w:rsidRPr="0061012D" w:rsidRDefault="0061012D" w:rsidP="0061012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 de </w:t>
      </w:r>
      <w:r w:rsidRPr="006101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climático extremo real</w:t>
      </w: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81EF0B6" w14:textId="77777777" w:rsidR="0061012D" w:rsidRPr="0061012D" w:rsidRDefault="0061012D" w:rsidP="0061012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 equações físicas claras,</w:t>
      </w:r>
    </w:p>
    <w:p w14:paraId="7605379A" w14:textId="77777777" w:rsidR="0061012D" w:rsidRPr="0061012D" w:rsidRDefault="0061012D" w:rsidP="0061012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produz impactos quantitativos fortes,</w:t>
      </w:r>
    </w:p>
    <w:p w14:paraId="413305B5" w14:textId="77777777" w:rsidR="0061012D" w:rsidRPr="0061012D" w:rsidRDefault="0061012D" w:rsidP="0061012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conecta clima e engenharia elétrica de forma explícita.</w:t>
      </w:r>
    </w:p>
    <w:p w14:paraId="5D6EC6D8" w14:textId="77777777" w:rsidR="0061012D" w:rsidRPr="0061012D" w:rsidRDefault="0061012D" w:rsidP="0061012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16DB66A">
          <v:rect id="_x0000_i1035" style="width:0;height:1.5pt" o:hralign="center" o:hrstd="t" o:hr="t" fillcolor="#a0a0a0" stroked="f"/>
        </w:pict>
      </w:r>
    </w:p>
    <w:p w14:paraId="7DCF415A" w14:textId="77777777" w:rsidR="0061012D" w:rsidRPr="0061012D" w:rsidRDefault="0061012D" w:rsidP="0061012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1012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130B27B0" w14:textId="77777777" w:rsidR="0061012D" w:rsidRPr="0061012D" w:rsidRDefault="0061012D" w:rsidP="0061012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2DFE4682" w14:textId="77777777" w:rsidR="0061012D" w:rsidRPr="0061012D" w:rsidRDefault="0061012D" w:rsidP="0061012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Impacto de ondas de calor na capacidade térmica de linhas de transmissão e geradores e na resiliência operacional do sistema</w:t>
      </w:r>
    </w:p>
    <w:p w14:paraId="0EE3AC37" w14:textId="77777777" w:rsidR="0061012D" w:rsidRPr="0061012D" w:rsidRDefault="0061012D" w:rsidP="0061012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101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4F527C4B" w14:textId="77777777" w:rsidR="0061012D" w:rsidRPr="0061012D" w:rsidRDefault="0061012D" w:rsidP="0061012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Ponto(s) da tese:</w:t>
      </w: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Contextualização; Revisão da literatura; Resiliência dos sistemas elétricos; Metodologia adotada; Objetivos específicos</w:t>
      </w:r>
    </w:p>
    <w:p w14:paraId="2A771992" w14:textId="77777777" w:rsidR="0061012D" w:rsidRPr="0061012D" w:rsidRDefault="0061012D" w:rsidP="0061012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101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9,3 / 10</w:t>
      </w:r>
    </w:p>
    <w:p w14:paraId="361CC517" w14:textId="77777777" w:rsidR="0061012D" w:rsidRPr="0061012D" w:rsidRDefault="0061012D" w:rsidP="0061012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8FBE7E9">
          <v:rect id="_x0000_i1036" style="width:0;height:1.5pt" o:hralign="center" o:hrstd="t" o:hr="t" fillcolor="#a0a0a0" stroked="f"/>
        </w:pict>
      </w:r>
    </w:p>
    <w:p w14:paraId="08C1CF09" w14:textId="77777777" w:rsidR="0061012D" w:rsidRPr="0061012D" w:rsidRDefault="0061012D" w:rsidP="0061012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61012D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Referência (formato IEEE)</w:t>
      </w:r>
    </w:p>
    <w:p w14:paraId="0E305148" w14:textId="77777777" w:rsidR="0061012D" w:rsidRPr="0061012D" w:rsidRDefault="0061012D" w:rsidP="006101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[1] A. K. Gupta and K. Verma, “Impact Assessment of Heat Waves on Resilience of Power System Components,” in </w:t>
      </w:r>
      <w:r w:rsidRPr="0061012D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Proc. IEEE Region 10 Symposium (TENSYMP)</w:t>
      </w:r>
      <w:r w:rsidRPr="0061012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2024, doi: 10.1109/TENSYMP61132.2024.10752125. </w:t>
      </w:r>
    </w:p>
    <w:p w14:paraId="6EAAF5CB" w14:textId="77777777" w:rsidR="0061012D" w:rsidRPr="0061012D" w:rsidRDefault="0061012D" w:rsidP="006101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61012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Impact Assessment of Heat …</w:t>
      </w:r>
    </w:p>
    <w:p w14:paraId="1DB1A100" w14:textId="77777777" w:rsidR="002D3EDA" w:rsidRPr="002D3EDA" w:rsidRDefault="002D3EDA">
      <w:pPr>
        <w:rPr>
          <w:lang w:val="en-US"/>
        </w:rPr>
      </w:pPr>
    </w:p>
    <w:sectPr w:rsidR="002D3EDA" w:rsidRPr="002D3EDA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6DA1"/>
    <w:multiLevelType w:val="multilevel"/>
    <w:tmpl w:val="FB00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A0211"/>
    <w:multiLevelType w:val="multilevel"/>
    <w:tmpl w:val="F59A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5731E"/>
    <w:multiLevelType w:val="multilevel"/>
    <w:tmpl w:val="0CD2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23E35"/>
    <w:multiLevelType w:val="multilevel"/>
    <w:tmpl w:val="5B2C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B67AB"/>
    <w:multiLevelType w:val="multilevel"/>
    <w:tmpl w:val="9E7C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F63F3"/>
    <w:multiLevelType w:val="multilevel"/>
    <w:tmpl w:val="5A50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919BA"/>
    <w:multiLevelType w:val="multilevel"/>
    <w:tmpl w:val="58A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40F48"/>
    <w:multiLevelType w:val="multilevel"/>
    <w:tmpl w:val="BAB6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52117E"/>
    <w:multiLevelType w:val="multilevel"/>
    <w:tmpl w:val="84CE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EF530F"/>
    <w:multiLevelType w:val="multilevel"/>
    <w:tmpl w:val="496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8E2F30"/>
    <w:multiLevelType w:val="multilevel"/>
    <w:tmpl w:val="2132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E6BD5"/>
    <w:multiLevelType w:val="multilevel"/>
    <w:tmpl w:val="33E0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305211">
    <w:abstractNumId w:val="7"/>
  </w:num>
  <w:num w:numId="2" w16cid:durableId="801001779">
    <w:abstractNumId w:val="4"/>
  </w:num>
  <w:num w:numId="3" w16cid:durableId="469248327">
    <w:abstractNumId w:val="9"/>
  </w:num>
  <w:num w:numId="4" w16cid:durableId="1067531605">
    <w:abstractNumId w:val="2"/>
  </w:num>
  <w:num w:numId="5" w16cid:durableId="1329676901">
    <w:abstractNumId w:val="6"/>
  </w:num>
  <w:num w:numId="6" w16cid:durableId="1160081124">
    <w:abstractNumId w:val="8"/>
  </w:num>
  <w:num w:numId="7" w16cid:durableId="1656495313">
    <w:abstractNumId w:val="5"/>
  </w:num>
  <w:num w:numId="8" w16cid:durableId="419449163">
    <w:abstractNumId w:val="10"/>
  </w:num>
  <w:num w:numId="9" w16cid:durableId="1839493146">
    <w:abstractNumId w:val="0"/>
  </w:num>
  <w:num w:numId="10" w16cid:durableId="1982885435">
    <w:abstractNumId w:val="11"/>
  </w:num>
  <w:num w:numId="11" w16cid:durableId="1324698745">
    <w:abstractNumId w:val="3"/>
  </w:num>
  <w:num w:numId="12" w16cid:durableId="1530217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EDA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D3EDA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012D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9C0E9"/>
  <w15:chartTrackingRefBased/>
  <w15:docId w15:val="{BADCA4AE-C88B-445E-A652-44948D2F5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E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ED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ED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ED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ED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EDA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EDA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EDA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EDA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EDA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2D3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E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EDA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2D3E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012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61012D"/>
    <w:rPr>
      <w:b/>
      <w:bCs/>
    </w:rPr>
  </w:style>
  <w:style w:type="character" w:styleId="Emphasis">
    <w:name w:val="Emphasis"/>
    <w:basedOn w:val="DefaultParagraphFont"/>
    <w:uiPriority w:val="20"/>
    <w:qFormat/>
    <w:rsid w:val="0061012D"/>
    <w:rPr>
      <w:i/>
      <w:iCs/>
    </w:rPr>
  </w:style>
  <w:style w:type="character" w:customStyle="1" w:styleId="relative">
    <w:name w:val="relative"/>
    <w:basedOn w:val="DefaultParagraphFont"/>
    <w:rsid w:val="0061012D"/>
  </w:style>
  <w:style w:type="paragraph" w:customStyle="1" w:styleId="not-prose">
    <w:name w:val="not-prose"/>
    <w:basedOn w:val="Normal"/>
    <w:rsid w:val="0061012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848</Words>
  <Characters>4581</Characters>
  <Application>Microsoft Office Word</Application>
  <DocSecurity>0</DocSecurity>
  <Lines>38</Lines>
  <Paragraphs>10</Paragraphs>
  <ScaleCrop>false</ScaleCrop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2026-01-11T20:24:00Z</dcterms:created>
  <dcterms:modified xsi:type="dcterms:W3CDTF">2026-01-11T20:24:00Z</dcterms:modified>
</cp:coreProperties>
</file>