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BAE55" w14:textId="5BFFDFEC" w:rsidR="00AC5231" w:rsidRPr="003E31F9" w:rsidRDefault="003E31F9">
      <w:pPr>
        <w:rPr>
          <w:lang w:val="en-US"/>
        </w:rPr>
      </w:pPr>
      <w:r w:rsidRPr="003E31F9">
        <w:rPr>
          <w:lang w:val="en-US"/>
        </w:rPr>
        <w:t>2024 Resilience assessment of power transmission system during wildfire disasters considering spread process-IET</w:t>
      </w:r>
    </w:p>
    <w:p w14:paraId="38C055E0" w14:textId="77777777" w:rsidR="003E31F9" w:rsidRDefault="003E31F9">
      <w:pPr>
        <w:rPr>
          <w:lang w:val="en-US"/>
        </w:rPr>
      </w:pPr>
    </w:p>
    <w:p w14:paraId="5BEE1CA0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45F2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E45F2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(2024)</w:t>
      </w:r>
      <w:r w:rsidRPr="00E45F2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45F2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E45F2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45F2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45F2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assessment of power transmission system during wildfire disasters considering spread process</w:t>
      </w:r>
      <w:r w:rsidRPr="00E45F2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45F2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E45F2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45F2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E45F2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Shengwen</w:t>
      </w:r>
      <w:proofErr w:type="spellEnd"/>
      <w:r w:rsidRPr="00E45F2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Shu; Nan Xiao; </w:t>
      </w:r>
      <w:proofErr w:type="spellStart"/>
      <w:r w:rsidRPr="00E45F2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Shiyun</w:t>
      </w:r>
      <w:proofErr w:type="spellEnd"/>
      <w:r w:rsidRPr="00E45F2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Cao; Jun Xu; </w:t>
      </w:r>
      <w:proofErr w:type="spellStart"/>
      <w:r w:rsidRPr="00E45F2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Caoying</w:t>
      </w:r>
      <w:proofErr w:type="spellEnd"/>
      <w:r w:rsidRPr="00E45F2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Fang; </w:t>
      </w:r>
      <w:proofErr w:type="spellStart"/>
      <w:r w:rsidRPr="00E45F2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Wenbing</w:t>
      </w:r>
      <w:proofErr w:type="spellEnd"/>
      <w:r w:rsidRPr="00E45F2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Xie</w:t>
      </w:r>
      <w:r w:rsidRPr="00E45F2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45F2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E45F2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45F2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IET Generation, Transmission &amp; Distribution</w:t>
      </w:r>
      <w:r w:rsidRPr="00E45F2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DOI: 10.1049/gtd2.13313, 2024 </w:t>
      </w:r>
    </w:p>
    <w:p w14:paraId="58CD1D1C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p…</w:t>
      </w:r>
    </w:p>
    <w:p w14:paraId="4FE2A618" w14:textId="77777777" w:rsidR="00E45F2E" w:rsidRPr="00E45F2E" w:rsidRDefault="00E45F2E" w:rsidP="00E45F2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944C69">
          <v:rect id="_x0000_i1025" style="width:0;height:1.5pt" o:hralign="center" o:hrstd="t" o:hr="t" fillcolor="#a0a0a0" stroked="f"/>
        </w:pict>
      </w:r>
    </w:p>
    <w:p w14:paraId="450AC847" w14:textId="77777777" w:rsidR="00E45F2E" w:rsidRPr="00E45F2E" w:rsidRDefault="00E45F2E" w:rsidP="00E45F2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5F2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Foco real do artigo</w:t>
      </w:r>
    </w:p>
    <w:p w14:paraId="49B2124D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quantitativo completo de avaliação da resiliência de sistemas de transmissão sob incêndios florestais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cobrindo todo o ciclo do desastre:</w:t>
      </w:r>
    </w:p>
    <w:p w14:paraId="4F74EAE4" w14:textId="77777777" w:rsidR="00E45F2E" w:rsidRPr="00E45F2E" w:rsidRDefault="00E45F2E" w:rsidP="00E45F2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Modelação física do </w:t>
      </w: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espalhamento do incêndio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cellular</w:t>
      </w:r>
      <w:proofErr w:type="spellEnd"/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automata</w:t>
      </w:r>
      <w:proofErr w:type="spellEnd"/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modelo de Wang </w:t>
      </w:r>
      <w:proofErr w:type="spellStart"/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Zhengfei</w:t>
      </w:r>
      <w:proofErr w:type="spellEnd"/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melhorado);</w:t>
      </w:r>
    </w:p>
    <w:p w14:paraId="5363FB47" w14:textId="77777777" w:rsidR="00E45F2E" w:rsidRPr="00E45F2E" w:rsidRDefault="00E45F2E" w:rsidP="00E45F2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Modelação elétrica da </w:t>
      </w: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 das linhas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</w:t>
      </w:r>
      <w:proofErr w:type="spellStart"/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ar sob chama, fumo e ionização;</w:t>
      </w:r>
    </w:p>
    <w:p w14:paraId="3DABB373" w14:textId="77777777" w:rsidR="00E45F2E" w:rsidRPr="00E45F2E" w:rsidRDefault="00E45F2E" w:rsidP="00E45F2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Geração estocástica de cenários via </w:t>
      </w: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F1028C0" w14:textId="77777777" w:rsidR="00E45F2E" w:rsidRPr="00E45F2E" w:rsidRDefault="00E45F2E" w:rsidP="00E45F2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Modelação explícita da </w:t>
      </w: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do sistema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(deslocamento de equipas, tempos de reparação, restabelecimento);</w:t>
      </w:r>
    </w:p>
    <w:p w14:paraId="29F8561F" w14:textId="77777777" w:rsidR="00E45F2E" w:rsidRPr="00E45F2E" w:rsidRDefault="00E45F2E" w:rsidP="00E45F2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da resiliência por </w:t>
      </w:r>
      <w:proofErr w:type="gramStart"/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tempo</w:t>
      </w:r>
      <w:proofErr w:type="gramEnd"/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–desempenho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(área perdida de carga).</w:t>
      </w:r>
    </w:p>
    <w:p w14:paraId="370CAD38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operacional das linhas de transmissão sob incêndios florestais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alinhado com a sua tese.</w:t>
      </w:r>
    </w:p>
    <w:p w14:paraId="7C5DFB88" w14:textId="77777777" w:rsidR="00E45F2E" w:rsidRPr="00E45F2E" w:rsidRDefault="00E45F2E" w:rsidP="00E45F2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4432A8">
          <v:rect id="_x0000_i1026" style="width:0;height:1.5pt" o:hralign="center" o:hrstd="t" o:hr="t" fillcolor="#a0a0a0" stroked="f"/>
        </w:pict>
      </w:r>
    </w:p>
    <w:p w14:paraId="3C878778" w14:textId="77777777" w:rsidR="00E45F2E" w:rsidRPr="00E45F2E" w:rsidRDefault="00E45F2E" w:rsidP="00E45F2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5F2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Contribuições técnicas centrais</w:t>
      </w:r>
    </w:p>
    <w:p w14:paraId="3664D233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2.1 Modelação física do incêndio</w:t>
      </w:r>
    </w:p>
    <w:p w14:paraId="54E0AC91" w14:textId="77777777" w:rsidR="00E45F2E" w:rsidRPr="00E45F2E" w:rsidRDefault="00E45F2E" w:rsidP="00E45F2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 um modelo de propagação baseado em </w:t>
      </w:r>
      <w:proofErr w:type="spellStart"/>
      <w:r w:rsidRPr="00E45F2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cellular</w:t>
      </w:r>
      <w:proofErr w:type="spellEnd"/>
      <w:r w:rsidRPr="00E45F2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5F2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automata</w:t>
      </w:r>
      <w:proofErr w:type="spellEnd"/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incorporando:</w:t>
      </w:r>
    </w:p>
    <w:p w14:paraId="4A491FCD" w14:textId="77777777" w:rsidR="00E45F2E" w:rsidRPr="00E45F2E" w:rsidRDefault="00E45F2E" w:rsidP="00E45F2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Humidade do combustível;</w:t>
      </w:r>
    </w:p>
    <w:p w14:paraId="7255CF3D" w14:textId="77777777" w:rsidR="00E45F2E" w:rsidRPr="00E45F2E" w:rsidRDefault="00E45F2E" w:rsidP="00E45F2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Altura da vegetação;</w:t>
      </w:r>
    </w:p>
    <w:p w14:paraId="60FC5A35" w14:textId="77777777" w:rsidR="00E45F2E" w:rsidRPr="00E45F2E" w:rsidRDefault="00E45F2E" w:rsidP="00E45F2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 de vegetação;</w:t>
      </w:r>
    </w:p>
    <w:p w14:paraId="4C1D979E" w14:textId="77777777" w:rsidR="00E45F2E" w:rsidRPr="00E45F2E" w:rsidRDefault="00E45F2E" w:rsidP="00E45F2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Vento;</w:t>
      </w:r>
    </w:p>
    <w:p w14:paraId="264E659C" w14:textId="77777777" w:rsidR="00E45F2E" w:rsidRPr="00E45F2E" w:rsidRDefault="00E45F2E" w:rsidP="00E45F2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Inclinação do terreno.</w:t>
      </w:r>
    </w:p>
    <w:p w14:paraId="289CEA04" w14:textId="77777777" w:rsidR="00E45F2E" w:rsidRPr="00E45F2E" w:rsidRDefault="00E45F2E" w:rsidP="00E45F2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uma versão estendida do modelo de Wang </w:t>
      </w:r>
      <w:proofErr w:type="spellStart"/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Zhengfei</w:t>
      </w:r>
      <w:proofErr w:type="spellEnd"/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corrigindo limitações clássicas de modelos simplificados.</w:t>
      </w:r>
    </w:p>
    <w:p w14:paraId="26CA54DA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permite ligar diretamente o </w:t>
      </w: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ambiente climático → incêndio → proximidade da linha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B25E7EB" w14:textId="77777777" w:rsidR="00E45F2E" w:rsidRPr="00E45F2E" w:rsidRDefault="00E45F2E" w:rsidP="00E45F2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58410F">
          <v:rect id="_x0000_i1027" style="width:0;height:1.5pt" o:hralign="center" o:hrstd="t" o:hr="t" fillcolor="#a0a0a0" stroked="f"/>
        </w:pict>
      </w:r>
    </w:p>
    <w:p w14:paraId="383EE91B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2.2 Modelo físico de falha da linha de transmissão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Divide o espaço sob a linha em três zonas elétricas (Fig. 4 do artigo):</w:t>
      </w:r>
    </w:p>
    <w:p w14:paraId="60817644" w14:textId="77777777" w:rsidR="00E45F2E" w:rsidRPr="00E45F2E" w:rsidRDefault="00E45F2E" w:rsidP="00E45F2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Zona de chama</w:t>
      </w:r>
    </w:p>
    <w:p w14:paraId="61A2F727" w14:textId="77777777" w:rsidR="00E45F2E" w:rsidRPr="00E45F2E" w:rsidRDefault="00E45F2E" w:rsidP="00E45F2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Zona ionizada</w:t>
      </w:r>
    </w:p>
    <w:p w14:paraId="43F074F3" w14:textId="77777777" w:rsidR="00E45F2E" w:rsidRPr="00E45F2E" w:rsidRDefault="00E45F2E" w:rsidP="00E45F2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Zona de fumo</w:t>
      </w:r>
    </w:p>
    <w:p w14:paraId="7AC369B0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calcula a tensão disruptiva como:</w:t>
      </w:r>
    </w:p>
    <w:p w14:paraId="35BA75DB" w14:textId="77777777" w:rsidR="00E45F2E" w:rsidRPr="00E45F2E" w:rsidRDefault="00E45F2E" w:rsidP="00E45F2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z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D482235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Inclui:</w:t>
      </w:r>
    </w:p>
    <w:p w14:paraId="63552850" w14:textId="77777777" w:rsidR="00E45F2E" w:rsidRPr="00E45F2E" w:rsidRDefault="00E45F2E" w:rsidP="00E45F2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Quebra fase–terra;</w:t>
      </w:r>
    </w:p>
    <w:p w14:paraId="54F875D4" w14:textId="77777777" w:rsidR="00E45F2E" w:rsidRPr="00E45F2E" w:rsidRDefault="00E45F2E" w:rsidP="00E45F2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Quebra fase–fase;</w:t>
      </w:r>
    </w:p>
    <w:p w14:paraId="5ACD2E04" w14:textId="77777777" w:rsidR="00E45F2E" w:rsidRPr="00E45F2E" w:rsidRDefault="00E45F2E" w:rsidP="00E45F2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 direta de:</w:t>
      </w:r>
    </w:p>
    <w:p w14:paraId="0C6B2DCB" w14:textId="77777777" w:rsidR="00E45F2E" w:rsidRPr="00E45F2E" w:rsidRDefault="00E45F2E" w:rsidP="00E45F2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Altura da vegetação,</w:t>
      </w:r>
    </w:p>
    <w:p w14:paraId="06C86C2A" w14:textId="77777777" w:rsidR="00E45F2E" w:rsidRPr="00E45F2E" w:rsidRDefault="00E45F2E" w:rsidP="00E45F2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 de combustível,</w:t>
      </w:r>
    </w:p>
    <w:p w14:paraId="51EA2933" w14:textId="77777777" w:rsidR="00E45F2E" w:rsidRPr="00E45F2E" w:rsidRDefault="00E45F2E" w:rsidP="00E45F2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Intensidade térmica do fogo,</w:t>
      </w:r>
    </w:p>
    <w:p w14:paraId="1F3B6E3C" w14:textId="77777777" w:rsidR="00E45F2E" w:rsidRPr="00E45F2E" w:rsidRDefault="00E45F2E" w:rsidP="00E45F2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Distância condutor–solo.</w:t>
      </w:r>
    </w:p>
    <w:p w14:paraId="4600AC11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é </w:t>
      </w: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física real da vulnerabilidade das linhas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contingências lógicas.</w:t>
      </w:r>
    </w:p>
    <w:p w14:paraId="22D5F1D4" w14:textId="77777777" w:rsidR="00E45F2E" w:rsidRPr="00E45F2E" w:rsidRDefault="00E45F2E" w:rsidP="00E45F2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C490C0">
          <v:rect id="_x0000_i1028" style="width:0;height:1.5pt" o:hralign="center" o:hrstd="t" o:hr="t" fillcolor="#a0a0a0" stroked="f"/>
        </w:pict>
      </w:r>
    </w:p>
    <w:p w14:paraId="04AB09D7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2.3 Probabilidade de falha baseada em tensão disruptiva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probabilidade é definida por:</w:t>
      </w:r>
    </w:p>
    <w:p w14:paraId="30A53CF2" w14:textId="77777777" w:rsidR="00E45F2E" w:rsidRPr="00E45F2E" w:rsidRDefault="00E45F2E" w:rsidP="00E45F2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0,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U≤0.756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g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U-0.756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g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g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-0.756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g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0.756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g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&lt;U&lt;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g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1,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U≥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g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E1FE076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37F2F2D3" w14:textId="77777777" w:rsidR="00E45F2E" w:rsidRPr="00E45F2E" w:rsidRDefault="00E45F2E" w:rsidP="00E45F2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Uma </w:t>
      </w: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contínua de risco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um modelo binário.</w:t>
      </w:r>
    </w:p>
    <w:p w14:paraId="7E5A47F7" w14:textId="77777777" w:rsidR="00E45F2E" w:rsidRPr="00E45F2E" w:rsidRDefault="00E45F2E" w:rsidP="00E45F2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Exatamente o tipo de relação física–probabilística que sua tese procura.</w:t>
      </w:r>
    </w:p>
    <w:p w14:paraId="6887BB39" w14:textId="77777777" w:rsidR="00E45F2E" w:rsidRPr="00E45F2E" w:rsidRDefault="00E45F2E" w:rsidP="00E45F2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F1E759">
          <v:rect id="_x0000_i1029" style="width:0;height:1.5pt" o:hralign="center" o:hrstd="t" o:hr="t" fillcolor="#a0a0a0" stroked="f"/>
        </w:pict>
      </w:r>
    </w:p>
    <w:p w14:paraId="3A267A82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2.4 Métrica formal de resiliência</w:t>
      </w:r>
    </w:p>
    <w:p w14:paraId="7136B047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a resiliência como:</w:t>
      </w:r>
    </w:p>
    <w:p w14:paraId="5A1598F0" w14:textId="77777777" w:rsidR="00E45F2E" w:rsidRPr="00E45F2E" w:rsidRDefault="00E45F2E" w:rsidP="00E45F2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AR=E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nary>
                    <m:naryPr>
                      <m:limLoc m:val="subSup"/>
                      <m:grow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0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4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L(t)dt</m:t>
                      </m:r>
                    </m:e>
                  </m:nary>
                </m:num>
                <m:den>
                  <m:nary>
                    <m:naryPr>
                      <m:limLoc m:val="subSup"/>
                      <m:grow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0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4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TL(t)dt</m:t>
                      </m:r>
                    </m:e>
                  </m:nary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99926DA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53742FBE" w14:textId="77777777" w:rsidR="00E45F2E" w:rsidRPr="00E45F2E" w:rsidRDefault="00E45F2E" w:rsidP="00E45F2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L(t)</m:t>
        </m:r>
      </m:oMath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carga real sob falha,</w:t>
      </w:r>
    </w:p>
    <w:p w14:paraId="2B586EDB" w14:textId="77777777" w:rsidR="00E45F2E" w:rsidRPr="00E45F2E" w:rsidRDefault="00E45F2E" w:rsidP="00E45F2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TL(t)</m:t>
        </m:r>
      </m:oMath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carga nominal sem falha.</w:t>
      </w:r>
    </w:p>
    <w:p w14:paraId="7AA1916F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clássica e correta de </w:t>
      </w: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temporal baseada em desempenho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3555346" w14:textId="77777777" w:rsidR="00E45F2E" w:rsidRPr="00E45F2E" w:rsidRDefault="00E45F2E" w:rsidP="00E45F2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4513C1">
          <v:rect id="_x0000_i1030" style="width:0;height:1.5pt" o:hralign="center" o:hrstd="t" o:hr="t" fillcolor="#a0a0a0" stroked="f"/>
        </w:pict>
      </w:r>
    </w:p>
    <w:p w14:paraId="1B687953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2.5 Integração com recuperação realista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Inclui:</w:t>
      </w:r>
    </w:p>
    <w:p w14:paraId="12033747" w14:textId="77777777" w:rsidR="00E45F2E" w:rsidRPr="00E45F2E" w:rsidRDefault="00E45F2E" w:rsidP="00E45F2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Localização espacial das equipas;</w:t>
      </w:r>
    </w:p>
    <w:p w14:paraId="206C5545" w14:textId="77777777" w:rsidR="00E45F2E" w:rsidRPr="00E45F2E" w:rsidRDefault="00E45F2E" w:rsidP="00E45F2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deslocamento;</w:t>
      </w:r>
    </w:p>
    <w:p w14:paraId="770FED90" w14:textId="77777777" w:rsidR="00E45F2E" w:rsidRPr="00E45F2E" w:rsidRDefault="00E45F2E" w:rsidP="00E45F2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Sequência ótima de reparos;</w:t>
      </w:r>
    </w:p>
    <w:p w14:paraId="3919A1AD" w14:textId="77777777" w:rsidR="00E45F2E" w:rsidRPr="00E45F2E" w:rsidRDefault="00E45F2E" w:rsidP="00E45F2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Influência direta da logística na resiliência final.</w:t>
      </w:r>
    </w:p>
    <w:p w14:paraId="275C4723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Pouquíssimos artigos chegam a este nível de realismo operacional.</w:t>
      </w:r>
    </w:p>
    <w:p w14:paraId="1A21C2AA" w14:textId="77777777" w:rsidR="00E45F2E" w:rsidRPr="00E45F2E" w:rsidRDefault="00E45F2E" w:rsidP="00E45F2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13A576">
          <v:rect id="_x0000_i1031" style="width:0;height:1.5pt" o:hralign="center" o:hrstd="t" o:hr="t" fillcolor="#a0a0a0" stroked="f"/>
        </w:pict>
      </w:r>
    </w:p>
    <w:p w14:paraId="1C35A909" w14:textId="77777777" w:rsidR="00E45F2E" w:rsidRPr="00E45F2E" w:rsidRDefault="00E45F2E" w:rsidP="00E45F2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5F2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3) Limitações face à sua tese</w:t>
      </w:r>
    </w:p>
    <w:p w14:paraId="51A2775D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limitação estrutural grave. Apenas observações naturais:</w:t>
      </w:r>
    </w:p>
    <w:p w14:paraId="60CA145C" w14:textId="77777777" w:rsidR="00E45F2E" w:rsidRPr="00E45F2E" w:rsidRDefault="00E45F2E" w:rsidP="00E45F2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é fortemente adaptado ao contexto chinês (tipos de vegetação, parâmetros térmicos);</w:t>
      </w:r>
    </w:p>
    <w:p w14:paraId="437BE4A3" w14:textId="77777777" w:rsidR="00E45F2E" w:rsidRPr="00E45F2E" w:rsidRDefault="00E45F2E" w:rsidP="00E45F2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aplicação é feita no IEEE RTS-79 (sistema teste), não em rede real;</w:t>
      </w:r>
    </w:p>
    <w:p w14:paraId="02FF2B8B" w14:textId="77777777" w:rsidR="00E45F2E" w:rsidRPr="00E45F2E" w:rsidRDefault="00E45F2E" w:rsidP="00E45F2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incêndio florestal, não inclui outros eventos climáticos (vento extremo, gelo, cheias).</w:t>
      </w:r>
    </w:p>
    <w:p w14:paraId="12361D4F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estas não diminuem em nada a validade metodológica para a sua tese.</w:t>
      </w:r>
    </w:p>
    <w:p w14:paraId="410F20D1" w14:textId="77777777" w:rsidR="00E45F2E" w:rsidRPr="00E45F2E" w:rsidRDefault="00E45F2E" w:rsidP="00E45F2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BF6B40">
          <v:rect id="_x0000_i1032" style="width:0;height:1.5pt" o:hralign="center" o:hrstd="t" o:hr="t" fillcolor="#a0a0a0" stroked="f"/>
        </w:pict>
      </w:r>
    </w:p>
    <w:p w14:paraId="7C6AB67B" w14:textId="77777777" w:rsidR="00E45F2E" w:rsidRPr="00E45F2E" w:rsidRDefault="00E45F2E" w:rsidP="00E45F2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5F2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Aderência ao tema da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2591"/>
      </w:tblGrid>
      <w:tr w:rsidR="00E45F2E" w:rsidRPr="00E45F2E" w14:paraId="2D5D1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7949B" w14:textId="77777777" w:rsidR="00E45F2E" w:rsidRPr="00E45F2E" w:rsidRDefault="00E45F2E" w:rsidP="00E45F2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F2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33CC4F7" w14:textId="77777777" w:rsidR="00E45F2E" w:rsidRPr="00E45F2E" w:rsidRDefault="00E45F2E" w:rsidP="00E45F2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F2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45F2E" w:rsidRPr="00E45F2E" w14:paraId="26E0B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6CB3" w14:textId="77777777" w:rsidR="00E45F2E" w:rsidRPr="00E45F2E" w:rsidRDefault="00E45F2E" w:rsidP="00E45F2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F2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723CF06E" w14:textId="77777777" w:rsidR="00E45F2E" w:rsidRPr="00E45F2E" w:rsidRDefault="00E45F2E" w:rsidP="00E45F2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F2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45F2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Direto</w:t>
            </w:r>
          </w:p>
        </w:tc>
      </w:tr>
      <w:tr w:rsidR="00E45F2E" w:rsidRPr="00E45F2E" w14:paraId="4C3B2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1037" w14:textId="77777777" w:rsidR="00E45F2E" w:rsidRPr="00E45F2E" w:rsidRDefault="00E45F2E" w:rsidP="00E45F2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F2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4B63BC49" w14:textId="77777777" w:rsidR="00E45F2E" w:rsidRPr="00E45F2E" w:rsidRDefault="00E45F2E" w:rsidP="00E45F2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F2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45F2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Incêndios florestais</w:t>
            </w:r>
          </w:p>
        </w:tc>
      </w:tr>
      <w:tr w:rsidR="00E45F2E" w:rsidRPr="00E45F2E" w14:paraId="67614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4849" w14:textId="77777777" w:rsidR="00E45F2E" w:rsidRPr="00E45F2E" w:rsidRDefault="00E45F2E" w:rsidP="00E45F2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F2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4A20CCE5" w14:textId="77777777" w:rsidR="00E45F2E" w:rsidRPr="00E45F2E" w:rsidRDefault="00E45F2E" w:rsidP="00E45F2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F2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45F2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Modelada fisicamente</w:t>
            </w:r>
          </w:p>
        </w:tc>
      </w:tr>
      <w:tr w:rsidR="00E45F2E" w:rsidRPr="00E45F2E" w14:paraId="0E188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F1C7" w14:textId="77777777" w:rsidR="00E45F2E" w:rsidRPr="00E45F2E" w:rsidRDefault="00E45F2E" w:rsidP="00E45F2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F2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26F13204" w14:textId="77777777" w:rsidR="00E45F2E" w:rsidRPr="00E45F2E" w:rsidRDefault="00E45F2E" w:rsidP="00E45F2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F2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45F2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Via </w:t>
            </w:r>
            <w:proofErr w:type="spellStart"/>
            <w:r w:rsidRPr="00E45F2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ruptura</w:t>
            </w:r>
            <w:proofErr w:type="spellEnd"/>
            <w:r w:rsidRPr="00E45F2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do ar</w:t>
            </w:r>
          </w:p>
        </w:tc>
      </w:tr>
      <w:tr w:rsidR="00E45F2E" w:rsidRPr="00E45F2E" w14:paraId="68D0B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36F4" w14:textId="77777777" w:rsidR="00E45F2E" w:rsidRPr="00E45F2E" w:rsidRDefault="00E45F2E" w:rsidP="00E45F2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F2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Recuperação física e logística</w:t>
            </w:r>
          </w:p>
        </w:tc>
        <w:tc>
          <w:tcPr>
            <w:tcW w:w="0" w:type="auto"/>
            <w:vAlign w:val="center"/>
            <w:hideMark/>
          </w:tcPr>
          <w:p w14:paraId="033A2601" w14:textId="77777777" w:rsidR="00E45F2E" w:rsidRPr="00E45F2E" w:rsidRDefault="00E45F2E" w:rsidP="00E45F2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F2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45F2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Completa</w:t>
            </w:r>
          </w:p>
        </w:tc>
      </w:tr>
      <w:tr w:rsidR="00E45F2E" w:rsidRPr="00E45F2E" w14:paraId="27FCA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FD60" w14:textId="77777777" w:rsidR="00E45F2E" w:rsidRPr="00E45F2E" w:rsidRDefault="00E45F2E" w:rsidP="00E45F2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F2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tempo–desempenho</w:t>
            </w:r>
          </w:p>
        </w:tc>
        <w:tc>
          <w:tcPr>
            <w:tcW w:w="0" w:type="auto"/>
            <w:vAlign w:val="center"/>
            <w:hideMark/>
          </w:tcPr>
          <w:p w14:paraId="11C404E6" w14:textId="77777777" w:rsidR="00E45F2E" w:rsidRPr="00E45F2E" w:rsidRDefault="00E45F2E" w:rsidP="00E45F2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F2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45F2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Formal</w:t>
            </w:r>
          </w:p>
        </w:tc>
      </w:tr>
      <w:tr w:rsidR="00E45F2E" w:rsidRPr="00E45F2E" w14:paraId="6FD33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1873" w14:textId="77777777" w:rsidR="00E45F2E" w:rsidRPr="00E45F2E" w:rsidRDefault="00E45F2E" w:rsidP="00E45F2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F2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probabilística</w:t>
            </w:r>
          </w:p>
        </w:tc>
        <w:tc>
          <w:tcPr>
            <w:tcW w:w="0" w:type="auto"/>
            <w:vAlign w:val="center"/>
            <w:hideMark/>
          </w:tcPr>
          <w:p w14:paraId="71BCB75C" w14:textId="77777777" w:rsidR="00E45F2E" w:rsidRPr="00E45F2E" w:rsidRDefault="00E45F2E" w:rsidP="00E45F2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F2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45F2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Monte Carlo</w:t>
            </w:r>
          </w:p>
        </w:tc>
      </w:tr>
    </w:tbl>
    <w:p w14:paraId="1610CA7B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Aderência: </w:t>
      </w: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34836A" w14:textId="77777777" w:rsidR="00E45F2E" w:rsidRPr="00E45F2E" w:rsidRDefault="00E45F2E" w:rsidP="00E45F2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821F63">
          <v:rect id="_x0000_i1033" style="width:0;height:1.5pt" o:hralign="center" o:hrstd="t" o:hr="t" fillcolor="#a0a0a0" stroked="f"/>
        </w:pict>
      </w:r>
    </w:p>
    <w:p w14:paraId="02A22BDD" w14:textId="77777777" w:rsidR="00E45F2E" w:rsidRPr="00E45F2E" w:rsidRDefault="00E45F2E" w:rsidP="00E45F2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5F2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Utilidade real para a tese</w:t>
      </w:r>
    </w:p>
    <w:p w14:paraId="22797329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pode ser usado:</w:t>
      </w:r>
    </w:p>
    <w:p w14:paraId="2843B661" w14:textId="77777777" w:rsidR="00E45F2E" w:rsidRPr="00E45F2E" w:rsidRDefault="00E45F2E" w:rsidP="00E45F2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do estado da arte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de LT;</w:t>
      </w:r>
    </w:p>
    <w:p w14:paraId="48B8607C" w14:textId="77777777" w:rsidR="00E45F2E" w:rsidRPr="00E45F2E" w:rsidRDefault="00E45F2E" w:rsidP="00E45F2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</w:t>
      </w: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metodológica direta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45A4631" w14:textId="77777777" w:rsidR="00E45F2E" w:rsidRPr="00E45F2E" w:rsidRDefault="00E45F2E" w:rsidP="00E45F2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referência para:</w:t>
      </w:r>
    </w:p>
    <w:p w14:paraId="7643BB23" w14:textId="77777777" w:rsidR="00E45F2E" w:rsidRPr="00E45F2E" w:rsidRDefault="00E45F2E" w:rsidP="00E45F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de falha física dependente do clima,</w:t>
      </w:r>
    </w:p>
    <w:p w14:paraId="1F6F18CA" w14:textId="77777777" w:rsidR="00E45F2E" w:rsidRPr="00E45F2E" w:rsidRDefault="00E45F2E" w:rsidP="00E45F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ambiente → falha → recuperação → resiliência,</w:t>
      </w:r>
    </w:p>
    <w:p w14:paraId="0416C697" w14:textId="77777777" w:rsidR="00E45F2E" w:rsidRPr="00E45F2E" w:rsidRDefault="00E45F2E" w:rsidP="00E45F2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do seu índice de resiliência.</w:t>
      </w:r>
    </w:p>
    <w:p w14:paraId="78CD5416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artigo de </w:t>
      </w: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central da tese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81FC9E6" w14:textId="77777777" w:rsidR="00E45F2E" w:rsidRPr="00E45F2E" w:rsidRDefault="00E45F2E" w:rsidP="00E45F2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FAE816">
          <v:rect id="_x0000_i1034" style="width:0;height:1.5pt" o:hralign="center" o:hrstd="t" o:hr="t" fillcolor="#a0a0a0" stroked="f"/>
        </w:pict>
      </w:r>
    </w:p>
    <w:p w14:paraId="76916AC5" w14:textId="77777777" w:rsidR="00E45F2E" w:rsidRPr="00E45F2E" w:rsidRDefault="00E45F2E" w:rsidP="00E45F2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5F2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Decisão final</w:t>
      </w:r>
    </w:p>
    <w:p w14:paraId="43BA0F43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(ARTIGO-CHAVE DO CORPUS PRINCIPAL)</w:t>
      </w:r>
    </w:p>
    <w:p w14:paraId="53E85561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</w:p>
    <w:p w14:paraId="1320547D" w14:textId="77777777" w:rsidR="00E45F2E" w:rsidRPr="00E45F2E" w:rsidRDefault="00E45F2E" w:rsidP="00E45F2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 fisicamente o fenómeno climático;</w:t>
      </w:r>
    </w:p>
    <w:p w14:paraId="5A56089D" w14:textId="77777777" w:rsidR="00E45F2E" w:rsidRPr="00E45F2E" w:rsidRDefault="00E45F2E" w:rsidP="00E45F2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 fisicamente a falha da linha;</w:t>
      </w:r>
    </w:p>
    <w:p w14:paraId="31955AA2" w14:textId="77777777" w:rsidR="00E45F2E" w:rsidRPr="00E45F2E" w:rsidRDefault="00E45F2E" w:rsidP="00E45F2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probabilidade contínua;</w:t>
      </w:r>
    </w:p>
    <w:p w14:paraId="49C2CC65" w14:textId="77777777" w:rsidR="00E45F2E" w:rsidRPr="00E45F2E" w:rsidRDefault="00E45F2E" w:rsidP="00E45F2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recuperação realista;</w:t>
      </w:r>
    </w:p>
    <w:p w14:paraId="51282CD6" w14:textId="77777777" w:rsidR="00E45F2E" w:rsidRPr="00E45F2E" w:rsidRDefault="00E45F2E" w:rsidP="00E45F2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métrica correta de resiliência temporal;</w:t>
      </w:r>
    </w:p>
    <w:p w14:paraId="0D4CE809" w14:textId="77777777" w:rsidR="00E45F2E" w:rsidRPr="00E45F2E" w:rsidRDefault="00E45F2E" w:rsidP="00E45F2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dos poucos artigos que fecha todo o ciclo completo da resiliência.</w:t>
      </w:r>
    </w:p>
    <w:p w14:paraId="5A6E5006" w14:textId="77777777" w:rsidR="00E45F2E" w:rsidRPr="00E45F2E" w:rsidRDefault="00E45F2E" w:rsidP="00E45F2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A68D01">
          <v:rect id="_x0000_i1035" style="width:0;height:1.5pt" o:hralign="center" o:hrstd="t" o:hr="t" fillcolor="#a0a0a0" stroked="f"/>
        </w:pict>
      </w:r>
    </w:p>
    <w:p w14:paraId="5500DD35" w14:textId="77777777" w:rsidR="00E45F2E" w:rsidRPr="00E45F2E" w:rsidRDefault="00E45F2E" w:rsidP="00E45F2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5F2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7) Classificação resumida (para a tabela)</w:t>
      </w:r>
    </w:p>
    <w:p w14:paraId="1D330ABB" w14:textId="77777777" w:rsidR="00E45F2E" w:rsidRPr="00E45F2E" w:rsidRDefault="00E45F2E" w:rsidP="00E45F2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A2F5E8E" w14:textId="77777777" w:rsidR="00E45F2E" w:rsidRPr="00E45F2E" w:rsidRDefault="00E45F2E" w:rsidP="00E45F2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de sistemas de transmissão sob incêndios florestais com modelação física e recuperação logística</w:t>
      </w:r>
    </w:p>
    <w:p w14:paraId="164B5763" w14:textId="77777777" w:rsidR="00E45F2E" w:rsidRPr="00E45F2E" w:rsidRDefault="00E45F2E" w:rsidP="00E45F2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636436B9" w14:textId="77777777" w:rsidR="00E45F2E" w:rsidRPr="00E45F2E" w:rsidRDefault="00E45F2E" w:rsidP="00E45F2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1694352C" w14:textId="77777777" w:rsidR="00E45F2E" w:rsidRPr="00E45F2E" w:rsidRDefault="00E45F2E" w:rsidP="00E45F2E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4EC883EB" w14:textId="77777777" w:rsidR="00E45F2E" w:rsidRPr="00E45F2E" w:rsidRDefault="00E45F2E" w:rsidP="00E45F2E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7D79AB47" w14:textId="77777777" w:rsidR="00E45F2E" w:rsidRPr="00E45F2E" w:rsidRDefault="00E45F2E" w:rsidP="00E45F2E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Metodologia adotada</w:t>
      </w:r>
    </w:p>
    <w:p w14:paraId="3FACCBFD" w14:textId="77777777" w:rsidR="00E45F2E" w:rsidRPr="00E45F2E" w:rsidRDefault="00E45F2E" w:rsidP="00E45F2E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 (integração físico-probabilística completa)</w:t>
      </w:r>
    </w:p>
    <w:p w14:paraId="631A72DD" w14:textId="77777777" w:rsidR="00E45F2E" w:rsidRPr="00E45F2E" w:rsidRDefault="00E45F2E" w:rsidP="00E45F2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45F2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08B56CD8" w14:textId="77777777" w:rsidR="00E45F2E" w:rsidRPr="00E45F2E" w:rsidRDefault="00E45F2E" w:rsidP="00E45F2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7C2040">
          <v:rect id="_x0000_i1036" style="width:0;height:1.5pt" o:hralign="center" o:hrstd="t" o:hr="t" fillcolor="#a0a0a0" stroked="f"/>
        </w:pict>
      </w:r>
    </w:p>
    <w:p w14:paraId="331D44CE" w14:textId="77777777" w:rsidR="00E45F2E" w:rsidRPr="00E45F2E" w:rsidRDefault="00E45F2E" w:rsidP="00E45F2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F2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é, tecnicamente, um dos artigos mais fortes que você tem em 2024 para sustentar a espinha dorsal científica da sua tese.</w:t>
      </w:r>
    </w:p>
    <w:p w14:paraId="58E51CA6" w14:textId="77777777" w:rsidR="003E31F9" w:rsidRPr="00B25535" w:rsidRDefault="003E31F9"/>
    <w:sectPr w:rsidR="003E31F9" w:rsidRPr="00B2553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3A94"/>
    <w:multiLevelType w:val="multilevel"/>
    <w:tmpl w:val="F3D0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24944"/>
    <w:multiLevelType w:val="multilevel"/>
    <w:tmpl w:val="E37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83C39"/>
    <w:multiLevelType w:val="multilevel"/>
    <w:tmpl w:val="3A2A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C1DF7"/>
    <w:multiLevelType w:val="multilevel"/>
    <w:tmpl w:val="6DF4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10AFD"/>
    <w:multiLevelType w:val="multilevel"/>
    <w:tmpl w:val="90B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B5BCE"/>
    <w:multiLevelType w:val="multilevel"/>
    <w:tmpl w:val="804C5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E2488D"/>
    <w:multiLevelType w:val="multilevel"/>
    <w:tmpl w:val="237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40150"/>
    <w:multiLevelType w:val="multilevel"/>
    <w:tmpl w:val="287A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45768"/>
    <w:multiLevelType w:val="multilevel"/>
    <w:tmpl w:val="0476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F1401"/>
    <w:multiLevelType w:val="multilevel"/>
    <w:tmpl w:val="24AC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A71F7"/>
    <w:multiLevelType w:val="multilevel"/>
    <w:tmpl w:val="C3FA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940705">
    <w:abstractNumId w:val="10"/>
  </w:num>
  <w:num w:numId="2" w16cid:durableId="1382942750">
    <w:abstractNumId w:val="7"/>
  </w:num>
  <w:num w:numId="3" w16cid:durableId="258417465">
    <w:abstractNumId w:val="5"/>
  </w:num>
  <w:num w:numId="4" w16cid:durableId="1349482556">
    <w:abstractNumId w:val="9"/>
  </w:num>
  <w:num w:numId="5" w16cid:durableId="1848057421">
    <w:abstractNumId w:val="3"/>
  </w:num>
  <w:num w:numId="6" w16cid:durableId="976105896">
    <w:abstractNumId w:val="0"/>
  </w:num>
  <w:num w:numId="7" w16cid:durableId="976229210">
    <w:abstractNumId w:val="6"/>
  </w:num>
  <w:num w:numId="8" w16cid:durableId="536820223">
    <w:abstractNumId w:val="1"/>
  </w:num>
  <w:num w:numId="9" w16cid:durableId="761220509">
    <w:abstractNumId w:val="2"/>
  </w:num>
  <w:num w:numId="10" w16cid:durableId="1401053631">
    <w:abstractNumId w:val="8"/>
  </w:num>
  <w:num w:numId="11" w16cid:durableId="989865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F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E31F9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25535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45F2E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E4692"/>
  <w15:chartTrackingRefBased/>
  <w15:docId w15:val="{43D7E8A1-4D4F-402C-BB3D-3DF8F0BF7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1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1F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1F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1F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1F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1F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1F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1F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1F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1F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E3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1F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E31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5F2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45F2E"/>
    <w:rPr>
      <w:b/>
      <w:bCs/>
    </w:rPr>
  </w:style>
  <w:style w:type="character" w:styleId="Emphasis">
    <w:name w:val="Emphasis"/>
    <w:basedOn w:val="DefaultParagraphFont"/>
    <w:uiPriority w:val="20"/>
    <w:qFormat/>
    <w:rsid w:val="00E45F2E"/>
    <w:rPr>
      <w:i/>
      <w:iCs/>
    </w:rPr>
  </w:style>
  <w:style w:type="character" w:customStyle="1" w:styleId="relative">
    <w:name w:val="relative"/>
    <w:basedOn w:val="DefaultParagraphFont"/>
    <w:rsid w:val="00E45F2E"/>
  </w:style>
  <w:style w:type="paragraph" w:customStyle="1" w:styleId="not-prose">
    <w:name w:val="not-prose"/>
    <w:basedOn w:val="Normal"/>
    <w:rsid w:val="00E45F2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785</Words>
  <Characters>4239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2026-01-11T22:31:00Z</dcterms:created>
  <dcterms:modified xsi:type="dcterms:W3CDTF">2026-01-11T22:32:00Z</dcterms:modified>
</cp:coreProperties>
</file>