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7204" w14:textId="5F1037BE" w:rsidR="00AC5231" w:rsidRDefault="005615C3">
      <w:pPr>
        <w:rPr>
          <w:lang w:val="en-US"/>
        </w:rPr>
      </w:pPr>
      <w:r w:rsidRPr="005615C3">
        <w:rPr>
          <w:lang w:val="en-US"/>
        </w:rPr>
        <w:t>2024 Review of Power System Resilience-Operation Stages, Vulnerabilities, and Modeling Approaches-IEEE</w:t>
      </w:r>
    </w:p>
    <w:p w14:paraId="56F77F7C" w14:textId="77777777" w:rsidR="005615C3" w:rsidRDefault="005615C3">
      <w:pPr>
        <w:rPr>
          <w:lang w:val="en-US"/>
        </w:rPr>
      </w:pPr>
    </w:p>
    <w:p w14:paraId="657DDB74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(2024)</w:t>
      </w:r>
      <w:r w:rsidRPr="00B1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B13B6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Review of Power System Resilience: Operation Stages, Vulnerabilities, and Modeling Approaches</w:t>
      </w:r>
      <w:r w:rsidRPr="00B1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Ahmad Almomani; Md Shahin Alam; S. Ali Arefifar</w:t>
      </w:r>
      <w:r w:rsidRPr="00B1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Fonte: IEEE International Conference on Electro Information Technology (eIT 2024)</w:t>
      </w:r>
      <w:r w:rsidRPr="00B1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Ano: 2024</w:t>
      </w:r>
      <w:r w:rsidRPr="00B1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10.1109/eIT60633.2024.10609944 </w:t>
      </w:r>
    </w:p>
    <w:p w14:paraId="2858F0BF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Review of Power System Res…</w:t>
      </w:r>
    </w:p>
    <w:p w14:paraId="77188FAC" w14:textId="77777777" w:rsidR="00B13B67" w:rsidRPr="00B13B67" w:rsidRDefault="00B13B67" w:rsidP="00B1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CCFF75">
          <v:rect id="_x0000_i1025" style="width:0;height:1.5pt" o:hralign="center" o:hrstd="t" o:hr="t" fillcolor="#a0a0a0" stroked="f"/>
        </w:pict>
      </w:r>
    </w:p>
    <w:p w14:paraId="044CB3D9" w14:textId="77777777" w:rsidR="00B13B67" w:rsidRPr="00B13B67" w:rsidRDefault="00B13B67" w:rsidP="00B13B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D9C30C6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trabalho é um </w:t>
      </w: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estruturante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organiza a literatura de resiliência em sistemas elétricos segundo três eixos fundamentais:</w:t>
      </w:r>
    </w:p>
    <w:p w14:paraId="3C07E476" w14:textId="77777777" w:rsidR="00B13B67" w:rsidRPr="00B13B67" w:rsidRDefault="00B13B67" w:rsidP="00B13B6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Estágios de operação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5D4561E" w14:textId="77777777" w:rsidR="00B13B67" w:rsidRPr="00B13B67" w:rsidRDefault="00B13B67" w:rsidP="00B13B6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(Planning),</w:t>
      </w:r>
    </w:p>
    <w:p w14:paraId="0DF868CF" w14:textId="77777777" w:rsidR="00B13B67" w:rsidRPr="00B13B67" w:rsidRDefault="00B13B67" w:rsidP="00B13B6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 (Response),</w:t>
      </w:r>
    </w:p>
    <w:p w14:paraId="0DD9919D" w14:textId="77777777" w:rsidR="00B13B67" w:rsidRPr="00B13B67" w:rsidRDefault="00B13B67" w:rsidP="00B13B6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Restauração (Restoration).</w:t>
      </w:r>
    </w:p>
    <w:p w14:paraId="6EB3E14A" w14:textId="77777777" w:rsidR="00B13B67" w:rsidRPr="00B13B67" w:rsidRDefault="00B13B67" w:rsidP="00B13B6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Componentes vulneráveis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5D6C900" w14:textId="77777777" w:rsidR="00B13B67" w:rsidRPr="00B13B67" w:rsidRDefault="00B13B67" w:rsidP="00B13B6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 e distribuição,</w:t>
      </w:r>
    </w:p>
    <w:p w14:paraId="1BE9B4E2" w14:textId="77777777" w:rsidR="00B13B67" w:rsidRPr="00B13B67" w:rsidRDefault="00B13B67" w:rsidP="00B13B6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Subestações,</w:t>
      </w:r>
    </w:p>
    <w:p w14:paraId="6FCCF832" w14:textId="77777777" w:rsidR="00B13B67" w:rsidRPr="00B13B67" w:rsidRDefault="00B13B67" w:rsidP="00B13B6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Cadeias de suprimento de combustível (gás).</w:t>
      </w:r>
    </w:p>
    <w:p w14:paraId="255A9BEA" w14:textId="77777777" w:rsidR="00B13B67" w:rsidRPr="00B13B67" w:rsidRDefault="00B13B67" w:rsidP="00B13B6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Abordagens de modelagem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01C1C54" w14:textId="77777777" w:rsidR="00B13B67" w:rsidRPr="00B13B67" w:rsidRDefault="00B13B67" w:rsidP="00B13B6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de Monte Carlo,</w:t>
      </w:r>
    </w:p>
    <w:p w14:paraId="71777E75" w14:textId="77777777" w:rsidR="00B13B67" w:rsidRPr="00B13B67" w:rsidRDefault="00B13B67" w:rsidP="00B13B6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 Bayesianas,</w:t>
      </w:r>
    </w:p>
    <w:p w14:paraId="103B3456" w14:textId="77777777" w:rsidR="00B13B67" w:rsidRPr="00B13B67" w:rsidRDefault="00B13B67" w:rsidP="00B13B6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 Tree Analysis,</w:t>
      </w:r>
    </w:p>
    <w:p w14:paraId="4A537506" w14:textId="77777777" w:rsidR="00B13B67" w:rsidRPr="00B13B67" w:rsidRDefault="00B13B67" w:rsidP="00B13B6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MILP.</w:t>
      </w:r>
    </w:p>
    <w:p w14:paraId="7EBD4057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resumo define resiliência como a capacidade do sistema de:</w:t>
      </w:r>
    </w:p>
    <w:p w14:paraId="3D5A4FA7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resistir, absorver e recuperar rapidamente de eventos LPHI (Low Probability – High Impact), como inundações, tempestades de gelo e furacões. </w:t>
      </w:r>
    </w:p>
    <w:p w14:paraId="4CAE91DC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Review of Power System Res…</w:t>
      </w:r>
    </w:p>
    <w:p w14:paraId="601E76BE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 de sistemas elétricos de potência sob eventos naturais extremos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forte ênfase metodológica e classificatória.</w:t>
      </w:r>
    </w:p>
    <w:p w14:paraId="0BBE3E5A" w14:textId="77777777" w:rsidR="00B13B67" w:rsidRPr="00B13B67" w:rsidRDefault="00B13B67" w:rsidP="00B1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710160">
          <v:rect id="_x0000_i1026" style="width:0;height:1.5pt" o:hralign="center" o:hrstd="t" o:hr="t" fillcolor="#a0a0a0" stroked="f"/>
        </w:pict>
      </w:r>
    </w:p>
    <w:p w14:paraId="1C6AC8AE" w14:textId="77777777" w:rsidR="00B13B67" w:rsidRPr="00B13B67" w:rsidRDefault="00B13B67" w:rsidP="00B13B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para a sua tese</w:t>
      </w:r>
    </w:p>
    <w:p w14:paraId="47A187B6" w14:textId="77777777" w:rsidR="00B13B67" w:rsidRPr="00B13B67" w:rsidRDefault="00B13B67" w:rsidP="00B13B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2.1 Curva trapezoidal de desempenho (Q(t))</w:t>
      </w:r>
    </w:p>
    <w:p w14:paraId="1AE03C6B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Seção II, o artigo formaliza o comportamento clássico de desempenho do sistema ao longo do tempo, representado por um </w:t>
      </w: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trapézio de resiliência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3, pág. 2):</w:t>
      </w:r>
    </w:p>
    <w:p w14:paraId="277A8C8B" w14:textId="77777777" w:rsidR="00B13B67" w:rsidRPr="00B13B67" w:rsidRDefault="00B13B67" w:rsidP="00B13B6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</m:sSub>
      </m:oMath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sub>
        </m:sSub>
      </m:oMath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operação normal;</w:t>
      </w:r>
    </w:p>
    <w:p w14:paraId="236E88C4" w14:textId="77777777" w:rsidR="00B13B67" w:rsidRPr="00B13B67" w:rsidRDefault="00B13B67" w:rsidP="00B13B6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sub>
        </m:sSub>
      </m:oMath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2</m:t>
            </m:r>
          </m:sub>
        </m:sSub>
      </m:oMath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degradação durante o evento;</w:t>
      </w:r>
    </w:p>
    <w:p w14:paraId="628179A1" w14:textId="77777777" w:rsidR="00B13B67" w:rsidRPr="00B13B67" w:rsidRDefault="00B13B67" w:rsidP="00B13B6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2</m:t>
            </m:r>
          </m:sub>
        </m:sSub>
      </m:oMath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3</m:t>
            </m:r>
          </m:sub>
        </m:sSub>
      </m:oMath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avaliação de danos;</w:t>
      </w:r>
    </w:p>
    <w:p w14:paraId="1C23F8B2" w14:textId="77777777" w:rsidR="00B13B67" w:rsidRPr="00B13B67" w:rsidRDefault="00B13B67" w:rsidP="00B13B6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3</m:t>
            </m:r>
          </m:sub>
        </m:sSub>
      </m:oMath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4</m:t>
            </m:r>
          </m:sub>
        </m:sSub>
      </m:oMath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recuperação operacional;</w:t>
      </w:r>
    </w:p>
    <w:p w14:paraId="2B088B06" w14:textId="77777777" w:rsidR="00B13B67" w:rsidRPr="00B13B67" w:rsidRDefault="00B13B67" w:rsidP="00B13B6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4</m:t>
            </m:r>
          </m:sub>
        </m:sSub>
      </m:oMath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5</m:t>
            </m:r>
          </m:sub>
        </m:sSub>
      </m:oMath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operação subnormal;</w:t>
      </w:r>
    </w:p>
    <w:p w14:paraId="01CA2E2A" w14:textId="77777777" w:rsidR="00B13B67" w:rsidRPr="00B13B67" w:rsidRDefault="00B13B67" w:rsidP="00B13B6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5</m:t>
            </m:r>
          </m:sub>
        </m:sSub>
      </m:oMath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6</m:t>
            </m:r>
          </m:sub>
        </m:sSub>
      </m:oMath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restauração física completa. </w:t>
      </w:r>
    </w:p>
    <w:p w14:paraId="4459B196" w14:textId="77777777" w:rsidR="00B13B67" w:rsidRPr="00B13B67" w:rsidRDefault="00B13B67" w:rsidP="00B13B6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Review of Power System Res…</w:t>
      </w:r>
    </w:p>
    <w:p w14:paraId="3FFEA767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modelo temporal é absolutamente central para:</w:t>
      </w:r>
    </w:p>
    <w:p w14:paraId="2768F815" w14:textId="77777777" w:rsidR="00B13B67" w:rsidRPr="00B13B67" w:rsidRDefault="00B13B67" w:rsidP="00B13B6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da sua curva de desempenho das LT;</w:t>
      </w:r>
    </w:p>
    <w:p w14:paraId="0101F30F" w14:textId="77777777" w:rsidR="00B13B67" w:rsidRPr="00B13B67" w:rsidRDefault="00B13B67" w:rsidP="00B13B6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do seu índice de resiliência físico-temporal.</w:t>
      </w:r>
    </w:p>
    <w:p w14:paraId="42D6271E" w14:textId="77777777" w:rsidR="00B13B67" w:rsidRPr="00B13B67" w:rsidRDefault="00B13B67" w:rsidP="00B1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4E797F">
          <v:rect id="_x0000_i1027" style="width:0;height:1.5pt" o:hralign="center" o:hrstd="t" o:hr="t" fillcolor="#a0a0a0" stroked="f"/>
        </w:pict>
      </w:r>
    </w:p>
    <w:p w14:paraId="2CA78B3C" w14:textId="77777777" w:rsidR="00B13B67" w:rsidRPr="00B13B67" w:rsidRDefault="00B13B67" w:rsidP="00B13B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Métricas formais de resiliência</w:t>
      </w:r>
    </w:p>
    <w:p w14:paraId="329539DD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Tabela I (pág. 3), o artigo compila e sistematiza as principais métricas da literatura, incluindo:</w:t>
      </w:r>
    </w:p>
    <w:p w14:paraId="21D9AE8D" w14:textId="77777777" w:rsidR="00B13B67" w:rsidRPr="00B13B67" w:rsidRDefault="00B13B67" w:rsidP="00B1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6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[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6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(t)]dt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6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6</m:t>
                      </m:r>
                    </m:sub>
                  </m:sSub>
                </m:e>
              </m:nary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(t)dt</m:t>
              </m:r>
            </m:num>
            <m:den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6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</m:sSub>
                </m:e>
              </m:nary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(t)dt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70A13D7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métricas baseadas em:</w:t>
      </w:r>
    </w:p>
    <w:p w14:paraId="18A7F6ED" w14:textId="77777777" w:rsidR="00B13B67" w:rsidRPr="00B13B67" w:rsidRDefault="00B13B67" w:rsidP="00B13B6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perda aceitável,</w:t>
      </w:r>
    </w:p>
    <w:p w14:paraId="7EB89113" w14:textId="77777777" w:rsidR="00B13B67" w:rsidRPr="00B13B67" w:rsidRDefault="00B13B67" w:rsidP="00B13B6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LOLP, EDNS, tempos de recuperação,</w:t>
      </w:r>
    </w:p>
    <w:p w14:paraId="09A281D6" w14:textId="77777777" w:rsidR="00B13B67" w:rsidRPr="00B13B67" w:rsidRDefault="00B13B67" w:rsidP="00B13B6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índices probabilísticos multivariados. </w:t>
      </w:r>
    </w:p>
    <w:p w14:paraId="3A5BB301" w14:textId="77777777" w:rsidR="00B13B67" w:rsidRPr="00B13B67" w:rsidRDefault="00B13B67" w:rsidP="00B13B6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Review of Power System Res…</w:t>
      </w:r>
    </w:p>
    <w:p w14:paraId="6AEEF30B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conjunto de expressões fornece base direta para:</w:t>
      </w:r>
    </w:p>
    <w:p w14:paraId="6BEEEA59" w14:textId="77777777" w:rsidR="00B13B67" w:rsidRPr="00B13B67" w:rsidRDefault="00B13B67" w:rsidP="00B13B6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matemática do seu índice;</w:t>
      </w:r>
    </w:p>
    <w:p w14:paraId="47A15430" w14:textId="77777777" w:rsidR="00B13B67" w:rsidRPr="00B13B67" w:rsidRDefault="00B13B67" w:rsidP="00B13B6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com métricas clássicas.</w:t>
      </w:r>
    </w:p>
    <w:p w14:paraId="13279905" w14:textId="77777777" w:rsidR="00B13B67" w:rsidRPr="00B13B67" w:rsidRDefault="00B13B67" w:rsidP="00B1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97CAC3">
          <v:rect id="_x0000_i1028" style="width:0;height:1.5pt" o:hralign="center" o:hrstd="t" o:hr="t" fillcolor="#a0a0a0" stroked="f"/>
        </w:pict>
      </w:r>
    </w:p>
    <w:p w14:paraId="712617A6" w14:textId="77777777" w:rsidR="00B13B67" w:rsidRPr="00B13B67" w:rsidRDefault="00B13B67" w:rsidP="00B13B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2.3 Reconhecimento explícito da vulnerabilidade das Linhas de Transmissão</w:t>
      </w:r>
    </w:p>
    <w:p w14:paraId="5D663C68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IV (pág. 4), o artigo afirma de forma inequívoca:</w:t>
      </w:r>
    </w:p>
    <w:p w14:paraId="36283A6C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3B6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“Power lines are considered to be one of the most common vulnerable parts of the power system to natural disaster.”</w:t>
      </w:r>
      <w:r w:rsidRPr="00B1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40561681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Review of Power System Res…</w:t>
      </w:r>
    </w:p>
    <w:p w14:paraId="41AA2177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Tabela III mostra que:</w:t>
      </w:r>
    </w:p>
    <w:p w14:paraId="36D29A76" w14:textId="77777777" w:rsidR="00B13B67" w:rsidRPr="00B13B67" w:rsidRDefault="00B13B67" w:rsidP="00B13B6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maioria esmagadora dos trabalhos da literatura modela </w:t>
      </w: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em linhas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o principal mecanismo de degradação do sistema.</w:t>
      </w:r>
    </w:p>
    <w:p w14:paraId="487C7E9A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legitima diretamente a escolha do </w:t>
      </w: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objeto central da sua tese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Linhas de Transmissão.</w:t>
      </w:r>
    </w:p>
    <w:p w14:paraId="6B11BCB3" w14:textId="77777777" w:rsidR="00B13B67" w:rsidRPr="00B13B67" w:rsidRDefault="00B13B67" w:rsidP="00B1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4A7B93">
          <v:rect id="_x0000_i1029" style="width:0;height:1.5pt" o:hralign="center" o:hrstd="t" o:hr="t" fillcolor="#a0a0a0" stroked="f"/>
        </w:pict>
      </w:r>
    </w:p>
    <w:p w14:paraId="2281084E" w14:textId="77777777" w:rsidR="00B13B67" w:rsidRPr="00B13B67" w:rsidRDefault="00B13B67" w:rsidP="00B13B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Classificação por estágios operacionais (essencial para sua metodologia)</w:t>
      </w:r>
    </w:p>
    <w:p w14:paraId="4B2853C1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Seção III organiza a resiliência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814"/>
      </w:tblGrid>
      <w:tr w:rsidR="00B13B67" w:rsidRPr="00B13B67" w14:paraId="633A6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1EE86" w14:textId="77777777" w:rsidR="00B13B67" w:rsidRPr="00B13B67" w:rsidRDefault="00B13B67" w:rsidP="00B13B6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Estágio</w:t>
            </w:r>
          </w:p>
        </w:tc>
        <w:tc>
          <w:tcPr>
            <w:tcW w:w="0" w:type="auto"/>
            <w:vAlign w:val="center"/>
            <w:hideMark/>
          </w:tcPr>
          <w:p w14:paraId="61C87B98" w14:textId="77777777" w:rsidR="00B13B67" w:rsidRPr="00B13B67" w:rsidRDefault="00B13B67" w:rsidP="00B13B6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Conteúdo</w:t>
            </w:r>
          </w:p>
        </w:tc>
      </w:tr>
      <w:tr w:rsidR="00B13B67" w:rsidRPr="00B13B67" w14:paraId="5A02F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109F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5B0E98A6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Reforço físico, hardening, redundância</w:t>
            </w:r>
          </w:p>
        </w:tc>
      </w:tr>
      <w:tr w:rsidR="00B13B67" w:rsidRPr="00B13B67" w14:paraId="14C18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2F51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542118CE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Operação robusta durante o evento</w:t>
            </w:r>
          </w:p>
        </w:tc>
      </w:tr>
      <w:tr w:rsidR="00B13B67" w:rsidRPr="00B13B67" w14:paraId="1AFDD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3ADCC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Restoration</w:t>
            </w:r>
          </w:p>
        </w:tc>
        <w:tc>
          <w:tcPr>
            <w:tcW w:w="0" w:type="auto"/>
            <w:vAlign w:val="center"/>
            <w:hideMark/>
          </w:tcPr>
          <w:p w14:paraId="5F8F640B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Reparos físicos e despacho de equipes</w:t>
            </w:r>
          </w:p>
        </w:tc>
      </w:tr>
    </w:tbl>
    <w:p w14:paraId="17ABBF4B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Tabela II mostrando que:</w:t>
      </w:r>
    </w:p>
    <w:p w14:paraId="32D6707F" w14:textId="77777777" w:rsidR="00B13B67" w:rsidRPr="00B13B67" w:rsidRDefault="00B13B67" w:rsidP="00B13B6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maioria dos estudos foca apenas no planejamento;</w:t>
      </w:r>
    </w:p>
    <w:p w14:paraId="67A68037" w14:textId="77777777" w:rsidR="00B13B67" w:rsidRPr="00B13B67" w:rsidRDefault="00B13B67" w:rsidP="00B13B6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poucos tratam adequadamente os três estágios. </w:t>
      </w:r>
    </w:p>
    <w:p w14:paraId="7991B424" w14:textId="77777777" w:rsidR="00B13B67" w:rsidRPr="00B13B67" w:rsidRDefault="00B13B67" w:rsidP="00B13B6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Review of Power System Res…</w:t>
      </w:r>
    </w:p>
    <w:p w14:paraId="65B8B413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lacuna encaixa-se perfeitamente na sua tese, que propõe uma abordagem integrada.</w:t>
      </w:r>
    </w:p>
    <w:p w14:paraId="79E1256D" w14:textId="77777777" w:rsidR="00B13B67" w:rsidRPr="00B13B67" w:rsidRDefault="00B13B67" w:rsidP="00B1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737CFC">
          <v:rect id="_x0000_i1030" style="width:0;height:1.5pt" o:hralign="center" o:hrstd="t" o:hr="t" fillcolor="#a0a0a0" stroked="f"/>
        </w:pict>
      </w:r>
    </w:p>
    <w:p w14:paraId="4D65AF59" w14:textId="77777777" w:rsidR="00B13B67" w:rsidRPr="00B13B67" w:rsidRDefault="00B13B67" w:rsidP="00B13B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Modelagem probabilística orientada a eventos climáticos</w:t>
      </w:r>
    </w:p>
    <w:p w14:paraId="5104C0C6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V, o artigo deixa claro que:</w:t>
      </w:r>
    </w:p>
    <w:p w14:paraId="3E6444CC" w14:textId="77777777" w:rsidR="00B13B67" w:rsidRPr="00B13B67" w:rsidRDefault="00B13B67" w:rsidP="00B13B6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a técnica dominante para integrar: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clima → dano → falha → recuperação;</w:t>
      </w:r>
    </w:p>
    <w:p w14:paraId="27B009EC" w14:textId="77777777" w:rsidR="00B13B67" w:rsidRPr="00B13B67" w:rsidRDefault="00B13B67" w:rsidP="00B13B6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Redes Bayesianas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superiores para modelar: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causalidade climática, dependências estruturais e incerteza. </w:t>
      </w:r>
    </w:p>
    <w:p w14:paraId="277964F9" w14:textId="77777777" w:rsidR="00B13B67" w:rsidRPr="00B13B67" w:rsidRDefault="00B13B67" w:rsidP="00B13B6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Review of Power System Res…</w:t>
      </w:r>
    </w:p>
    <w:p w14:paraId="77236DCF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converge diretamente com:</w:t>
      </w:r>
    </w:p>
    <w:p w14:paraId="253897BC" w14:textId="77777777" w:rsidR="00B13B67" w:rsidRPr="00B13B67" w:rsidRDefault="00B13B67" w:rsidP="00B13B6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sua proposta de integração de fragilidade climática + simulação elétrica.</w:t>
      </w:r>
    </w:p>
    <w:p w14:paraId="0721D2C1" w14:textId="77777777" w:rsidR="00B13B67" w:rsidRPr="00B13B67" w:rsidRDefault="00B13B67" w:rsidP="00B1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8EAD70">
          <v:rect id="_x0000_i1031" style="width:0;height:1.5pt" o:hralign="center" o:hrstd="t" o:hr="t" fillcolor="#a0a0a0" stroked="f"/>
        </w:pict>
      </w:r>
    </w:p>
    <w:p w14:paraId="379EE638" w14:textId="77777777" w:rsidR="00B13B67" w:rsidRPr="00B13B67" w:rsidRDefault="00B13B67" w:rsidP="00B13B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65F2BD58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todo artigo de revisão:</w:t>
      </w:r>
    </w:p>
    <w:p w14:paraId="2C56D25B" w14:textId="77777777" w:rsidR="00B13B67" w:rsidRPr="00B13B67" w:rsidRDefault="00B13B67" w:rsidP="00B13B6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constrói um índice próprio específico para LT;</w:t>
      </w:r>
    </w:p>
    <w:p w14:paraId="19D0AA6D" w14:textId="77777777" w:rsidR="00B13B67" w:rsidRPr="00B13B67" w:rsidRDefault="00B13B67" w:rsidP="00B13B6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desenvolve estudo de caso numérico completo;</w:t>
      </w:r>
    </w:p>
    <w:p w14:paraId="7526E85E" w14:textId="77777777" w:rsidR="00B13B67" w:rsidRPr="00B13B67" w:rsidRDefault="00B13B67" w:rsidP="00B13B6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curvas de fragilidade mecânica de torres.</w:t>
      </w:r>
    </w:p>
    <w:p w14:paraId="70AD5701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essas “limitações” são, na verdade, </w:t>
      </w: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espaço exato onde a sua tese entra como contribuição inédita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4EFC11E" w14:textId="77777777" w:rsidR="00B13B67" w:rsidRPr="00B13B67" w:rsidRDefault="00B13B67" w:rsidP="00B1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A045A7">
          <v:rect id="_x0000_i1032" style="width:0;height:1.5pt" o:hralign="center" o:hrstd="t" o:hr="t" fillcolor="#a0a0a0" stroked="f"/>
        </w:pict>
      </w:r>
    </w:p>
    <w:p w14:paraId="3CD06A33" w14:textId="77777777" w:rsidR="00B13B67" w:rsidRPr="00B13B67" w:rsidRDefault="00B13B67" w:rsidP="00B13B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286F940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B13B6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4"/>
        <w:gridCol w:w="1089"/>
      </w:tblGrid>
      <w:tr w:rsidR="00B13B67" w:rsidRPr="00B13B67" w14:paraId="7741EA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4D41C" w14:textId="77777777" w:rsidR="00B13B67" w:rsidRPr="00B13B67" w:rsidRDefault="00B13B67" w:rsidP="00B13B6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D19F111" w14:textId="77777777" w:rsidR="00B13B67" w:rsidRPr="00B13B67" w:rsidRDefault="00B13B67" w:rsidP="00B13B6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B13B67" w:rsidRPr="00B13B67" w14:paraId="27712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8163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como elemento central</w:t>
            </w:r>
          </w:p>
        </w:tc>
        <w:tc>
          <w:tcPr>
            <w:tcW w:w="0" w:type="auto"/>
            <w:vAlign w:val="center"/>
            <w:hideMark/>
          </w:tcPr>
          <w:p w14:paraId="388D7FEB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3B67" w:rsidRPr="00B13B67" w14:paraId="1C3A7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0B6C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 (LPHI)</w:t>
            </w:r>
          </w:p>
        </w:tc>
        <w:tc>
          <w:tcPr>
            <w:tcW w:w="0" w:type="auto"/>
            <w:vAlign w:val="center"/>
            <w:hideMark/>
          </w:tcPr>
          <w:p w14:paraId="057608C0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3B67" w:rsidRPr="00B13B67" w14:paraId="22781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A3D0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 degradação estrutural</w:t>
            </w:r>
          </w:p>
        </w:tc>
        <w:tc>
          <w:tcPr>
            <w:tcW w:w="0" w:type="auto"/>
            <w:vAlign w:val="center"/>
            <w:hideMark/>
          </w:tcPr>
          <w:p w14:paraId="51220DCC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3B67" w:rsidRPr="00B13B67" w14:paraId="7129C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BCC0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desempenho × tempo</w:t>
            </w:r>
          </w:p>
        </w:tc>
        <w:tc>
          <w:tcPr>
            <w:tcW w:w="0" w:type="auto"/>
            <w:vAlign w:val="center"/>
            <w:hideMark/>
          </w:tcPr>
          <w:p w14:paraId="4483037E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3B67" w:rsidRPr="00B13B67" w14:paraId="6B6B2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B44B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matemáticas formais</w:t>
            </w:r>
          </w:p>
        </w:tc>
        <w:tc>
          <w:tcPr>
            <w:tcW w:w="0" w:type="auto"/>
            <w:vAlign w:val="center"/>
            <w:hideMark/>
          </w:tcPr>
          <w:p w14:paraId="2EE3922A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3B67" w:rsidRPr="00B13B67" w14:paraId="6926D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B559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e restauração física</w:t>
            </w:r>
          </w:p>
        </w:tc>
        <w:tc>
          <w:tcPr>
            <w:tcW w:w="0" w:type="auto"/>
            <w:vAlign w:val="center"/>
            <w:hideMark/>
          </w:tcPr>
          <w:p w14:paraId="5A00BB85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3B67" w:rsidRPr="00B13B67" w14:paraId="4DC78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3AB6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Abordagem probabilística</w:t>
            </w:r>
          </w:p>
        </w:tc>
        <w:tc>
          <w:tcPr>
            <w:tcW w:w="0" w:type="auto"/>
            <w:vAlign w:val="center"/>
            <w:hideMark/>
          </w:tcPr>
          <w:p w14:paraId="72700047" w14:textId="77777777" w:rsidR="00B13B67" w:rsidRPr="00B13B67" w:rsidRDefault="00B13B67" w:rsidP="00B13B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3B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B3C69CD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Aderência: </w:t>
      </w: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B3C6D2" w14:textId="77777777" w:rsidR="00B13B67" w:rsidRPr="00B13B67" w:rsidRDefault="00B13B67" w:rsidP="00B1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9CF8B3">
          <v:rect id="_x0000_i1033" style="width:0;height:1.5pt" o:hralign="center" o:hrstd="t" o:hr="t" fillcolor="#a0a0a0" stroked="f"/>
        </w:pict>
      </w:r>
    </w:p>
    <w:p w14:paraId="26DF4F1E" w14:textId="77777777" w:rsidR="00B13B67" w:rsidRPr="00B13B67" w:rsidRDefault="00B13B67" w:rsidP="00B13B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FEAE9CB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é:</w:t>
      </w:r>
    </w:p>
    <w:p w14:paraId="5217FDEA" w14:textId="77777777" w:rsidR="00B13B67" w:rsidRPr="00B13B67" w:rsidRDefault="00B13B67" w:rsidP="00B13B6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teórica obrigatória para:</w:t>
      </w:r>
    </w:p>
    <w:p w14:paraId="7D74ECCB" w14:textId="77777777" w:rsidR="00B13B67" w:rsidRPr="00B13B67" w:rsidRDefault="00B13B67" w:rsidP="00B13B67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definição de resiliência;</w:t>
      </w:r>
    </w:p>
    <w:p w14:paraId="09AD3271" w14:textId="77777777" w:rsidR="00B13B67" w:rsidRPr="00B13B67" w:rsidRDefault="00B13B67" w:rsidP="00B13B67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separação clara entre confiabilidade e resiliência;</w:t>
      </w:r>
    </w:p>
    <w:p w14:paraId="5474D4EB" w14:textId="77777777" w:rsidR="00B13B67" w:rsidRPr="00B13B67" w:rsidRDefault="00B13B67" w:rsidP="00B13B67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da curva temporal de desempenho;</w:t>
      </w:r>
    </w:p>
    <w:p w14:paraId="21191A3C" w14:textId="77777777" w:rsidR="00B13B67" w:rsidRPr="00B13B67" w:rsidRDefault="00B13B67" w:rsidP="00B13B6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metodológica para:</w:t>
      </w:r>
    </w:p>
    <w:p w14:paraId="5B10219F" w14:textId="77777777" w:rsidR="00B13B67" w:rsidRPr="00B13B67" w:rsidRDefault="00B13B67" w:rsidP="00B13B67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escolha de Monte Carlo e/ou Redes Bayesianas;</w:t>
      </w:r>
    </w:p>
    <w:p w14:paraId="14E6C8F3" w14:textId="77777777" w:rsidR="00B13B67" w:rsidRPr="00B13B67" w:rsidRDefault="00B13B67" w:rsidP="00B13B67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estruturação dos estágios do seu modelo;</w:t>
      </w:r>
    </w:p>
    <w:p w14:paraId="74B7D33D" w14:textId="77777777" w:rsidR="00B13B67" w:rsidRPr="00B13B67" w:rsidRDefault="00B13B67" w:rsidP="00B13B6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científica para:</w:t>
      </w:r>
    </w:p>
    <w:p w14:paraId="4B2FB782" w14:textId="77777777" w:rsidR="00B13B67" w:rsidRPr="00B13B67" w:rsidRDefault="00B13B67" w:rsidP="00B13B67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foco nas Linhas de Transmissão como componente crítico.</w:t>
      </w:r>
    </w:p>
    <w:p w14:paraId="009FC2E2" w14:textId="77777777" w:rsidR="00B13B67" w:rsidRPr="00B13B67" w:rsidRDefault="00B13B67" w:rsidP="00B1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FDCD8F">
          <v:rect id="_x0000_i1034" style="width:0;height:1.5pt" o:hralign="center" o:hrstd="t" o:hr="t" fillcolor="#a0a0a0" stroked="f"/>
        </w:pict>
      </w:r>
    </w:p>
    <w:p w14:paraId="0C04049D" w14:textId="77777777" w:rsidR="00B13B67" w:rsidRPr="00B13B67" w:rsidRDefault="00B13B67" w:rsidP="00B13B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131AA78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39657BBF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 dos artigos de revisão </w:t>
      </w: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alinhados estruturalmente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seu tema. Ele conecta:</w:t>
      </w:r>
    </w:p>
    <w:p w14:paraId="05492EC9" w14:textId="77777777" w:rsidR="00B13B67" w:rsidRPr="00B13B67" w:rsidRDefault="00B13B67" w:rsidP="00B13B6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extremo,</w:t>
      </w:r>
    </w:p>
    <w:p w14:paraId="63948F76" w14:textId="77777777" w:rsidR="00B13B67" w:rsidRPr="00B13B67" w:rsidRDefault="00B13B67" w:rsidP="00B13B6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física das linhas,</w:t>
      </w:r>
    </w:p>
    <w:p w14:paraId="555095C8" w14:textId="77777777" w:rsidR="00B13B67" w:rsidRPr="00B13B67" w:rsidRDefault="00B13B67" w:rsidP="00B13B6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temporal de resiliência,</w:t>
      </w:r>
    </w:p>
    <w:p w14:paraId="0F8EF36C" w14:textId="77777777" w:rsidR="00B13B67" w:rsidRPr="00B13B67" w:rsidRDefault="00B13B67" w:rsidP="00B13B6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→ resposta → restauração,</w:t>
      </w:r>
    </w:p>
    <w:p w14:paraId="7A1D40EF" w14:textId="77777777" w:rsidR="00B13B67" w:rsidRPr="00B13B67" w:rsidRDefault="00B13B67" w:rsidP="00B13B6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probabilística.</w:t>
      </w:r>
    </w:p>
    <w:p w14:paraId="4F5114B3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Funciona como pilar metodológico da sua tese.</w:t>
      </w:r>
    </w:p>
    <w:p w14:paraId="7493E4E0" w14:textId="77777777" w:rsidR="00B13B67" w:rsidRPr="00B13B67" w:rsidRDefault="00B13B67" w:rsidP="00B1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C3BB51">
          <v:rect id="_x0000_i1035" style="width:0;height:1.5pt" o:hralign="center" o:hrstd="t" o:hr="t" fillcolor="#a0a0a0" stroked="f"/>
        </w:pict>
      </w:r>
    </w:p>
    <w:p w14:paraId="68C05B03" w14:textId="77777777" w:rsidR="00B13B67" w:rsidRPr="00B13B67" w:rsidRDefault="00B13B67" w:rsidP="00B13B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367062D3" w14:textId="77777777" w:rsidR="00B13B67" w:rsidRPr="00B13B67" w:rsidRDefault="00B13B67" w:rsidP="00B13B6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08BFF3D" w14:textId="77777777" w:rsidR="00B13B67" w:rsidRPr="00B13B67" w:rsidRDefault="00B13B67" w:rsidP="00B13B6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estrutural da resiliência em sistemas elétricos por estágios, vulnerabilidades e métodos de modelagem</w:t>
      </w:r>
    </w:p>
    <w:p w14:paraId="65CB7EAE" w14:textId="77777777" w:rsidR="00B13B67" w:rsidRPr="00B13B67" w:rsidRDefault="00B13B67" w:rsidP="00B13B6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4AC7C9E7" w14:textId="77777777" w:rsidR="00B13B67" w:rsidRPr="00B13B67" w:rsidRDefault="00B13B67" w:rsidP="00B13B6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D9983F3" w14:textId="77777777" w:rsidR="00B13B67" w:rsidRPr="00B13B67" w:rsidRDefault="00B13B67" w:rsidP="00B13B67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3567E3BC" w14:textId="77777777" w:rsidR="00B13B67" w:rsidRPr="00B13B67" w:rsidRDefault="00B13B67" w:rsidP="00B13B67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6D9870D8" w14:textId="77777777" w:rsidR="00B13B67" w:rsidRPr="00B13B67" w:rsidRDefault="00B13B67" w:rsidP="00B13B67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0C2E0E9A" w14:textId="77777777" w:rsidR="00B13B67" w:rsidRPr="00B13B67" w:rsidRDefault="00B13B67" w:rsidP="00B13B67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5DF2CE6F" w14:textId="77777777" w:rsidR="00B13B67" w:rsidRPr="00B13B67" w:rsidRDefault="00B13B67" w:rsidP="00B13B67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46E663C5" w14:textId="77777777" w:rsidR="00B13B67" w:rsidRPr="00B13B67" w:rsidRDefault="00B13B67" w:rsidP="00B13B6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13B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0F8E688B" w14:textId="77777777" w:rsidR="00B13B67" w:rsidRPr="00B13B67" w:rsidRDefault="00B13B67" w:rsidP="00B13B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F6007F">
          <v:rect id="_x0000_i1036" style="width:0;height:1.5pt" o:hralign="center" o:hrstd="t" o:hr="t" fillcolor="#a0a0a0" stroked="f"/>
        </w:pict>
      </w:r>
    </w:p>
    <w:p w14:paraId="654D4627" w14:textId="77777777" w:rsidR="00B13B67" w:rsidRPr="00B13B67" w:rsidRDefault="00B13B67" w:rsidP="00B13B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3B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Referência (formato IEEE)</w:t>
      </w:r>
    </w:p>
    <w:p w14:paraId="60894612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[1] A. Almomani, M. S. Alam, and S. A. Arefifar, “Review of power system resilience: Operation stages, vulnerabilities, and modeling approaches,” in </w:t>
      </w:r>
      <w:r w:rsidRPr="00B13B6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Proc. IEEE Int. Conf. on </w:t>
      </w:r>
      <w:r w:rsidRPr="00B13B6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lastRenderedPageBreak/>
        <w:t>Electro Information Technology (eIT)</w:t>
      </w: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2024, pp. 297–302, doi: 10.1109/eIT60633.2024.10609944. </w:t>
      </w:r>
    </w:p>
    <w:p w14:paraId="0D51FCB4" w14:textId="77777777" w:rsidR="00B13B67" w:rsidRPr="00B13B67" w:rsidRDefault="00B13B67" w:rsidP="00B13B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3B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Review of Power System Res…</w:t>
      </w:r>
    </w:p>
    <w:p w14:paraId="6173C99A" w14:textId="77777777" w:rsidR="005615C3" w:rsidRPr="005615C3" w:rsidRDefault="005615C3">
      <w:pPr>
        <w:rPr>
          <w:lang w:val="en-US"/>
        </w:rPr>
      </w:pPr>
    </w:p>
    <w:sectPr w:rsidR="005615C3" w:rsidRPr="005615C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203B"/>
    <w:multiLevelType w:val="multilevel"/>
    <w:tmpl w:val="76C0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85EC1"/>
    <w:multiLevelType w:val="multilevel"/>
    <w:tmpl w:val="AB78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6333B"/>
    <w:multiLevelType w:val="multilevel"/>
    <w:tmpl w:val="47F6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278D9"/>
    <w:multiLevelType w:val="multilevel"/>
    <w:tmpl w:val="E06E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30D08"/>
    <w:multiLevelType w:val="multilevel"/>
    <w:tmpl w:val="375C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50905"/>
    <w:multiLevelType w:val="multilevel"/>
    <w:tmpl w:val="4F30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D28F1"/>
    <w:multiLevelType w:val="multilevel"/>
    <w:tmpl w:val="CFF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F4CA6"/>
    <w:multiLevelType w:val="multilevel"/>
    <w:tmpl w:val="9DFE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B3446"/>
    <w:multiLevelType w:val="multilevel"/>
    <w:tmpl w:val="2338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D6FA6"/>
    <w:multiLevelType w:val="multilevel"/>
    <w:tmpl w:val="089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F1AA8"/>
    <w:multiLevelType w:val="multilevel"/>
    <w:tmpl w:val="9258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31851"/>
    <w:multiLevelType w:val="multilevel"/>
    <w:tmpl w:val="2220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76569"/>
    <w:multiLevelType w:val="multilevel"/>
    <w:tmpl w:val="69CA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774065">
    <w:abstractNumId w:val="3"/>
  </w:num>
  <w:num w:numId="2" w16cid:durableId="1632402631">
    <w:abstractNumId w:val="4"/>
  </w:num>
  <w:num w:numId="3" w16cid:durableId="1849757038">
    <w:abstractNumId w:val="9"/>
  </w:num>
  <w:num w:numId="4" w16cid:durableId="560096713">
    <w:abstractNumId w:val="11"/>
  </w:num>
  <w:num w:numId="5" w16cid:durableId="1534616742">
    <w:abstractNumId w:val="2"/>
  </w:num>
  <w:num w:numId="6" w16cid:durableId="1175807749">
    <w:abstractNumId w:val="1"/>
  </w:num>
  <w:num w:numId="7" w16cid:durableId="1793475409">
    <w:abstractNumId w:val="12"/>
  </w:num>
  <w:num w:numId="8" w16cid:durableId="9718206">
    <w:abstractNumId w:val="6"/>
  </w:num>
  <w:num w:numId="9" w16cid:durableId="1983541413">
    <w:abstractNumId w:val="7"/>
  </w:num>
  <w:num w:numId="10" w16cid:durableId="323748854">
    <w:abstractNumId w:val="5"/>
  </w:num>
  <w:num w:numId="11" w16cid:durableId="824660967">
    <w:abstractNumId w:val="8"/>
  </w:num>
  <w:num w:numId="12" w16cid:durableId="258296325">
    <w:abstractNumId w:val="0"/>
  </w:num>
  <w:num w:numId="13" w16cid:durableId="18189110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C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615C3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13B67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5A4FE"/>
  <w15:chartTrackingRefBased/>
  <w15:docId w15:val="{27B062B8-13CA-459F-9268-C9F9FEBB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5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5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5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5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5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5C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5C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5C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5C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5C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61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5C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615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3B6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B13B67"/>
    <w:rPr>
      <w:i/>
      <w:iCs/>
    </w:rPr>
  </w:style>
  <w:style w:type="character" w:customStyle="1" w:styleId="relative">
    <w:name w:val="relative"/>
    <w:basedOn w:val="DefaultParagraphFont"/>
    <w:rsid w:val="00B13B67"/>
  </w:style>
  <w:style w:type="paragraph" w:customStyle="1" w:styleId="not-prose">
    <w:name w:val="not-prose"/>
    <w:basedOn w:val="Normal"/>
    <w:rsid w:val="00B13B6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13B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977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2026-01-12T09:26:00Z</dcterms:created>
  <dcterms:modified xsi:type="dcterms:W3CDTF">2026-01-12T09:26:00Z</dcterms:modified>
</cp:coreProperties>
</file>