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E22B" w14:textId="55BF18C4" w:rsidR="00AC5231" w:rsidRDefault="000D315E">
      <w:pPr>
        <w:rPr>
          <w:lang w:val="en-US"/>
        </w:rPr>
      </w:pPr>
      <w:r w:rsidRPr="000D315E">
        <w:rPr>
          <w:lang w:val="en-US"/>
        </w:rPr>
        <w:t>2025 A Hidden Surveillant Transmission Line Protection Layer for Cyber-Attack Resilience of Power Systems-IES</w:t>
      </w:r>
    </w:p>
    <w:p w14:paraId="12C4CF2C" w14:textId="77777777" w:rsidR="000D315E" w:rsidRDefault="000D315E">
      <w:pPr>
        <w:rPr>
          <w:lang w:val="en-US"/>
        </w:rPr>
      </w:pPr>
    </w:p>
    <w:p w14:paraId="2044C3DC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(2025)</w:t>
      </w: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262B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262B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62BB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Hidden Surveillant Transmission Line Protection Layer for Cyber-Attack Resilience of Power Systems</w:t>
      </w: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262B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262B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Hossein Ebrahimi; Sajjad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Golshannavaz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; Amin Yazdaninejadi; Edris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Pouresmaeil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62BB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Open Journal of the Industrial Electronics Society</w:t>
      </w: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6, 2025</w:t>
      </w: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10.1109/OJIES.2025.3534588 </w:t>
      </w:r>
    </w:p>
    <w:p w14:paraId="091A8434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Hidden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Surveillant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Trans…</w:t>
      </w:r>
    </w:p>
    <w:p w14:paraId="594E68A0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2FFF91">
          <v:rect id="_x0000_i1025" style="width:0;height:1.5pt" o:hralign="center" o:hrstd="t" o:hr="t" fillcolor="#a0a0a0" stroked="f"/>
        </w:pict>
      </w:r>
    </w:p>
    <w:p w14:paraId="3010A2A2" w14:textId="77777777" w:rsidR="00262BB7" w:rsidRPr="00262BB7" w:rsidRDefault="00262BB7" w:rsidP="00262B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093BF8E5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de pesquisa aplicada que propõe uma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nova camada de proteção oculta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hidden</w:t>
      </w:r>
      <w:proofErr w:type="spellEnd"/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surveillant</w:t>
      </w:r>
      <w:proofErr w:type="spellEnd"/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layer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para aumentar a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</w:t>
      </w:r>
      <w:proofErr w:type="spellStart"/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ciberfísica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sistemas elétricos </w:t>
      </w:r>
      <w:proofErr w:type="gram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contra ataques</w:t>
      </w:r>
      <w:proofErr w:type="gram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tipo </w:t>
      </w:r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False Data </w:t>
      </w:r>
      <w:proofErr w:type="spellStart"/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Injection</w:t>
      </w:r>
      <w:proofErr w:type="spellEnd"/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Attack</w:t>
      </w:r>
      <w:proofErr w:type="spellEnd"/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(FDIA)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contribuição é essencialmente na dimensão:</w:t>
      </w:r>
    </w:p>
    <w:p w14:paraId="5CC82D13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cibernética e operacional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proteção de linhas de transmissão.</w:t>
      </w:r>
    </w:p>
    <w:p w14:paraId="06762179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um artigo de fragilidade estrutural nem de resiliência física das linhas.</w:t>
      </w:r>
    </w:p>
    <w:p w14:paraId="7CEEE430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6C2E74">
          <v:rect id="_x0000_i1026" style="width:0;height:1.5pt" o:hralign="center" o:hrstd="t" o:hr="t" fillcolor="#a0a0a0" stroked="f"/>
        </w:pict>
      </w:r>
    </w:p>
    <w:p w14:paraId="73B4FF58" w14:textId="77777777" w:rsidR="00262BB7" w:rsidRPr="00262BB7" w:rsidRDefault="00262BB7" w:rsidP="00262B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01B4C131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criar um mecanismo de defesa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dependente de comunicação digital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que:</w:t>
      </w:r>
    </w:p>
    <w:p w14:paraId="0E642FC6" w14:textId="77777777" w:rsidR="00262BB7" w:rsidRPr="00262BB7" w:rsidRDefault="00262BB7" w:rsidP="00262B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opere em paralelo ao sistema de proteção convencional;</w:t>
      </w:r>
    </w:p>
    <w:p w14:paraId="34897089" w14:textId="77777777" w:rsidR="00262BB7" w:rsidRPr="00262BB7" w:rsidRDefault="00262BB7" w:rsidP="00262B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use apenas medições locais de corrente;</w:t>
      </w:r>
    </w:p>
    <w:p w14:paraId="17AF0BB1" w14:textId="77777777" w:rsidR="00262BB7" w:rsidRPr="00262BB7" w:rsidRDefault="00262BB7" w:rsidP="00262B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impeça que ataques cibernéticos provoquem atuações indevidas de relés e disjuntores.</w:t>
      </w:r>
    </w:p>
    <w:p w14:paraId="31604990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camada proposta atua como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última linha de defesa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a violação da infraestrutura cibernética do sistema </w:t>
      </w:r>
    </w:p>
    <w:p w14:paraId="55F2DEFF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Hidden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Surveillant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Trans…</w:t>
      </w:r>
    </w:p>
    <w:p w14:paraId="6161B3A0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C34FCE7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3EC447">
          <v:rect id="_x0000_i1027" style="width:0;height:1.5pt" o:hralign="center" o:hrstd="t" o:hr="t" fillcolor="#a0a0a0" stroked="f"/>
        </w:pict>
      </w:r>
    </w:p>
    <w:p w14:paraId="17D72CD2" w14:textId="77777777" w:rsidR="00262BB7" w:rsidRPr="00262BB7" w:rsidRDefault="00262BB7" w:rsidP="00262B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principais</w:t>
      </w:r>
    </w:p>
    <w:p w14:paraId="34DF345B" w14:textId="77777777" w:rsidR="00262BB7" w:rsidRPr="00262BB7" w:rsidRDefault="00262BB7" w:rsidP="00262B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Camada de vigilância oculta</w:t>
      </w:r>
    </w:p>
    <w:p w14:paraId="71E84625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introduz uma nova camada adicional ao modelo clássico de CPPS:</w:t>
      </w:r>
    </w:p>
    <w:p w14:paraId="76D7F765" w14:textId="77777777" w:rsidR="00262BB7" w:rsidRPr="00262BB7" w:rsidRDefault="00262BB7" w:rsidP="00262BB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comunicação,</w:t>
      </w:r>
    </w:p>
    <w:p w14:paraId="563AC491" w14:textId="77777777" w:rsidR="00262BB7" w:rsidRPr="00262BB7" w:rsidRDefault="00262BB7" w:rsidP="00262BB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sensores/atuadores,</w:t>
      </w:r>
    </w:p>
    <w:p w14:paraId="2793D7A7" w14:textId="77777777" w:rsidR="00262BB7" w:rsidRPr="00262BB7" w:rsidRDefault="00262BB7" w:rsidP="00262BB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aplicação/gestão,</w:t>
      </w:r>
    </w:p>
    <w:p w14:paraId="6DC4E780" w14:textId="77777777" w:rsidR="00262BB7" w:rsidRPr="00262BB7" w:rsidRDefault="00262BB7" w:rsidP="00262BB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 física,</w:t>
      </w:r>
    </w:p>
    <w:p w14:paraId="35F1FE6E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adicionando uma:</w:t>
      </w:r>
    </w:p>
    <w:p w14:paraId="1FBA8F37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surveillance</w:t>
      </w:r>
      <w:proofErr w:type="spellEnd"/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protection</w:t>
      </w:r>
      <w:proofErr w:type="spellEnd"/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layer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local, isolada e não visível aos atacantes </w:t>
      </w:r>
    </w:p>
    <w:p w14:paraId="5314EEDF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Hidden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Surveillant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Trans…</w:t>
      </w:r>
    </w:p>
    <w:p w14:paraId="651CBC33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A6CCC8B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conceitualmente inovador no domínio da resiliência cibernética.</w:t>
      </w:r>
    </w:p>
    <w:p w14:paraId="5AEFA612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FC8ABF">
          <v:rect id="_x0000_i1028" style="width:0;height:1.5pt" o:hralign="center" o:hrstd="t" o:hr="t" fillcolor="#a0a0a0" stroked="f"/>
        </w:pict>
      </w:r>
    </w:p>
    <w:p w14:paraId="36C2D582" w14:textId="77777777" w:rsidR="00262BB7" w:rsidRPr="00262BB7" w:rsidRDefault="00262BB7" w:rsidP="00262B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3.2 Fault Detection and Classification Unit (FDCU)</w:t>
      </w:r>
    </w:p>
    <w:p w14:paraId="6B85B550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barramento pode ter uma FDCU que:</w:t>
      </w:r>
    </w:p>
    <w:p w14:paraId="0389BD25" w14:textId="77777777" w:rsidR="00262BB7" w:rsidRPr="00262BB7" w:rsidRDefault="00262BB7" w:rsidP="00262B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apenas correntes trifásicas locais;</w:t>
      </w:r>
    </w:p>
    <w:p w14:paraId="5629EA50" w14:textId="77777777" w:rsidR="00262BB7" w:rsidRPr="00262BB7" w:rsidRDefault="00262BB7" w:rsidP="00262B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extrai a componente fundamental via DFT (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7–10);</w:t>
      </w:r>
    </w:p>
    <w:p w14:paraId="210EEFE8" w14:textId="77777777" w:rsidR="00262BB7" w:rsidRPr="00262BB7" w:rsidRDefault="00262BB7" w:rsidP="00262B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alimenta um modelo </w:t>
      </w:r>
      <w:proofErr w:type="spellStart"/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Bi-LSTM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165FE3" w14:textId="77777777" w:rsidR="00262BB7" w:rsidRPr="00262BB7" w:rsidRDefault="00262BB7" w:rsidP="00262B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classifica:</w:t>
      </w:r>
    </w:p>
    <w:p w14:paraId="566961AD" w14:textId="77777777" w:rsidR="00262BB7" w:rsidRPr="00262BB7" w:rsidRDefault="00262BB7" w:rsidP="00262BB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normal/falta,</w:t>
      </w:r>
    </w:p>
    <w:p w14:paraId="23D51E5D" w14:textId="77777777" w:rsidR="00262BB7" w:rsidRPr="00262BB7" w:rsidRDefault="00262BB7" w:rsidP="00262BB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de falta,</w:t>
      </w:r>
    </w:p>
    <w:p w14:paraId="41FA9A92" w14:textId="77777777" w:rsidR="00262BB7" w:rsidRPr="00262BB7" w:rsidRDefault="00262BB7" w:rsidP="00262BB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defeituosa.</w:t>
      </w:r>
    </w:p>
    <w:p w14:paraId="4608A323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Precisão mínima reportada:</w:t>
      </w:r>
    </w:p>
    <w:p w14:paraId="54675639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99,66%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acerto em classificação e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1B63A0C0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A Hidden Surveillant Trans…</w:t>
      </w:r>
    </w:p>
    <w:p w14:paraId="581AA9A2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11EA9B6C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Tempo total:</w:t>
      </w:r>
    </w:p>
    <w:p w14:paraId="70594377" w14:textId="77777777" w:rsidR="00262BB7" w:rsidRPr="00262BB7" w:rsidRDefault="00262BB7" w:rsidP="00262B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janela de amostragem ≈ 5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ms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B7E2624" w14:textId="77777777" w:rsidR="00262BB7" w:rsidRPr="00262BB7" w:rsidRDefault="00262BB7" w:rsidP="00262B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inferência ≈ 10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ms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189FAF0" w14:textId="77777777" w:rsidR="00262BB7" w:rsidRPr="00262BB7" w:rsidRDefault="00262BB7" w:rsidP="00262B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total ≈ 15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ms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(claramente inferior ao tempo típico de atuação de relés ≈ 100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ms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</w:t>
      </w:r>
    </w:p>
    <w:p w14:paraId="456C8415" w14:textId="77777777" w:rsidR="00262BB7" w:rsidRPr="00262BB7" w:rsidRDefault="00262BB7" w:rsidP="00262BB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Hidden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Surveillant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Trans…</w:t>
      </w:r>
    </w:p>
    <w:p w14:paraId="6F13EAA0" w14:textId="77777777" w:rsidR="00262BB7" w:rsidRPr="00262BB7" w:rsidRDefault="00262BB7" w:rsidP="00262BB7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1CE386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76388A6">
          <v:rect id="_x0000_i1029" style="width:0;height:1.5pt" o:hralign="center" o:hrstd="t" o:hr="t" fillcolor="#a0a0a0" stroked="f"/>
        </w:pict>
      </w:r>
    </w:p>
    <w:p w14:paraId="71517EFE" w14:textId="77777777" w:rsidR="00262BB7" w:rsidRPr="00262BB7" w:rsidRDefault="00262BB7" w:rsidP="00262B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Funcionamento frente a ataques FDIA</w:t>
      </w:r>
    </w:p>
    <w:p w14:paraId="5E81C504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página 4, o artigo descreve três casos fundamentais:</w:t>
      </w:r>
    </w:p>
    <w:p w14:paraId="33701647" w14:textId="77777777" w:rsidR="00262BB7" w:rsidRPr="00262BB7" w:rsidRDefault="00262BB7" w:rsidP="00262BB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Proteção principal + FDCU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detectam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falta → atuação normal.</w:t>
      </w:r>
    </w:p>
    <w:p w14:paraId="6E1363E1" w14:textId="77777777" w:rsidR="00262BB7" w:rsidRPr="00262BB7" w:rsidRDefault="00262BB7" w:rsidP="00262BB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Só a FDCU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detecta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proteção corrigida.</w:t>
      </w:r>
    </w:p>
    <w:p w14:paraId="78EB9084" w14:textId="77777777" w:rsidR="00262BB7" w:rsidRPr="00262BB7" w:rsidRDefault="00262BB7" w:rsidP="00262BB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Ataque FDIA engana a proteção principal, mas a FDCU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vê falta → disjuntor bloqueado </w:t>
      </w:r>
    </w:p>
    <w:p w14:paraId="001419CF" w14:textId="77777777" w:rsidR="00262BB7" w:rsidRPr="00262BB7" w:rsidRDefault="00262BB7" w:rsidP="00262BB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A Hidden Surveillant Trans…</w:t>
      </w:r>
    </w:p>
    <w:p w14:paraId="1E2EC56F" w14:textId="77777777" w:rsidR="00262BB7" w:rsidRPr="00262BB7" w:rsidRDefault="00262BB7" w:rsidP="00262BB7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035905C0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Ou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seja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</w:p>
    <w:p w14:paraId="093E5060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FDCU impede a execução física do ataque.</w:t>
      </w:r>
    </w:p>
    <w:p w14:paraId="369E1A23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7DF1D1">
          <v:rect id="_x0000_i1030" style="width:0;height:1.5pt" o:hralign="center" o:hrstd="t" o:hr="t" fillcolor="#a0a0a0" stroked="f"/>
        </w:pict>
      </w:r>
    </w:p>
    <w:p w14:paraId="6A5D9172" w14:textId="77777777" w:rsidR="00262BB7" w:rsidRPr="00262BB7" w:rsidRDefault="00262BB7" w:rsidP="00262B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Uso de PLC (</w:t>
      </w:r>
      <w:proofErr w:type="spellStart"/>
      <w:r w:rsidRPr="00262B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Power</w:t>
      </w:r>
      <w:proofErr w:type="spellEnd"/>
      <w:r w:rsidRPr="00262B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Line</w:t>
      </w:r>
      <w:proofErr w:type="spellEnd"/>
      <w:r w:rsidRPr="00262B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Carrier</w:t>
      </w:r>
      <w:proofErr w:type="spellEnd"/>
      <w:r w:rsidRPr="00262B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22A1AF5D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comunicação entre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FDCUs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ocorre por PLC:</w:t>
      </w:r>
    </w:p>
    <w:p w14:paraId="2FD13A4F" w14:textId="77777777" w:rsidR="00262BB7" w:rsidRPr="00262BB7" w:rsidRDefault="00262BB7" w:rsidP="00262BB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já existente em sistemas de proteção;</w:t>
      </w:r>
    </w:p>
    <w:p w14:paraId="08B6B308" w14:textId="77777777" w:rsidR="00262BB7" w:rsidRPr="00262BB7" w:rsidRDefault="00262BB7" w:rsidP="00262BB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depende de redes IP vulneráveis a cyber-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attack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FEF493" w14:textId="77777777" w:rsidR="00262BB7" w:rsidRPr="00262BB7" w:rsidRDefault="00262BB7" w:rsidP="00262BB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propaga sinais de alarme entre barramentos vizinhos </w:t>
      </w:r>
    </w:p>
    <w:p w14:paraId="46F98DDC" w14:textId="77777777" w:rsidR="00262BB7" w:rsidRPr="00262BB7" w:rsidRDefault="00262BB7" w:rsidP="00262BB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Hidden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Surveillant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Trans…</w:t>
      </w:r>
    </w:p>
    <w:p w14:paraId="6EC3FE52" w14:textId="77777777" w:rsidR="00262BB7" w:rsidRPr="00262BB7" w:rsidRDefault="00262BB7" w:rsidP="00262BB7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00081FA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B2AA87">
          <v:rect id="_x0000_i1031" style="width:0;height:1.5pt" o:hralign="center" o:hrstd="t" o:hr="t" fillcolor="#a0a0a0" stroked="f"/>
        </w:pict>
      </w:r>
    </w:p>
    <w:p w14:paraId="5E874D21" w14:textId="77777777" w:rsidR="00262BB7" w:rsidRPr="00262BB7" w:rsidRDefault="00262BB7" w:rsidP="00262B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3.5 Otimização </w:t>
      </w:r>
      <w:proofErr w:type="spellStart"/>
      <w:r w:rsidRPr="00262B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tecnoeconômica</w:t>
      </w:r>
      <w:proofErr w:type="spellEnd"/>
      <w:r w:rsidRPr="00262B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(EDAS)</w:t>
      </w:r>
    </w:p>
    <w:p w14:paraId="07A6C7D4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decisão de onde instalar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FDCUs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feita por um modelo MADM usando EDAS:</w:t>
      </w:r>
    </w:p>
    <w:p w14:paraId="244CC584" w14:textId="77777777" w:rsidR="00262BB7" w:rsidRPr="00262BB7" w:rsidRDefault="00262BB7" w:rsidP="00262BB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atributos:</w:t>
      </w:r>
    </w:p>
    <w:p w14:paraId="304226F4" w14:textId="77777777" w:rsidR="00262BB7" w:rsidRPr="00262BB7" w:rsidRDefault="00262BB7" w:rsidP="00262B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crítica (CL),</w:t>
      </w:r>
    </w:p>
    <w:p w14:paraId="74DD3BD9" w14:textId="77777777" w:rsidR="00262BB7" w:rsidRPr="00262BB7" w:rsidRDefault="00262BB7" w:rsidP="00262B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linhas perdidas (NLL),</w:t>
      </w:r>
    </w:p>
    <w:p w14:paraId="664DF289" w14:textId="77777777" w:rsidR="00262BB7" w:rsidRPr="00262BB7" w:rsidRDefault="00262BB7" w:rsidP="00262B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geradores perdidos (NLG),</w:t>
      </w:r>
    </w:p>
    <w:p w14:paraId="575E519A" w14:textId="77777777" w:rsidR="00262BB7" w:rsidRPr="00262BB7" w:rsidRDefault="00262BB7" w:rsidP="00262B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congestionamento,</w:t>
      </w:r>
    </w:p>
    <w:p w14:paraId="586D66FF" w14:textId="77777777" w:rsidR="00262BB7" w:rsidRPr="00262BB7" w:rsidRDefault="00262BB7" w:rsidP="00262B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8152D9C" w14:textId="77777777" w:rsidR="00262BB7" w:rsidRPr="00262BB7" w:rsidRDefault="00262BB7" w:rsidP="00262B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reservas,</w:t>
      </w:r>
    </w:p>
    <w:p w14:paraId="5F83A5DE" w14:textId="77777777" w:rsidR="00262BB7" w:rsidRPr="00262BB7" w:rsidRDefault="00262BB7" w:rsidP="00262B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custo.</w:t>
      </w:r>
    </w:p>
    <w:p w14:paraId="587F1A93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é avaliado por:</w:t>
      </w:r>
    </w:p>
    <w:p w14:paraId="1F2B6CF2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A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NW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+NW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FFF36D6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21) </w:t>
      </w:r>
    </w:p>
    <w:p w14:paraId="5CE78F0D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A Hidden Surveillant Trans…</w:t>
      </w:r>
    </w:p>
    <w:p w14:paraId="3A67C15C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71C5E2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44E172">
          <v:rect id="_x0000_i1032" style="width:0;height:1.5pt" o:hralign="center" o:hrstd="t" o:hr="t" fillcolor="#a0a0a0" stroked="f"/>
        </w:pict>
      </w:r>
    </w:p>
    <w:p w14:paraId="5CC13250" w14:textId="77777777" w:rsidR="00262BB7" w:rsidRPr="00262BB7" w:rsidRDefault="00262BB7" w:rsidP="00262B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3.6 Resultados quantitativos</w:t>
      </w:r>
    </w:p>
    <w:p w14:paraId="7AB3FE47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sistema IEEE-30:</w:t>
      </w:r>
    </w:p>
    <w:p w14:paraId="662ED41D" w14:textId="77777777" w:rsidR="00262BB7" w:rsidRPr="00262BB7" w:rsidRDefault="00262BB7" w:rsidP="00262BB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de </w:t>
      </w:r>
      <w:proofErr w:type="spellStart"/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49,07%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D8C5326" w14:textId="77777777" w:rsidR="00262BB7" w:rsidRPr="00262BB7" w:rsidRDefault="00262BB7" w:rsidP="00262BB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de congestionamento: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60,85%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B5EA0E2" w14:textId="77777777" w:rsidR="00262BB7" w:rsidRPr="00262BB7" w:rsidRDefault="00262BB7" w:rsidP="00262BB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aumento de reserva de geração: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15,96%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84EF443" w14:textId="77777777" w:rsidR="00262BB7" w:rsidRPr="00262BB7" w:rsidRDefault="00262BB7" w:rsidP="00262BB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cobrindo apenas 16 barramentos com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FDCUs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07FD996B" w14:textId="77777777" w:rsidR="00262BB7" w:rsidRPr="00262BB7" w:rsidRDefault="00262BB7" w:rsidP="00262BB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Hidden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Surveillant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Trans…</w:t>
      </w:r>
    </w:p>
    <w:p w14:paraId="26F340B7" w14:textId="77777777" w:rsidR="00262BB7" w:rsidRPr="00262BB7" w:rsidRDefault="00262BB7" w:rsidP="00262BB7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D0671B6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IEEE-118:</w:t>
      </w:r>
    </w:p>
    <w:p w14:paraId="5B454D06" w14:textId="77777777" w:rsidR="00262BB7" w:rsidRPr="00262BB7" w:rsidRDefault="00262BB7" w:rsidP="00262BB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cobertura de 99,15% do sistema,</w:t>
      </w:r>
    </w:p>
    <w:p w14:paraId="0CA8CD54" w14:textId="77777777" w:rsidR="00262BB7" w:rsidRPr="00262BB7" w:rsidRDefault="00262BB7" w:rsidP="00262BB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de LS em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69,15%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42D9C371" w14:textId="77777777" w:rsidR="00262BB7" w:rsidRPr="00262BB7" w:rsidRDefault="00262BB7" w:rsidP="00262BB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Hidden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Surveillant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Trans…</w:t>
      </w:r>
    </w:p>
    <w:p w14:paraId="372B9B2C" w14:textId="77777777" w:rsidR="00262BB7" w:rsidRPr="00262BB7" w:rsidRDefault="00262BB7" w:rsidP="00262BB7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ECA7A6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89BB8A">
          <v:rect id="_x0000_i1033" style="width:0;height:1.5pt" o:hralign="center" o:hrstd="t" o:hr="t" fillcolor="#a0a0a0" stroked="f"/>
        </w:pict>
      </w:r>
    </w:p>
    <w:p w14:paraId="77E85BC6" w14:textId="77777777" w:rsidR="00262BB7" w:rsidRPr="00262BB7" w:rsidRDefault="00262BB7" w:rsidP="00262B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ao núcleo da sua tese</w:t>
      </w:r>
    </w:p>
    <w:p w14:paraId="2815BE48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a sua tese (“Resiliência das Linhas de Transmissão”):</w:t>
      </w:r>
    </w:p>
    <w:p w14:paraId="653193AA" w14:textId="77777777" w:rsidR="00262BB7" w:rsidRPr="00262BB7" w:rsidRDefault="00262BB7" w:rsidP="00262BB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modela:</w:t>
      </w:r>
    </w:p>
    <w:p w14:paraId="39FAD3D9" w14:textId="77777777" w:rsidR="00262BB7" w:rsidRPr="00262BB7" w:rsidRDefault="00262BB7" w:rsidP="00262BB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</w:t>
      </w:r>
    </w:p>
    <w:p w14:paraId="669E05AB" w14:textId="77777777" w:rsidR="00262BB7" w:rsidRPr="00262BB7" w:rsidRDefault="00262BB7" w:rsidP="00262BB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574C6928" w14:textId="77777777" w:rsidR="00262BB7" w:rsidRPr="00262BB7" w:rsidRDefault="00262BB7" w:rsidP="00262BB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incêndios,</w:t>
      </w:r>
    </w:p>
    <w:p w14:paraId="296AFCEC" w14:textId="77777777" w:rsidR="00262BB7" w:rsidRPr="00262BB7" w:rsidRDefault="00262BB7" w:rsidP="00262BB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temperatura,</w:t>
      </w:r>
    </w:p>
    <w:p w14:paraId="0875B7F7" w14:textId="77777777" w:rsidR="00262BB7" w:rsidRPr="00262BB7" w:rsidRDefault="00262BB7" w:rsidP="00262BB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estruturais físicas.</w:t>
      </w:r>
    </w:p>
    <w:p w14:paraId="271F241F" w14:textId="77777777" w:rsidR="00262BB7" w:rsidRPr="00262BB7" w:rsidRDefault="00262BB7" w:rsidP="00262BB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constrói:</w:t>
      </w:r>
    </w:p>
    <w:p w14:paraId="70B9853D" w14:textId="77777777" w:rsidR="00262BB7" w:rsidRPr="00262BB7" w:rsidRDefault="00262BB7" w:rsidP="00262BB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de torres/condutores.</w:t>
      </w:r>
    </w:p>
    <w:p w14:paraId="1839560C" w14:textId="77777777" w:rsidR="00262BB7" w:rsidRPr="00262BB7" w:rsidRDefault="00262BB7" w:rsidP="00262BB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modela:</w:t>
      </w:r>
    </w:p>
    <w:p w14:paraId="6AA6B896" w14:textId="77777777" w:rsidR="00262BB7" w:rsidRPr="00262BB7" w:rsidRDefault="00262BB7" w:rsidP="00262BB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física,</w:t>
      </w:r>
    </w:p>
    <w:p w14:paraId="19045578" w14:textId="77777777" w:rsidR="00262BB7" w:rsidRPr="00262BB7" w:rsidRDefault="00262BB7" w:rsidP="00262BB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reparo.</w:t>
      </w:r>
    </w:p>
    <w:p w14:paraId="564FA38D" w14:textId="77777777" w:rsidR="00262BB7" w:rsidRPr="00262BB7" w:rsidRDefault="00262BB7" w:rsidP="00262BB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resiliência aqui é:</w:t>
      </w:r>
    </w:p>
    <w:p w14:paraId="48423296" w14:textId="77777777" w:rsidR="00262BB7" w:rsidRPr="00262BB7" w:rsidRDefault="00262BB7" w:rsidP="00262BB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cibernética + operacional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estrutural.</w:t>
      </w:r>
    </w:p>
    <w:p w14:paraId="2E9B8095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EC70E6">
          <v:rect id="_x0000_i1034" style="width:0;height:1.5pt" o:hralign="center" o:hrstd="t" o:hr="t" fillcolor="#a0a0a0" stroked="f"/>
        </w:pict>
      </w:r>
    </w:p>
    <w:p w14:paraId="1EA090AC" w14:textId="77777777" w:rsidR="00262BB7" w:rsidRPr="00262BB7" w:rsidRDefault="00262BB7" w:rsidP="00262B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“Resiliência das Linhas de Transmissão”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1565"/>
      </w:tblGrid>
      <w:tr w:rsidR="00262BB7" w:rsidRPr="00262BB7" w14:paraId="7113E2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AE756" w14:textId="77777777" w:rsidR="00262BB7" w:rsidRPr="00262BB7" w:rsidRDefault="00262BB7" w:rsidP="00262BB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62BB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8E98158" w14:textId="77777777" w:rsidR="00262BB7" w:rsidRPr="00262BB7" w:rsidRDefault="00262BB7" w:rsidP="00262BB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62BB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62BB7" w:rsidRPr="00262BB7" w14:paraId="3C040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2CE4" w14:textId="77777777" w:rsidR="00262BB7" w:rsidRPr="00262BB7" w:rsidRDefault="00262BB7" w:rsidP="00262B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62B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Proteção de linhas de transmissão</w:t>
            </w:r>
          </w:p>
        </w:tc>
        <w:tc>
          <w:tcPr>
            <w:tcW w:w="0" w:type="auto"/>
            <w:vAlign w:val="center"/>
            <w:hideMark/>
          </w:tcPr>
          <w:p w14:paraId="5A3EF32E" w14:textId="77777777" w:rsidR="00262BB7" w:rsidRPr="00262BB7" w:rsidRDefault="00262BB7" w:rsidP="00262B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62B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62BB7" w:rsidRPr="00262BB7" w14:paraId="70D13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DDD2" w14:textId="77777777" w:rsidR="00262BB7" w:rsidRPr="00262BB7" w:rsidRDefault="00262BB7" w:rsidP="00262B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62B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11367272" w14:textId="77777777" w:rsidR="00262BB7" w:rsidRPr="00262BB7" w:rsidRDefault="00262BB7" w:rsidP="00262B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62B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62B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262BB7" w:rsidRPr="00262BB7" w14:paraId="623E4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3329" w14:textId="77777777" w:rsidR="00262BB7" w:rsidRPr="00262BB7" w:rsidRDefault="00262BB7" w:rsidP="00262B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62B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cibernética</w:t>
            </w:r>
          </w:p>
        </w:tc>
        <w:tc>
          <w:tcPr>
            <w:tcW w:w="0" w:type="auto"/>
            <w:vAlign w:val="center"/>
            <w:hideMark/>
          </w:tcPr>
          <w:p w14:paraId="42376584" w14:textId="77777777" w:rsidR="00262BB7" w:rsidRPr="00262BB7" w:rsidRDefault="00262BB7" w:rsidP="00262B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62B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62B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262BB7" w:rsidRPr="00262BB7" w14:paraId="19CD6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7C80" w14:textId="77777777" w:rsidR="00262BB7" w:rsidRPr="00262BB7" w:rsidRDefault="00262BB7" w:rsidP="00262B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62B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física</w:t>
            </w:r>
          </w:p>
        </w:tc>
        <w:tc>
          <w:tcPr>
            <w:tcW w:w="0" w:type="auto"/>
            <w:vAlign w:val="center"/>
            <w:hideMark/>
          </w:tcPr>
          <w:p w14:paraId="01830116" w14:textId="77777777" w:rsidR="00262BB7" w:rsidRPr="00262BB7" w:rsidRDefault="00262BB7" w:rsidP="00262B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62B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62BB7" w:rsidRPr="00262BB7" w14:paraId="5227F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7248" w14:textId="77777777" w:rsidR="00262BB7" w:rsidRPr="00262BB7" w:rsidRDefault="00262BB7" w:rsidP="00262B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62B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DB920B0" w14:textId="77777777" w:rsidR="00262BB7" w:rsidRPr="00262BB7" w:rsidRDefault="00262BB7" w:rsidP="00262B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62B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62BB7" w:rsidRPr="00262BB7" w14:paraId="6B1EB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509D" w14:textId="77777777" w:rsidR="00262BB7" w:rsidRPr="00262BB7" w:rsidRDefault="00262BB7" w:rsidP="00262B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62B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07308303" w14:textId="77777777" w:rsidR="00262BB7" w:rsidRPr="00262BB7" w:rsidRDefault="00262BB7" w:rsidP="00262B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62B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13E2A64B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às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como estrutura física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baixa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62B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às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como elemento operacional crítico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média</w:t>
      </w:r>
    </w:p>
    <w:p w14:paraId="7912411E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B42A9A">
          <v:rect id="_x0000_i1035" style="width:0;height:1.5pt" o:hralign="center" o:hrstd="t" o:hr="t" fillcolor="#a0a0a0" stroked="f"/>
        </w:pict>
      </w:r>
    </w:p>
    <w:p w14:paraId="4C590CBD" w14:textId="77777777" w:rsidR="00262BB7" w:rsidRPr="00262BB7" w:rsidRDefault="00262BB7" w:rsidP="00262B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F4A9DC8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⚠️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 (como apoio conceitual lateral)</w:t>
      </w:r>
    </w:p>
    <w:p w14:paraId="3C93C372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 é cientificamente excelente, mas pertence ao eixo:</w:t>
      </w:r>
    </w:p>
    <w:p w14:paraId="0BBDB253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</w:t>
      </w:r>
      <w:proofErr w:type="spellStart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ciberfísica</w:t>
      </w:r>
      <w:proofErr w:type="spellEnd"/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proteção,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ao eixo: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resiliência estrutural das linhas de transmissão.</w:t>
      </w:r>
    </w:p>
    <w:p w14:paraId="076EDFB1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Deve ser usado:</w:t>
      </w:r>
    </w:p>
    <w:p w14:paraId="43882BFE" w14:textId="77777777" w:rsidR="00262BB7" w:rsidRPr="00262BB7" w:rsidRDefault="00262BB7" w:rsidP="00262BB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diferenciar claramente resiliência física × cibernética,</w:t>
      </w:r>
    </w:p>
    <w:p w14:paraId="5A0C8CEF" w14:textId="77777777" w:rsidR="00262BB7" w:rsidRPr="00262BB7" w:rsidRDefault="00262BB7" w:rsidP="00262BB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mostrar que a sua tese cobre um vazio ainda maior: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fragilidade material da infraestrutura.</w:t>
      </w:r>
    </w:p>
    <w:p w14:paraId="2E87889D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D34A4F">
          <v:rect id="_x0000_i1036" style="width:0;height:1.5pt" o:hralign="center" o:hrstd="t" o:hr="t" fillcolor="#a0a0a0" stroked="f"/>
        </w:pict>
      </w:r>
    </w:p>
    <w:p w14:paraId="2090B612" w14:textId="77777777" w:rsidR="00262BB7" w:rsidRPr="00262BB7" w:rsidRDefault="00262BB7" w:rsidP="00262B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futura tabela)</w:t>
      </w:r>
    </w:p>
    <w:p w14:paraId="6AA58B81" w14:textId="77777777" w:rsidR="00262BB7" w:rsidRPr="00262BB7" w:rsidRDefault="00262BB7" w:rsidP="00262BB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BE5D231" w14:textId="77777777" w:rsidR="00262BB7" w:rsidRPr="00262BB7" w:rsidRDefault="00262BB7" w:rsidP="00262BB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cibernética e operacional da proteção de linhas de transmissão</w:t>
      </w:r>
    </w:p>
    <w:p w14:paraId="6ABD8514" w14:textId="77777777" w:rsidR="00262BB7" w:rsidRPr="00262BB7" w:rsidRDefault="00262BB7" w:rsidP="00262BB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Nível de importância: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03A74409" w14:textId="77777777" w:rsidR="00262BB7" w:rsidRPr="00262BB7" w:rsidRDefault="00262BB7" w:rsidP="00262BB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2E9B2BC" w14:textId="77777777" w:rsidR="00262BB7" w:rsidRPr="00262BB7" w:rsidRDefault="00262BB7" w:rsidP="00262BB7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contextualização,</w:t>
      </w:r>
    </w:p>
    <w:p w14:paraId="1A7AA93F" w14:textId="77777777" w:rsidR="00262BB7" w:rsidRPr="00262BB7" w:rsidRDefault="00262BB7" w:rsidP="00262BB7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literatura,</w:t>
      </w:r>
    </w:p>
    <w:p w14:paraId="6EBB8C48" w14:textId="77777777" w:rsidR="00262BB7" w:rsidRPr="00262BB7" w:rsidRDefault="00262BB7" w:rsidP="00262BB7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diferenciação conceitual dos tipos de resiliência.</w:t>
      </w:r>
    </w:p>
    <w:p w14:paraId="2C01A16A" w14:textId="77777777" w:rsidR="00262BB7" w:rsidRPr="00262BB7" w:rsidRDefault="00262BB7" w:rsidP="00262BB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4,5 / 10</w:t>
      </w:r>
    </w:p>
    <w:p w14:paraId="559A31B4" w14:textId="77777777" w:rsidR="00262BB7" w:rsidRPr="00262BB7" w:rsidRDefault="00262BB7" w:rsidP="00262B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D695FD">
          <v:rect id="_x0000_i1037" style="width:0;height:1.5pt" o:hralign="center" o:hrstd="t" o:hr="t" fillcolor="#a0a0a0" stroked="f"/>
        </w:pict>
      </w:r>
    </w:p>
    <w:p w14:paraId="1771AA33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62B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7E9B17E7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protege a linha contra </w:t>
      </w:r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hackers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protege a linha contra a </w:t>
      </w:r>
      <w:r w:rsidRPr="00262BB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natureza</w:t>
      </w: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F0EDA9" w14:textId="77777777" w:rsidR="00262BB7" w:rsidRPr="00262BB7" w:rsidRDefault="00262BB7" w:rsidP="00262B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62B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complementares, mas pertencem a universos científicos diferentes.</w:t>
      </w:r>
    </w:p>
    <w:p w14:paraId="48854793" w14:textId="77777777" w:rsidR="000D315E" w:rsidRPr="00262BB7" w:rsidRDefault="000D315E"/>
    <w:sectPr w:rsidR="000D315E" w:rsidRPr="00262BB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4176"/>
    <w:multiLevelType w:val="multilevel"/>
    <w:tmpl w:val="123A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1EDB"/>
    <w:multiLevelType w:val="multilevel"/>
    <w:tmpl w:val="C94A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56452"/>
    <w:multiLevelType w:val="multilevel"/>
    <w:tmpl w:val="F4C4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7ED6"/>
    <w:multiLevelType w:val="multilevel"/>
    <w:tmpl w:val="6E84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36B16"/>
    <w:multiLevelType w:val="multilevel"/>
    <w:tmpl w:val="F36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2A2B"/>
    <w:multiLevelType w:val="multilevel"/>
    <w:tmpl w:val="DE32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F7E67"/>
    <w:multiLevelType w:val="multilevel"/>
    <w:tmpl w:val="1DB8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97612"/>
    <w:multiLevelType w:val="multilevel"/>
    <w:tmpl w:val="DD9E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1139E4"/>
    <w:multiLevelType w:val="multilevel"/>
    <w:tmpl w:val="3E0E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24370"/>
    <w:multiLevelType w:val="multilevel"/>
    <w:tmpl w:val="C02E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80660"/>
    <w:multiLevelType w:val="multilevel"/>
    <w:tmpl w:val="8B3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A376A"/>
    <w:multiLevelType w:val="multilevel"/>
    <w:tmpl w:val="424A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937545">
    <w:abstractNumId w:val="8"/>
  </w:num>
  <w:num w:numId="2" w16cid:durableId="1477407199">
    <w:abstractNumId w:val="1"/>
  </w:num>
  <w:num w:numId="3" w16cid:durableId="1128747003">
    <w:abstractNumId w:val="6"/>
  </w:num>
  <w:num w:numId="4" w16cid:durableId="2042899669">
    <w:abstractNumId w:val="0"/>
  </w:num>
  <w:num w:numId="5" w16cid:durableId="2033190024">
    <w:abstractNumId w:val="5"/>
  </w:num>
  <w:num w:numId="6" w16cid:durableId="645545376">
    <w:abstractNumId w:val="2"/>
  </w:num>
  <w:num w:numId="7" w16cid:durableId="1766808472">
    <w:abstractNumId w:val="11"/>
  </w:num>
  <w:num w:numId="8" w16cid:durableId="452939723">
    <w:abstractNumId w:val="4"/>
  </w:num>
  <w:num w:numId="9" w16cid:durableId="719061043">
    <w:abstractNumId w:val="9"/>
  </w:num>
  <w:num w:numId="10" w16cid:durableId="610017943">
    <w:abstractNumId w:val="7"/>
  </w:num>
  <w:num w:numId="11" w16cid:durableId="710419794">
    <w:abstractNumId w:val="3"/>
  </w:num>
  <w:num w:numId="12" w16cid:durableId="3244751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5E"/>
    <w:rsid w:val="000131F2"/>
    <w:rsid w:val="00050A60"/>
    <w:rsid w:val="0007293B"/>
    <w:rsid w:val="0008424C"/>
    <w:rsid w:val="00096FFB"/>
    <w:rsid w:val="000C5A52"/>
    <w:rsid w:val="000C625D"/>
    <w:rsid w:val="000D315E"/>
    <w:rsid w:val="000D45BD"/>
    <w:rsid w:val="00172112"/>
    <w:rsid w:val="00172264"/>
    <w:rsid w:val="00196796"/>
    <w:rsid w:val="001F4610"/>
    <w:rsid w:val="0022366E"/>
    <w:rsid w:val="0024739D"/>
    <w:rsid w:val="00262BB7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6A2D0"/>
  <w15:chartTrackingRefBased/>
  <w15:docId w15:val="{2F82475D-112E-4B01-98CC-944ABD10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1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1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1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1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1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15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15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15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15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15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D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15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D31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2BB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62BB7"/>
    <w:rPr>
      <w:b/>
      <w:bCs/>
    </w:rPr>
  </w:style>
  <w:style w:type="character" w:styleId="Emphasis">
    <w:name w:val="Emphasis"/>
    <w:basedOn w:val="DefaultParagraphFont"/>
    <w:uiPriority w:val="20"/>
    <w:qFormat/>
    <w:rsid w:val="00262BB7"/>
    <w:rPr>
      <w:i/>
      <w:iCs/>
    </w:rPr>
  </w:style>
  <w:style w:type="character" w:customStyle="1" w:styleId="relative">
    <w:name w:val="relative"/>
    <w:basedOn w:val="DefaultParagraphFont"/>
    <w:rsid w:val="00262BB7"/>
  </w:style>
  <w:style w:type="paragraph" w:customStyle="1" w:styleId="not-prose">
    <w:name w:val="not-prose"/>
    <w:basedOn w:val="Normal"/>
    <w:rsid w:val="00262BB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835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2026-01-12T15:11:00Z</dcterms:created>
  <dcterms:modified xsi:type="dcterms:W3CDTF">2026-01-12T15:12:00Z</dcterms:modified>
</cp:coreProperties>
</file>