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D3152" w14:textId="3647BE43" w:rsidR="00AC5231" w:rsidRDefault="00071FEB">
      <w:pPr>
        <w:rPr>
          <w:lang w:val="en-US"/>
        </w:rPr>
      </w:pPr>
      <w:r w:rsidRPr="00071FEB">
        <w:rPr>
          <w:lang w:val="en-US"/>
        </w:rPr>
        <w:t>2025 A comprehensive review on power system resilience-Definition, assessment, and enhancement strategies-ELSEVIER</w:t>
      </w:r>
    </w:p>
    <w:p w14:paraId="172B12BF" w14:textId="77777777" w:rsidR="00071FEB" w:rsidRDefault="00071FEB">
      <w:pPr>
        <w:rPr>
          <w:lang w:val="en-US"/>
        </w:rPr>
      </w:pPr>
    </w:p>
    <w:p w14:paraId="01D3BA4E" w14:textId="77777777" w:rsidR="00BE3E45" w:rsidRPr="00BE3E45" w:rsidRDefault="00BE3E45" w:rsidP="00BE3E4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</w:pPr>
      <w:proofErr w:type="spellStart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Avaliação</w:t>
      </w:r>
      <w:proofErr w:type="spellEnd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técnica</w:t>
      </w:r>
      <w:proofErr w:type="spellEnd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>resumida</w:t>
      </w:r>
      <w:proofErr w:type="spellEnd"/>
      <w:r w:rsidRPr="00BE3E45">
        <w:rPr>
          <w:rFonts w:eastAsia="Times New Roman" w:cs="Times New Roman"/>
          <w:b/>
          <w:bCs/>
          <w:kern w:val="0"/>
          <w:sz w:val="27"/>
          <w:szCs w:val="27"/>
          <w:lang w:val="en-US" w:eastAsia="pt-PT"/>
          <w14:ligatures w14:val="none"/>
        </w:rPr>
        <w:t xml:space="preserve"> — (2025)</w:t>
      </w:r>
    </w:p>
    <w:p w14:paraId="329F0267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A comprehensive review </w:t>
      </w:r>
      <w:proofErr w:type="gramStart"/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on</w:t>
      </w:r>
      <w:proofErr w:type="gramEnd"/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power system resilience: Definition, assessment, and enhancement strategies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(ELSEVIER)</w:t>
      </w:r>
    </w:p>
    <w:p w14:paraId="192BE883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(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conforme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BE3E4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Electric Power Systems Research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, Elsevier, 2025</w:t>
      </w:r>
      <w:r w:rsidRPr="00BE3E4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</w:p>
    <w:p w14:paraId="4483B1D2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B49A307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46DBD6D">
          <v:rect id="_x0000_i1051" style="width:0;height:1.5pt" o:hralign="center" o:hrstd="t" o:hr="t" fillcolor="#a0a0a0" stroked="f"/>
        </w:pict>
      </w:r>
    </w:p>
    <w:p w14:paraId="22FFFFF0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Natureza do documento</w:t>
      </w:r>
    </w:p>
    <w:p w14:paraId="520A5D19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Artigo de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revisão abrangente (</w:t>
      </w:r>
      <w:proofErr w:type="spellStart"/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state-of-the-art</w:t>
      </w:r>
      <w:proofErr w:type="spellEnd"/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)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de sistemas elétricos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cobrindo de forma estruturada:</w:t>
      </w:r>
    </w:p>
    <w:p w14:paraId="72A269C9" w14:textId="77777777" w:rsidR="00BE3E45" w:rsidRPr="00BE3E45" w:rsidRDefault="00BE3E45" w:rsidP="00BE3E4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definições formais de resiliência,</w:t>
      </w:r>
    </w:p>
    <w:p w14:paraId="5BC13ED3" w14:textId="77777777" w:rsidR="00BE3E45" w:rsidRPr="00BE3E45" w:rsidRDefault="00BE3E45" w:rsidP="00BE3E4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avaliação,</w:t>
      </w:r>
    </w:p>
    <w:p w14:paraId="1F9419C4" w14:textId="77777777" w:rsidR="00BE3E45" w:rsidRPr="00BE3E45" w:rsidRDefault="00BE3E45" w:rsidP="00BE3E4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quantitativas,</w:t>
      </w:r>
    </w:p>
    <w:p w14:paraId="0FAD4A60" w14:textId="77777777" w:rsidR="00BE3E45" w:rsidRPr="00BE3E45" w:rsidRDefault="00BE3E45" w:rsidP="00BE3E4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reforço (</w:t>
      </w:r>
      <w:proofErr w:type="spellStart"/>
      <w:r w:rsidRPr="00BE3E4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enhancement</w:t>
      </w:r>
      <w:proofErr w:type="spellEnd"/>
      <w:r w:rsidRPr="00BE3E4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strategies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),</w:t>
      </w:r>
    </w:p>
    <w:p w14:paraId="060AF402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 escopo transversal (geração, transmissão, distribuição e operação).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Não é um artigo de modelagem física específica, mas um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 e metodológico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literatura recente.</w:t>
      </w:r>
    </w:p>
    <w:p w14:paraId="6D3FADDE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108BC7D">
          <v:rect id="_x0000_i1052" style="width:0;height:1.5pt" o:hralign="center" o:hrstd="t" o:hr="t" fillcolor="#a0a0a0" stroked="f"/>
        </w:pict>
      </w:r>
    </w:p>
    <w:p w14:paraId="3EFDFFE1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Foco real do artigo</w:t>
      </w:r>
    </w:p>
    <w:p w14:paraId="314E39AC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foco central é responder a três questões fundamentais:</w:t>
      </w:r>
    </w:p>
    <w:p w14:paraId="21075AA5" w14:textId="77777777" w:rsidR="00BE3E45" w:rsidRPr="00BE3E45" w:rsidRDefault="00BE3E45" w:rsidP="00BE3E4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 que é resiliência em sistemas elétricos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como ela difere de confiabilidade;</w:t>
      </w:r>
    </w:p>
    <w:p w14:paraId="322D39A5" w14:textId="77777777" w:rsidR="00BE3E45" w:rsidRPr="00BE3E45" w:rsidRDefault="00BE3E45" w:rsidP="00BE3E4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resiliência tem sido avaliada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(métricas,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frameworks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índices);</w:t>
      </w:r>
    </w:p>
    <w:p w14:paraId="0C093048" w14:textId="77777777" w:rsidR="00BE3E45" w:rsidRPr="00BE3E45" w:rsidRDefault="00BE3E45" w:rsidP="00BE3E4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Quais estratégias existem para aumentá-la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antes, durante e após eventos extremos.</w:t>
      </w:r>
    </w:p>
    <w:p w14:paraId="578DFC9E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Os autores organizam a resiliência segundo o ciclo clássico:</w:t>
      </w:r>
    </w:p>
    <w:p w14:paraId="7D2117A8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prevenção → absorção → recuperação → adaptação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alinhado a IEEE, DOE e Sandia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Labs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</w:t>
      </w:r>
    </w:p>
    <w:p w14:paraId="79957533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75BE1864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5733E299">
          <v:rect id="_x0000_i1053" style="width:0;height:1.5pt" o:hralign="center" o:hrstd="t" o:hr="t" fillcolor="#a0a0a0" stroked="f"/>
        </w:pict>
      </w:r>
    </w:p>
    <w:p w14:paraId="18BA9FB4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Contribuições técnicas relevantes para a sua tese</w:t>
      </w:r>
    </w:p>
    <w:p w14:paraId="4A8D7B1B" w14:textId="77777777" w:rsidR="00BE3E45" w:rsidRPr="00BE3E45" w:rsidRDefault="00BE3E45" w:rsidP="00BE3E4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3.1 Consolidação das definições de resiliência</w:t>
      </w:r>
    </w:p>
    <w:p w14:paraId="30B895EC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 uma síntese clara das definições mais aceitas (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Haimes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Panteli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IEEE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Task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Force, DOE), reforçando que:</w:t>
      </w:r>
    </w:p>
    <w:p w14:paraId="345C53C7" w14:textId="77777777" w:rsidR="00BE3E45" w:rsidRPr="00BE3E45" w:rsidRDefault="00BE3E45" w:rsidP="00BE3E4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confiabilidade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frequentes, baixa severidade;</w:t>
      </w:r>
    </w:p>
    <w:p w14:paraId="5506D95A" w14:textId="77777777" w:rsidR="00BE3E45" w:rsidRPr="00BE3E45" w:rsidRDefault="00BE3E45" w:rsidP="00BE3E4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→ eventos extremos, baixa probabilidade e alto impacto (HILP).</w:t>
      </w:r>
    </w:p>
    <w:p w14:paraId="02CD264B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Esta distinção é essencial para justificar cientificamente o seu trabalho. </w:t>
      </w:r>
    </w:p>
    <w:p w14:paraId="1342C17F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0305EC1A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C88E397">
          <v:rect id="_x0000_i1054" style="width:0;height:1.5pt" o:hralign="center" o:hrstd="t" o:hr="t" fillcolor="#a0a0a0" stroked="f"/>
        </w:pict>
      </w:r>
    </w:p>
    <w:p w14:paraId="153F4617" w14:textId="77777777" w:rsidR="00BE3E45" w:rsidRPr="00BE3E45" w:rsidRDefault="00BE3E45" w:rsidP="00BE3E4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3.2 Classificação das métricas de resiliência</w:t>
      </w:r>
    </w:p>
    <w:p w14:paraId="37708D04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organiza as métricas em categorias:</w:t>
      </w:r>
    </w:p>
    <w:p w14:paraId="73DEA6D2" w14:textId="77777777" w:rsidR="00BE3E45" w:rsidRPr="00BE3E45" w:rsidRDefault="00BE3E45" w:rsidP="00BE3E4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baseadas em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desempenho × tempo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(área sob a curva);</w:t>
      </w:r>
    </w:p>
    <w:p w14:paraId="3FB2B45C" w14:textId="77777777" w:rsidR="00BE3E45" w:rsidRPr="00BE3E45" w:rsidRDefault="00BE3E45" w:rsidP="00BE3E4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métricas de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energia não suprida (ENS)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;</w:t>
      </w:r>
    </w:p>
    <w:p w14:paraId="45BE00D1" w14:textId="77777777" w:rsidR="00BE3E45" w:rsidRPr="00BE3E45" w:rsidRDefault="00BE3E45" w:rsidP="00BE3E4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topológicas (teoria de grafos);</w:t>
      </w:r>
    </w:p>
    <w:p w14:paraId="25323223" w14:textId="77777777" w:rsidR="00BE3E45" w:rsidRPr="00BE3E45" w:rsidRDefault="00BE3E45" w:rsidP="00BE3E4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probabilísticas;</w:t>
      </w:r>
    </w:p>
    <w:p w14:paraId="11BA24E3" w14:textId="77777777" w:rsidR="00BE3E45" w:rsidRPr="00BE3E45" w:rsidRDefault="00BE3E45" w:rsidP="00BE3E4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compostas/índices.</w:t>
      </w:r>
    </w:p>
    <w:p w14:paraId="2D25C679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 Figura (secção de avaliação) mostra claramente o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trapézio temporal da resiliência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que você utiliza como base conceitual no seu índice. </w:t>
      </w:r>
    </w:p>
    <w:p w14:paraId="1D3BD7AA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BCD6815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901A28">
          <v:rect id="_x0000_i1055" style="width:0;height:1.5pt" o:hralign="center" o:hrstd="t" o:hr="t" fillcolor="#a0a0a0" stroked="f"/>
        </w:pict>
      </w:r>
    </w:p>
    <w:p w14:paraId="321EA082" w14:textId="77777777" w:rsidR="00BE3E45" w:rsidRPr="00BE3E45" w:rsidRDefault="00BE3E45" w:rsidP="00BE3E4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3.3 Avaliação por domínio do sistema</w:t>
      </w:r>
    </w:p>
    <w:p w14:paraId="5C005B83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separa explicitamente:</w:t>
      </w:r>
    </w:p>
    <w:p w14:paraId="14C3AAF3" w14:textId="77777777" w:rsidR="00BE3E45" w:rsidRPr="00BE3E45" w:rsidRDefault="00BE3E45" w:rsidP="00BE3E4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geração,</w:t>
      </w:r>
    </w:p>
    <w:p w14:paraId="3181F782" w14:textId="77777777" w:rsidR="00BE3E45" w:rsidRPr="00BE3E45" w:rsidRDefault="00BE3E45" w:rsidP="00BE3E4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transmissão,</w:t>
      </w:r>
    </w:p>
    <w:p w14:paraId="6200F7C9" w14:textId="77777777" w:rsidR="00BE3E45" w:rsidRPr="00BE3E45" w:rsidRDefault="00BE3E45" w:rsidP="00BE3E4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distribuição,</w:t>
      </w:r>
    </w:p>
    <w:p w14:paraId="5A2ED7BF" w14:textId="77777777" w:rsidR="00BE3E45" w:rsidRPr="00BE3E45" w:rsidRDefault="00BE3E45" w:rsidP="00BE3E4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operação e controlo,</w:t>
      </w:r>
    </w:p>
    <w:p w14:paraId="5217B2A5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 reconhece que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linhas de transmissão são elementos críticos para falhas em cascata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embora a maioria dos índices ainda seja sistêmica e não física. </w:t>
      </w:r>
    </w:p>
    <w:p w14:paraId="722D523C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4FB8B006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Este ponto sustenta diretamente a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lacuna científica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a sua tese explora.</w:t>
      </w:r>
    </w:p>
    <w:p w14:paraId="7B45A321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484592">
          <v:rect id="_x0000_i1056" style="width:0;height:1.5pt" o:hralign="center" o:hrstd="t" o:hr="t" fillcolor="#a0a0a0" stroked="f"/>
        </w:pict>
      </w:r>
    </w:p>
    <w:p w14:paraId="399017BC" w14:textId="77777777" w:rsidR="00BE3E45" w:rsidRPr="00BE3E45" w:rsidRDefault="00BE3E45" w:rsidP="00BE3E45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3.4 Estratégias de reforço de resiliência</w:t>
      </w:r>
    </w:p>
    <w:p w14:paraId="67EB4CC1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São sistematizadas estratégias como:</w:t>
      </w:r>
    </w:p>
    <w:p w14:paraId="48EC7090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linhas,</w:t>
      </w:r>
    </w:p>
    <w:p w14:paraId="31A72618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reforço estrutural,</w:t>
      </w:r>
    </w:p>
    <w:p w14:paraId="746D4221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redundância,</w:t>
      </w:r>
    </w:p>
    <w:p w14:paraId="1E8EDCE8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reconfiguração,</w:t>
      </w:r>
    </w:p>
    <w:p w14:paraId="69BD7FEE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microgrids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25E1AA86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DERs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</w:t>
      </w:r>
    </w:p>
    <w:p w14:paraId="5D57A115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proteção adaptativa,</w:t>
      </w:r>
    </w:p>
    <w:p w14:paraId="05CB8AA2" w14:textId="77777777" w:rsidR="00BE3E45" w:rsidRPr="00BE3E45" w:rsidRDefault="00BE3E45" w:rsidP="00BE3E4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planeamento resiliente.</w:t>
      </w:r>
    </w:p>
    <w:p w14:paraId="6C9220D2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deixa claro que </w:t>
      </w:r>
      <w:proofErr w:type="spellStart"/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hardening</w:t>
      </w:r>
      <w:proofErr w:type="spellEnd"/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físico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é uma das estratégias menos quantificadas na literatura — um argumento direto a favor da sua proposta. </w:t>
      </w:r>
    </w:p>
    <w:p w14:paraId="3D020C6E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2025 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comprehensive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review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…</w:t>
      </w:r>
    </w:p>
    <w:p w14:paraId="12A3A06B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0A1F875">
          <v:rect id="_x0000_i1057" style="width:0;height:1.5pt" o:hralign="center" o:hrstd="t" o:hr="t" fillcolor="#a0a0a0" stroked="f"/>
        </w:pict>
      </w:r>
    </w:p>
    <w:p w14:paraId="2A4DF526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Limitações face ao núcleo da sua tese</w:t>
      </w:r>
    </w:p>
    <w:p w14:paraId="0BC28933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ser extremamente relevante, o artigo:</w:t>
      </w:r>
    </w:p>
    <w:p w14:paraId="41162D90" w14:textId="77777777" w:rsidR="00BE3E45" w:rsidRPr="00BE3E45" w:rsidRDefault="00BE3E45" w:rsidP="00BE3E4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constrói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curvas de fragilidade física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linhas;</w:t>
      </w:r>
    </w:p>
    <w:p w14:paraId="0ADEC475" w14:textId="77777777" w:rsidR="00BE3E45" w:rsidRPr="00BE3E45" w:rsidRDefault="00BE3E45" w:rsidP="00BE3E4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modela vento, gelo, incêndio ou temperatura sobre torres/condutores;</w:t>
      </w:r>
    </w:p>
    <w:p w14:paraId="1F23797F" w14:textId="77777777" w:rsidR="00BE3E45" w:rsidRPr="00BE3E45" w:rsidRDefault="00BE3E45" w:rsidP="00BE3E4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define tempos de reparo específicos para LT;</w:t>
      </w:r>
    </w:p>
    <w:p w14:paraId="2EF8D16F" w14:textId="77777777" w:rsidR="00BE3E45" w:rsidRPr="00BE3E45" w:rsidRDefault="00BE3E45" w:rsidP="00BE3E45">
      <w:pPr>
        <w:numPr>
          <w:ilvl w:val="0"/>
          <w:numId w:val="2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Trabalha </w:t>
      </w:r>
      <w:proofErr w:type="spellStart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majoritariamente</w:t>
      </w:r>
      <w:proofErr w:type="spellEnd"/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em nível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sistêmico e conceitual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A875011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não resolve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problema físico, mas o enquadra perfeitamente.</w:t>
      </w:r>
    </w:p>
    <w:p w14:paraId="54174D41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0C59B9D">
          <v:rect id="_x0000_i1058" style="width:0;height:1.5pt" o:hralign="center" o:hrstd="t" o:hr="t" fillcolor="#a0a0a0" stroked="f"/>
        </w:pict>
      </w:r>
    </w:p>
    <w:p w14:paraId="1CFB8F7B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4"/>
        <w:gridCol w:w="1492"/>
      </w:tblGrid>
      <w:tr w:rsidR="00BE3E45" w:rsidRPr="00BE3E45" w14:paraId="44AD9B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C257E" w14:textId="77777777" w:rsidR="00BE3E45" w:rsidRPr="00BE3E45" w:rsidRDefault="00BE3E45" w:rsidP="00BE3E4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41F73B60" w14:textId="77777777" w:rsidR="00BE3E45" w:rsidRPr="00BE3E45" w:rsidRDefault="00BE3E45" w:rsidP="00BE3E4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BE3E45" w:rsidRPr="00BE3E45" w14:paraId="21F8A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8F99A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Definição formal de resiliência</w:t>
            </w:r>
          </w:p>
        </w:tc>
        <w:tc>
          <w:tcPr>
            <w:tcW w:w="0" w:type="auto"/>
            <w:vAlign w:val="center"/>
            <w:hideMark/>
          </w:tcPr>
          <w:p w14:paraId="65FC7A9C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BE3E45" w:rsidRPr="00BE3E45" w14:paraId="408B5B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0AEB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spellStart"/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Frameworks</w:t>
            </w:r>
            <w:proofErr w:type="spellEnd"/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de avaliação</w:t>
            </w:r>
          </w:p>
        </w:tc>
        <w:tc>
          <w:tcPr>
            <w:tcW w:w="0" w:type="auto"/>
            <w:vAlign w:val="center"/>
            <w:hideMark/>
          </w:tcPr>
          <w:p w14:paraId="71BED201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Fortíssimo</w:t>
            </w:r>
          </w:p>
        </w:tc>
      </w:tr>
      <w:tr w:rsidR="00BE3E45" w:rsidRPr="00BE3E45" w14:paraId="5B5F8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42169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proofErr w:type="gramStart"/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Métricas desempenho</w:t>
            </w:r>
            <w:proofErr w:type="gramEnd"/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× tempo</w:t>
            </w:r>
          </w:p>
        </w:tc>
        <w:tc>
          <w:tcPr>
            <w:tcW w:w="0" w:type="auto"/>
            <w:vAlign w:val="center"/>
            <w:hideMark/>
          </w:tcPr>
          <w:p w14:paraId="13F28EDE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E3E45" w:rsidRPr="00BE3E45" w14:paraId="13736D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140BE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extremos (conceito)</w:t>
            </w:r>
          </w:p>
        </w:tc>
        <w:tc>
          <w:tcPr>
            <w:tcW w:w="0" w:type="auto"/>
            <w:vAlign w:val="center"/>
            <w:hideMark/>
          </w:tcPr>
          <w:p w14:paraId="7D0DBF5E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BE3E45" w:rsidRPr="00BE3E45" w14:paraId="036693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19864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LT</w:t>
            </w:r>
          </w:p>
        </w:tc>
        <w:tc>
          <w:tcPr>
            <w:tcW w:w="0" w:type="auto"/>
            <w:vAlign w:val="center"/>
            <w:hideMark/>
          </w:tcPr>
          <w:p w14:paraId="5FB0241F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  <w:tr w:rsidR="00BE3E45" w:rsidRPr="00BE3E45" w14:paraId="0DB9AB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19D9A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lastRenderedPageBreak/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3777E5DA" w14:textId="77777777" w:rsidR="00BE3E45" w:rsidRPr="00BE3E45" w:rsidRDefault="00BE3E45" w:rsidP="00BE3E4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BE3E4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❌</w:t>
            </w:r>
          </w:p>
        </w:tc>
      </w:tr>
    </w:tbl>
    <w:p w14:paraId="27053A67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conceitual: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BE3E4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➡️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física direta às LT: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média</w:t>
      </w:r>
    </w:p>
    <w:p w14:paraId="0E9E47B4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7EF9A4C">
          <v:rect id="_x0000_i1059" style="width:0;height:1.5pt" o:hralign="center" o:hrstd="t" o:hr="t" fillcolor="#a0a0a0" stroked="f"/>
        </w:pict>
      </w:r>
    </w:p>
    <w:p w14:paraId="69318666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Utilidade real para a sua tese</w:t>
      </w:r>
    </w:p>
    <w:p w14:paraId="2BFDF83C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deve ser usado como:</w:t>
      </w:r>
    </w:p>
    <w:p w14:paraId="4928CEF8" w14:textId="77777777" w:rsidR="00BE3E45" w:rsidRPr="00BE3E45" w:rsidRDefault="00BE3E45" w:rsidP="00BE3E4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conceitual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definição de resiliência;</w:t>
      </w:r>
    </w:p>
    <w:p w14:paraId="3D98CA46" w14:textId="77777777" w:rsidR="00BE3E45" w:rsidRPr="00BE3E45" w:rsidRDefault="00BE3E45" w:rsidP="00BE3E4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base da revisão da literatura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geral;</w:t>
      </w:r>
    </w:p>
    <w:p w14:paraId="2994B287" w14:textId="77777777" w:rsidR="00BE3E45" w:rsidRPr="00BE3E45" w:rsidRDefault="00BE3E45" w:rsidP="00BE3E45">
      <w:pPr>
        <w:numPr>
          <w:ilvl w:val="0"/>
          <w:numId w:val="2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da lacuna científica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mostrando que:</w:t>
      </w:r>
    </w:p>
    <w:p w14:paraId="4891A961" w14:textId="77777777" w:rsidR="00BE3E45" w:rsidRPr="00BE3E45" w:rsidRDefault="00BE3E45" w:rsidP="00BE3E4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existem muitas métricas sistêmicas, mas poucas métricas físicas de LT.</w:t>
      </w:r>
    </w:p>
    <w:p w14:paraId="171BBAE5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Não deve ser usado como base matemática do índice, mas como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fundamentação teórica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1DDD8FB4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DFF1B4C">
          <v:rect id="_x0000_i1060" style="width:0;height:1.5pt" o:hralign="center" o:hrstd="t" o:hr="t" fillcolor="#a0a0a0" stroked="f"/>
        </w:pict>
      </w:r>
    </w:p>
    <w:p w14:paraId="57DE9BD2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Decisão final</w:t>
      </w:r>
    </w:p>
    <w:p w14:paraId="120CA04F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</w:t>
      </w:r>
    </w:p>
    <w:p w14:paraId="096EA216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Justificativa técnica: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é um dos artigos-chave para legitimar cientificamente a sua tese. Ele organiza a literatura, consolida conceitos e explicita que ainda há um vazio na quantificação da resiliência física das linhas de transmissão.</w:t>
      </w:r>
    </w:p>
    <w:p w14:paraId="744CDFFC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C6E33E">
          <v:rect id="_x0000_i1061" style="width:0;height:1.5pt" o:hralign="center" o:hrstd="t" o:hr="t" fillcolor="#a0a0a0" stroked="f"/>
        </w:pict>
      </w:r>
    </w:p>
    <w:p w14:paraId="4439B704" w14:textId="77777777" w:rsidR="00BE3E45" w:rsidRPr="00BE3E45" w:rsidRDefault="00BE3E45" w:rsidP="00BE3E45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8) Classificação resumida (para a futura tabela)</w:t>
      </w:r>
    </w:p>
    <w:p w14:paraId="752EE0A7" w14:textId="77777777" w:rsidR="00BE3E45" w:rsidRPr="00BE3E45" w:rsidRDefault="00BE3E45" w:rsidP="00BE3E4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226D5C75" w14:textId="77777777" w:rsidR="00BE3E45" w:rsidRPr="00BE3E45" w:rsidRDefault="00BE3E45" w:rsidP="00BE3E4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Definições, avaliação e estratégias de resiliência em sistemas elétricos</w:t>
      </w:r>
    </w:p>
    <w:p w14:paraId="5880BCA9" w14:textId="77777777" w:rsidR="00BE3E45" w:rsidRPr="00BE3E45" w:rsidRDefault="00BE3E45" w:rsidP="00BE3E4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5DD27629" w14:textId="77777777" w:rsidR="00BE3E45" w:rsidRPr="00BE3E45" w:rsidRDefault="00BE3E45" w:rsidP="00BE3E4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 da tese:</w:t>
      </w:r>
    </w:p>
    <w:p w14:paraId="6E0BE9C5" w14:textId="77777777" w:rsidR="00BE3E45" w:rsidRPr="00BE3E45" w:rsidRDefault="00BE3E45" w:rsidP="00BE3E4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contextualização,</w:t>
      </w:r>
    </w:p>
    <w:p w14:paraId="5A141377" w14:textId="77777777" w:rsidR="00BE3E45" w:rsidRPr="00BE3E45" w:rsidRDefault="00BE3E45" w:rsidP="00BE3E4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literatura,</w:t>
      </w:r>
    </w:p>
    <w:p w14:paraId="4F3BA175" w14:textId="77777777" w:rsidR="00BE3E45" w:rsidRPr="00BE3E45" w:rsidRDefault="00BE3E45" w:rsidP="00BE3E4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escolha,</w:t>
      </w:r>
    </w:p>
    <w:p w14:paraId="3DADEE8E" w14:textId="77777777" w:rsidR="00BE3E45" w:rsidRPr="00BE3E45" w:rsidRDefault="00BE3E45" w:rsidP="00BE3E4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encontrada,</w:t>
      </w:r>
    </w:p>
    <w:p w14:paraId="54A58A63" w14:textId="77777777" w:rsidR="00BE3E45" w:rsidRPr="00BE3E45" w:rsidRDefault="00BE3E45" w:rsidP="00BE3E45">
      <w:pPr>
        <w:numPr>
          <w:ilvl w:val="1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enquadramento metodológico.</w:t>
      </w:r>
    </w:p>
    <w:p w14:paraId="6DBAD8C5" w14:textId="77777777" w:rsidR="00BE3E45" w:rsidRPr="00BE3E45" w:rsidRDefault="00BE3E45" w:rsidP="00BE3E45">
      <w:pPr>
        <w:numPr>
          <w:ilvl w:val="0"/>
          <w:numId w:val="2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8,5 / 10</w:t>
      </w:r>
    </w:p>
    <w:p w14:paraId="341AF17B" w14:textId="77777777" w:rsidR="00BE3E45" w:rsidRPr="00BE3E45" w:rsidRDefault="00BE3E45" w:rsidP="00BE3E4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F087093">
          <v:rect id="_x0000_i1062" style="width:0;height:1.5pt" o:hralign="center" o:hrstd="t" o:hr="t" fillcolor="#a0a0a0" stroked="f"/>
        </w:pict>
      </w:r>
    </w:p>
    <w:p w14:paraId="08AED587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lastRenderedPageBreak/>
        <w:t>📌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3642475A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mede a resiliência das linhas.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Mas ele explica, de forma inequívoca, </w:t>
      </w:r>
      <w:r w:rsidRPr="00BE3E4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a sua tese precisa existir</w:t>
      </w: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7B82116" w14:textId="77777777" w:rsidR="00BE3E45" w:rsidRPr="00BE3E45" w:rsidRDefault="00BE3E45" w:rsidP="00BE3E4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BE3E4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um dos textos-âncora da sua revisão de literatura.</w:t>
      </w:r>
    </w:p>
    <w:p w14:paraId="72FEEBB1" w14:textId="77777777" w:rsidR="00BE3E45" w:rsidRPr="00BE3E45" w:rsidRDefault="00BE3E45"/>
    <w:sectPr w:rsidR="00BE3E45" w:rsidRPr="00BE3E4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55E42"/>
    <w:multiLevelType w:val="multilevel"/>
    <w:tmpl w:val="BB486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60EF7"/>
    <w:multiLevelType w:val="multilevel"/>
    <w:tmpl w:val="B428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732E9F"/>
    <w:multiLevelType w:val="multilevel"/>
    <w:tmpl w:val="718C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B6811"/>
    <w:multiLevelType w:val="multilevel"/>
    <w:tmpl w:val="375C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A737A7"/>
    <w:multiLevelType w:val="multilevel"/>
    <w:tmpl w:val="7124D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FF6215"/>
    <w:multiLevelType w:val="multilevel"/>
    <w:tmpl w:val="2EB2E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718EE"/>
    <w:multiLevelType w:val="multilevel"/>
    <w:tmpl w:val="33B4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B455D9"/>
    <w:multiLevelType w:val="multilevel"/>
    <w:tmpl w:val="79D43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A601F1"/>
    <w:multiLevelType w:val="multilevel"/>
    <w:tmpl w:val="6F06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C4FA1"/>
    <w:multiLevelType w:val="multilevel"/>
    <w:tmpl w:val="4C141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784635D"/>
    <w:multiLevelType w:val="multilevel"/>
    <w:tmpl w:val="6EE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CC6FFA"/>
    <w:multiLevelType w:val="multilevel"/>
    <w:tmpl w:val="3C060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33714D"/>
    <w:multiLevelType w:val="multilevel"/>
    <w:tmpl w:val="E8C2F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F54F3B"/>
    <w:multiLevelType w:val="multilevel"/>
    <w:tmpl w:val="892A7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BA5F22"/>
    <w:multiLevelType w:val="multilevel"/>
    <w:tmpl w:val="F0D01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0A70EA"/>
    <w:multiLevelType w:val="multilevel"/>
    <w:tmpl w:val="3A5A0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A73B3"/>
    <w:multiLevelType w:val="multilevel"/>
    <w:tmpl w:val="B48E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E60F55"/>
    <w:multiLevelType w:val="multilevel"/>
    <w:tmpl w:val="E08A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E958E6"/>
    <w:multiLevelType w:val="multilevel"/>
    <w:tmpl w:val="7F3C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0858D8"/>
    <w:multiLevelType w:val="multilevel"/>
    <w:tmpl w:val="610A4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1A7657"/>
    <w:multiLevelType w:val="multilevel"/>
    <w:tmpl w:val="8C566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87372B"/>
    <w:multiLevelType w:val="multilevel"/>
    <w:tmpl w:val="48509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5528279">
    <w:abstractNumId w:val="7"/>
  </w:num>
  <w:num w:numId="2" w16cid:durableId="1182007618">
    <w:abstractNumId w:val="10"/>
  </w:num>
  <w:num w:numId="3" w16cid:durableId="688726173">
    <w:abstractNumId w:val="19"/>
  </w:num>
  <w:num w:numId="4" w16cid:durableId="53821821">
    <w:abstractNumId w:val="14"/>
  </w:num>
  <w:num w:numId="5" w16cid:durableId="915092642">
    <w:abstractNumId w:val="2"/>
  </w:num>
  <w:num w:numId="6" w16cid:durableId="1584223978">
    <w:abstractNumId w:val="18"/>
  </w:num>
  <w:num w:numId="7" w16cid:durableId="765421035">
    <w:abstractNumId w:val="3"/>
  </w:num>
  <w:num w:numId="8" w16cid:durableId="241262980">
    <w:abstractNumId w:val="5"/>
  </w:num>
  <w:num w:numId="9" w16cid:durableId="208079694">
    <w:abstractNumId w:val="16"/>
  </w:num>
  <w:num w:numId="10" w16cid:durableId="854418241">
    <w:abstractNumId w:val="13"/>
  </w:num>
  <w:num w:numId="11" w16cid:durableId="1181315441">
    <w:abstractNumId w:val="21"/>
  </w:num>
  <w:num w:numId="12" w16cid:durableId="1123311065">
    <w:abstractNumId w:val="8"/>
  </w:num>
  <w:num w:numId="13" w16cid:durableId="297610630">
    <w:abstractNumId w:val="4"/>
  </w:num>
  <w:num w:numId="14" w16cid:durableId="964045592">
    <w:abstractNumId w:val="15"/>
  </w:num>
  <w:num w:numId="15" w16cid:durableId="1842310353">
    <w:abstractNumId w:val="0"/>
  </w:num>
  <w:num w:numId="16" w16cid:durableId="1195652481">
    <w:abstractNumId w:val="11"/>
  </w:num>
  <w:num w:numId="17" w16cid:durableId="1342122878">
    <w:abstractNumId w:val="17"/>
  </w:num>
  <w:num w:numId="18" w16cid:durableId="1557276924">
    <w:abstractNumId w:val="12"/>
  </w:num>
  <w:num w:numId="19" w16cid:durableId="1551073106">
    <w:abstractNumId w:val="20"/>
  </w:num>
  <w:num w:numId="20" w16cid:durableId="1472746700">
    <w:abstractNumId w:val="9"/>
  </w:num>
  <w:num w:numId="21" w16cid:durableId="2129737347">
    <w:abstractNumId w:val="6"/>
  </w:num>
  <w:num w:numId="22" w16cid:durableId="14731305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FEB"/>
    <w:rsid w:val="000131F2"/>
    <w:rsid w:val="00050A60"/>
    <w:rsid w:val="00071FEB"/>
    <w:rsid w:val="0007293B"/>
    <w:rsid w:val="0008424C"/>
    <w:rsid w:val="00096FFB"/>
    <w:rsid w:val="000C5A52"/>
    <w:rsid w:val="000C625D"/>
    <w:rsid w:val="000D45BD"/>
    <w:rsid w:val="00172112"/>
    <w:rsid w:val="00172264"/>
    <w:rsid w:val="00172460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E3E45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20AA68F5"/>
  <w15:chartTrackingRefBased/>
  <w15:docId w15:val="{251E2EF2-78F3-4541-AED6-407AF1FC2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F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FE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FE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FE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FE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FEB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FEB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FEB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FEB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FEB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071F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F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F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FEB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071FE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246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172460"/>
    <w:rPr>
      <w:b/>
      <w:bCs/>
    </w:rPr>
  </w:style>
  <w:style w:type="character" w:styleId="Emphasis">
    <w:name w:val="Emphasis"/>
    <w:basedOn w:val="DefaultParagraphFont"/>
    <w:uiPriority w:val="20"/>
    <w:qFormat/>
    <w:rsid w:val="00172460"/>
    <w:rPr>
      <w:i/>
      <w:iCs/>
    </w:rPr>
  </w:style>
  <w:style w:type="character" w:customStyle="1" w:styleId="relative">
    <w:name w:val="relative"/>
    <w:basedOn w:val="DefaultParagraphFont"/>
    <w:rsid w:val="00172460"/>
  </w:style>
  <w:style w:type="paragraph" w:customStyle="1" w:styleId="not-prose">
    <w:name w:val="not-prose"/>
    <w:basedOn w:val="Normal"/>
    <w:rsid w:val="00172460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775</Words>
  <Characters>4186</Characters>
  <Application>Microsoft Office Word</Application>
  <DocSecurity>0</DocSecurity>
  <Lines>34</Lines>
  <Paragraphs>9</Paragraphs>
  <ScaleCrop>false</ScaleCrop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3</cp:revision>
  <dcterms:created xsi:type="dcterms:W3CDTF">2026-01-12T15:05:00Z</dcterms:created>
  <dcterms:modified xsi:type="dcterms:W3CDTF">2026-01-12T21:38:00Z</dcterms:modified>
</cp:coreProperties>
</file>