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A81A" w14:textId="3677542A" w:rsidR="00AC5231" w:rsidRDefault="00C96E77">
      <w:pPr>
        <w:rPr>
          <w:lang w:val="en-US"/>
        </w:rPr>
      </w:pPr>
      <w:r w:rsidRPr="00C96E77">
        <w:rPr>
          <w:lang w:val="en-US"/>
        </w:rPr>
        <w:t>2025 A quantitative metric for assessing resilience in multistate supply chain network under disruptions-ELSEVIER</w:t>
      </w:r>
    </w:p>
    <w:p w14:paraId="68849AB5" w14:textId="77777777" w:rsidR="00C96E77" w:rsidRDefault="00C96E77">
      <w:pPr>
        <w:rPr>
          <w:lang w:val="en-US"/>
        </w:rPr>
      </w:pPr>
    </w:p>
    <w:p w14:paraId="00B97BB4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(2025)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9257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quantitative metric for assessing resilience in multistate supply chain network under disruptions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Kuan-Yu Lin; Yi-Kuei Lin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C9257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Engineering and System Safety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265, 2026, Art. 111606 (aceito em 2025)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C9257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10.1016/j.ress.2025.111606 </w:t>
      </w:r>
    </w:p>
    <w:p w14:paraId="66CB51AD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quantitative metric for …</w:t>
      </w:r>
    </w:p>
    <w:p w14:paraId="210936E9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2F737C">
          <v:rect id="_x0000_i1025" style="width:0;height:1.5pt" o:hralign="center" o:hrstd="t" o:hr="t" fillcolor="#a0a0a0" stroked="f"/>
        </w:pict>
      </w:r>
    </w:p>
    <w:p w14:paraId="798C5E82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912A793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metodológico de elevada robustez matemática que propõe uma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quantitativa de resiliência baseada em confiabilidade de rede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aplicada 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logísticas multiestado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(multistate supply chain networks – MSCN).</w:t>
      </w:r>
    </w:p>
    <w:p w14:paraId="7BB3801A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formalmente definida como 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diferença entre a confiabilidade da rede antes e depois da aplicação de uma estratégia de mitigação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neste caso, a adição de novos fornecedores:</w:t>
      </w:r>
    </w:p>
    <w:p w14:paraId="30464D26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RI=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D,C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after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D,C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before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40A6D45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(Eq. 11) </w:t>
      </w:r>
    </w:p>
    <w:p w14:paraId="6F0EA7F6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quantitative metric for …</w:t>
      </w:r>
    </w:p>
    <w:p w14:paraId="204E758A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trabalho conceitual-matemático puro sobre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de resiliência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independente de domínio físico específico.</w:t>
      </w:r>
    </w:p>
    <w:p w14:paraId="7CFFFBA2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6E27A6">
          <v:rect id="_x0000_i1026" style="width:0;height:1.5pt" o:hralign="center" o:hrstd="t" o:hr="t" fillcolor="#a0a0a0" stroked="f"/>
        </w:pict>
      </w:r>
    </w:p>
    <w:p w14:paraId="03656127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634CCCD6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responder à pergunta:</w:t>
      </w:r>
    </w:p>
    <w:p w14:paraId="145B2C60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“Como medir quantitativamente o ganho de resiliência de uma rede complexa quando uma ação corretiva é aplicada?”</w:t>
      </w:r>
    </w:p>
    <w:p w14:paraId="08C2114E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resposta proposta é:</w:t>
      </w:r>
    </w:p>
    <w:p w14:paraId="181E9A2E" w14:textId="77777777" w:rsidR="00C9257F" w:rsidRPr="00C9257F" w:rsidRDefault="00C9257F" w:rsidP="00C925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o sistema como uma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multiestado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90D9D11" w14:textId="77777777" w:rsidR="00C9257F" w:rsidRPr="00C9257F" w:rsidRDefault="00C9257F" w:rsidP="00C925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calcular sua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 probabilística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A4F8485" w14:textId="77777777" w:rsidR="00C9257F" w:rsidRPr="00C9257F" w:rsidRDefault="00C9257F" w:rsidP="00C9257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medir resiliência como 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variação dessa confiabilidade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9BB902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caso:</w:t>
      </w:r>
    </w:p>
    <w:p w14:paraId="5C1561A2" w14:textId="77777777" w:rsidR="00C9257F" w:rsidRPr="00C9257F" w:rsidRDefault="00C9257F" w:rsidP="00C925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nós = fornecedores, montadores, compradores,</w:t>
      </w:r>
    </w:p>
    <w:p w14:paraId="3B4F70DF" w14:textId="77777777" w:rsidR="00C9257F" w:rsidRPr="00C9257F" w:rsidRDefault="00C9257F" w:rsidP="00C925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arcos = empresas de logística,</w:t>
      </w:r>
    </w:p>
    <w:p w14:paraId="71A9FFDD" w14:textId="77777777" w:rsidR="00C9257F" w:rsidRPr="00C9257F" w:rsidRDefault="00C9257F" w:rsidP="00C925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= capacidades discretas probabilísticas,</w:t>
      </w:r>
    </w:p>
    <w:p w14:paraId="21C9ADDC" w14:textId="77777777" w:rsidR="00C9257F" w:rsidRPr="00C9257F" w:rsidRDefault="00C9257F" w:rsidP="00C9257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 = incapacidade de satisfazer demanda e orçamento. </w:t>
      </w:r>
    </w:p>
    <w:p w14:paraId="511F8C0A" w14:textId="77777777" w:rsidR="00C9257F" w:rsidRPr="00C9257F" w:rsidRDefault="00C9257F" w:rsidP="00C9257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quantitative metric for …</w:t>
      </w:r>
    </w:p>
    <w:p w14:paraId="424C4189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F3EFB5">
          <v:rect id="_x0000_i1027" style="width:0;height:1.5pt" o:hralign="center" o:hrstd="t" o:hr="t" fillcolor="#a0a0a0" stroked="f"/>
        </w:pict>
      </w:r>
    </w:p>
    <w:p w14:paraId="027AFFD0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científicas relevantes para a sua tese</w:t>
      </w:r>
    </w:p>
    <w:p w14:paraId="43B47646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de não tratar de energia, este artigo é extremamente importante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2A3F9C" w14:textId="77777777" w:rsidR="00C9257F" w:rsidRPr="00C9257F" w:rsidRDefault="00C9257F" w:rsidP="00C925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3.1. Definição formal de resiliência como variação de desempenho</w:t>
      </w:r>
    </w:p>
    <w:p w14:paraId="58D72EE5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claramente:</w:t>
      </w:r>
    </w:p>
    <w:p w14:paraId="522EDE55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= desempenho absoluto sob um cenário.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Resiliência = melhoria relativa do desempenho após mitigação.</w:t>
      </w:r>
    </w:p>
    <w:p w14:paraId="6B14463B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aparece explicitamente na Seção 3.2, onde a resiliência não é um estado absoluto, mas uma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propriedade diferencial do sistema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03D74018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quantitative metric for …</w:t>
      </w:r>
    </w:p>
    <w:p w14:paraId="73C29987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 conceito é perfeitamente transferível para:</w:t>
      </w:r>
    </w:p>
    <w:p w14:paraId="0B88D4D2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ap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</m:acc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refor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\c</m:t>
                  </m:r>
                </m:lim>
              </m:limUp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antes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do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refor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limUp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\c</m:t>
                  </m:r>
                </m:lim>
              </m:limUp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B592AAC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seu modelo de linhas de transmissão.</w:t>
      </w:r>
    </w:p>
    <w:p w14:paraId="46C6CCAB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3FDBE1">
          <v:rect id="_x0000_i1028" style="width:0;height:1.5pt" o:hralign="center" o:hrstd="t" o:hr="t" fillcolor="#a0a0a0" stroked="f"/>
        </w:pict>
      </w:r>
    </w:p>
    <w:p w14:paraId="53A6A133" w14:textId="77777777" w:rsidR="00C9257F" w:rsidRPr="00C9257F" w:rsidRDefault="00C9257F" w:rsidP="00C925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3.2. Uso de redes multiestado</w:t>
      </w:r>
    </w:p>
    <w:p w14:paraId="3A82FCA4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Cada elemento pode assumir múltiplos níveis discretos de capacidade:</w:t>
      </w:r>
    </w:p>
    <w:p w14:paraId="4E22F49F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0,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θ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E0F57D2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análogo a:</w:t>
      </w:r>
    </w:p>
    <w:p w14:paraId="1DA8E7E3" w14:textId="77777777" w:rsidR="00C9257F" w:rsidRPr="00C9257F" w:rsidRDefault="00C9257F" w:rsidP="00C9257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com diferentes níveis de integridade estrutural,</w:t>
      </w:r>
    </w:p>
    <w:p w14:paraId="73D4A5B6" w14:textId="77777777" w:rsidR="00C9257F" w:rsidRPr="00C9257F" w:rsidRDefault="00C9257F" w:rsidP="00C9257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diferentes níveis de dano,</w:t>
      </w:r>
    </w:p>
    <w:p w14:paraId="3FE62470" w14:textId="77777777" w:rsidR="00C9257F" w:rsidRPr="00C9257F" w:rsidRDefault="00C9257F" w:rsidP="00C9257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diferentes níveis de capacidade residual após eventos extremos.</w:t>
      </w:r>
    </w:p>
    <w:p w14:paraId="7B10B71F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E31A96">
          <v:rect id="_x0000_i1029" style="width:0;height:1.5pt" o:hralign="center" o:hrstd="t" o:hr="t" fillcolor="#a0a0a0" stroked="f"/>
        </w:pict>
      </w:r>
    </w:p>
    <w:p w14:paraId="4B4E29AE" w14:textId="77777777" w:rsidR="00C9257F" w:rsidRPr="00C9257F" w:rsidRDefault="00C9257F" w:rsidP="00C925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3.3. Uso de confiabilidade de rede como base</w:t>
      </w:r>
    </w:p>
    <w:p w14:paraId="10A1D726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confiabilidade é definida como:</w:t>
      </w:r>
    </w:p>
    <w:p w14:paraId="2BC7859A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G∈ρ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P(G)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05D32A6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G</m:t>
        </m:r>
      </m:oMath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vetor de estados de capacidade que satisfaz simultaneamente:</w:t>
      </w:r>
    </w:p>
    <w:p w14:paraId="326CCBA5" w14:textId="77777777" w:rsidR="00C9257F" w:rsidRPr="00C9257F" w:rsidRDefault="00C9257F" w:rsidP="00C9257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demanda,</w:t>
      </w:r>
    </w:p>
    <w:p w14:paraId="12CD3B68" w14:textId="77777777" w:rsidR="00C9257F" w:rsidRPr="00C9257F" w:rsidRDefault="00C9257F" w:rsidP="00C9257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orçamento,</w:t>
      </w:r>
    </w:p>
    <w:p w14:paraId="666CBCAD" w14:textId="77777777" w:rsidR="00C9257F" w:rsidRPr="00C9257F" w:rsidRDefault="00C9257F" w:rsidP="00C9257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restrições físicas. </w:t>
      </w:r>
    </w:p>
    <w:p w14:paraId="748F2604" w14:textId="77777777" w:rsidR="00C9257F" w:rsidRPr="00C9257F" w:rsidRDefault="00C9257F" w:rsidP="00C9257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quantitative metric for …</w:t>
      </w:r>
    </w:p>
    <w:p w14:paraId="32B25A3F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matematicamente equivalente ao conceito de:</w:t>
      </w:r>
    </w:p>
    <w:p w14:paraId="7F3CE0D9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“probabilidade de o sistema ainda funcionar após um evento extremo”.</w:t>
      </w:r>
    </w:p>
    <w:p w14:paraId="5D8AED5A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7FA9C9">
          <v:rect id="_x0000_i1030" style="width:0;height:1.5pt" o:hralign="center" o:hrstd="t" o:hr="t" fillcolor="#a0a0a0" stroked="f"/>
        </w:pict>
      </w:r>
    </w:p>
    <w:p w14:paraId="35C06DBD" w14:textId="77777777" w:rsidR="00C9257F" w:rsidRPr="00C9257F" w:rsidRDefault="00C9257F" w:rsidP="00C925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3.4. Algoritmo geral reutilizável</w:t>
      </w:r>
    </w:p>
    <w:p w14:paraId="323EAF8C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fluxograma da Fig. 1 (pág. 5) descreve um procedimento universal:</w:t>
      </w:r>
    </w:p>
    <w:p w14:paraId="29E15711" w14:textId="77777777" w:rsidR="00C9257F" w:rsidRPr="00C9257F" w:rsidRDefault="00C9257F" w:rsidP="00C925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Enumerar padrões de fluxo viáveis,</w:t>
      </w:r>
    </w:p>
    <w:p w14:paraId="44D5EC69" w14:textId="77777777" w:rsidR="00C9257F" w:rsidRPr="00C9257F" w:rsidRDefault="00C9257F" w:rsidP="00C925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Converter em padrões mínimos de capacidade (MICP),</w:t>
      </w:r>
    </w:p>
    <w:p w14:paraId="5DDB4BB0" w14:textId="77777777" w:rsidR="00C9257F" w:rsidRPr="00C9257F" w:rsidRDefault="00C9257F" w:rsidP="00C925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Ajustar probabilidades de falha,</w:t>
      </w:r>
    </w:p>
    <w:p w14:paraId="40F38D15" w14:textId="77777777" w:rsidR="00C9257F" w:rsidRPr="00C9257F" w:rsidRDefault="00C9257F" w:rsidP="00C925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confiabilidade por RSDP+,</w:t>
      </w:r>
    </w:p>
    <w:p w14:paraId="5A7838EB" w14:textId="77777777" w:rsidR="00C9257F" w:rsidRPr="00C9257F" w:rsidRDefault="00C9257F" w:rsidP="00C925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Recalcular após mitigação,</w:t>
      </w:r>
    </w:p>
    <w:p w14:paraId="512C647D" w14:textId="77777777" w:rsidR="00C9257F" w:rsidRPr="00C9257F" w:rsidRDefault="00C9257F" w:rsidP="00C9257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Calcular RI. </w:t>
      </w:r>
    </w:p>
    <w:p w14:paraId="2F17F670" w14:textId="77777777" w:rsidR="00C9257F" w:rsidRPr="00C9257F" w:rsidRDefault="00C9257F" w:rsidP="00C9257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A quantitative metric for …</w:t>
      </w:r>
    </w:p>
    <w:p w14:paraId="4555F729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algoritmo é estruturalmente idêntico ao que você quer fazer para:</w:t>
      </w:r>
    </w:p>
    <w:p w14:paraId="0DF7BCE2" w14:textId="77777777" w:rsidR="00C9257F" w:rsidRPr="00C9257F" w:rsidRDefault="00C9257F" w:rsidP="00C925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7415ED89" w14:textId="77777777" w:rsidR="00C9257F" w:rsidRPr="00C9257F" w:rsidRDefault="00C9257F" w:rsidP="00C925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por vento, fogo, gelo,</w:t>
      </w:r>
    </w:p>
    <w:p w14:paraId="08468CE5" w14:textId="77777777" w:rsidR="00C9257F" w:rsidRPr="00C9257F" w:rsidRDefault="00C9257F" w:rsidP="00C925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estrutural,</w:t>
      </w:r>
    </w:p>
    <w:p w14:paraId="1597E4DE" w14:textId="77777777" w:rsidR="00C9257F" w:rsidRPr="00C9257F" w:rsidRDefault="00C9257F" w:rsidP="00C925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7F33CA8C" w14:textId="77777777" w:rsidR="00C9257F" w:rsidRPr="00C9257F" w:rsidRDefault="00C9257F" w:rsidP="00C9257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reconﬁguração.</w:t>
      </w:r>
    </w:p>
    <w:p w14:paraId="00EE5C04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A14DD3">
          <v:rect id="_x0000_i1031" style="width:0;height:1.5pt" o:hralign="center" o:hrstd="t" o:hr="t" fillcolor="#a0a0a0" stroked="f"/>
        </w:pict>
      </w:r>
    </w:p>
    <w:p w14:paraId="534CC25E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4) Limitações face ao núcleo da sua tese</w:t>
      </w:r>
    </w:p>
    <w:p w14:paraId="42C983D7" w14:textId="77777777" w:rsidR="00C9257F" w:rsidRPr="00C9257F" w:rsidRDefault="00C9257F" w:rsidP="00C9257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qualquer física:</w:t>
      </w:r>
    </w:p>
    <w:p w14:paraId="47D39F6E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</w:t>
      </w:r>
    </w:p>
    <w:p w14:paraId="1C980E03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incêndio,</w:t>
      </w:r>
    </w:p>
    <w:p w14:paraId="105E54C5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torres,</w:t>
      </w:r>
    </w:p>
    <w:p w14:paraId="0DE6CE94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condutores.</w:t>
      </w:r>
    </w:p>
    <w:p w14:paraId="6A8FC267" w14:textId="77777777" w:rsidR="00C9257F" w:rsidRPr="00C9257F" w:rsidRDefault="00C9257F" w:rsidP="00C9257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existe:</w:t>
      </w:r>
    </w:p>
    <w:p w14:paraId="2821E3ED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estrutural,</w:t>
      </w:r>
    </w:p>
    <w:p w14:paraId="3731D443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dano × intensidade,</w:t>
      </w:r>
    </w:p>
    <w:p w14:paraId="0DA8EE07" w14:textId="77777777" w:rsidR="00C9257F" w:rsidRPr="00C9257F" w:rsidRDefault="00C9257F" w:rsidP="00C9257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temporal.</w:t>
      </w:r>
    </w:p>
    <w:p w14:paraId="24C0344C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artigo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puramente matemático-conceitual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A31276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336E45">
          <v:rect id="_x0000_i1032" style="width:0;height:1.5pt" o:hralign="center" o:hrstd="t" o:hr="t" fillcolor="#a0a0a0" stroked="f"/>
        </w:pict>
      </w:r>
    </w:p>
    <w:p w14:paraId="17082451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492"/>
      </w:tblGrid>
      <w:tr w:rsidR="00C9257F" w:rsidRPr="00C9257F" w14:paraId="62BC7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FD2F" w14:textId="77777777" w:rsidR="00C9257F" w:rsidRPr="00C9257F" w:rsidRDefault="00C9257F" w:rsidP="00C9257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9AED209" w14:textId="77777777" w:rsidR="00C9257F" w:rsidRPr="00C9257F" w:rsidRDefault="00C9257F" w:rsidP="00C9257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C9257F" w:rsidRPr="00C9257F" w14:paraId="7BB1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BB96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formal de resiliência</w:t>
            </w:r>
          </w:p>
        </w:tc>
        <w:tc>
          <w:tcPr>
            <w:tcW w:w="0" w:type="auto"/>
            <w:vAlign w:val="center"/>
            <w:hideMark/>
          </w:tcPr>
          <w:p w14:paraId="4CB94C52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C9257F" w:rsidRPr="00C9257F" w14:paraId="79827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AE5C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matemática do índice</w:t>
            </w:r>
          </w:p>
        </w:tc>
        <w:tc>
          <w:tcPr>
            <w:tcW w:w="0" w:type="auto"/>
            <w:vAlign w:val="center"/>
            <w:hideMark/>
          </w:tcPr>
          <w:p w14:paraId="0780F6A3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C9257F" w:rsidRPr="00C9257F" w14:paraId="536B7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9E7E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multiestado</w:t>
            </w:r>
          </w:p>
        </w:tc>
        <w:tc>
          <w:tcPr>
            <w:tcW w:w="0" w:type="auto"/>
            <w:vAlign w:val="center"/>
            <w:hideMark/>
          </w:tcPr>
          <w:p w14:paraId="56C80B6F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C9257F" w:rsidRPr="00C9257F" w14:paraId="0F64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6A81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física de LT</w:t>
            </w:r>
          </w:p>
        </w:tc>
        <w:tc>
          <w:tcPr>
            <w:tcW w:w="0" w:type="auto"/>
            <w:vAlign w:val="center"/>
            <w:hideMark/>
          </w:tcPr>
          <w:p w14:paraId="2282CFA6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257F" w:rsidRPr="00C9257F" w14:paraId="641A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030C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</w:t>
            </w:r>
          </w:p>
        </w:tc>
        <w:tc>
          <w:tcPr>
            <w:tcW w:w="0" w:type="auto"/>
            <w:vAlign w:val="center"/>
            <w:hideMark/>
          </w:tcPr>
          <w:p w14:paraId="0340B2DD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C9257F" w:rsidRPr="00C9257F" w14:paraId="4CECA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AC01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826A09F" w14:textId="77777777" w:rsidR="00C9257F" w:rsidRPr="00C9257F" w:rsidRDefault="00C9257F" w:rsidP="00C9257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C9257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E377C91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C9257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às LT: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nula</w:t>
      </w:r>
    </w:p>
    <w:p w14:paraId="21B28B2A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1A2602">
          <v:rect id="_x0000_i1033" style="width:0;height:1.5pt" o:hralign="center" o:hrstd="t" o:hr="t" fillcolor="#a0a0a0" stroked="f"/>
        </w:pict>
      </w:r>
    </w:p>
    <w:p w14:paraId="59917E7B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3DAE25AD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⚠️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(como referência metodológica conceitual)</w:t>
      </w:r>
    </w:p>
    <w:p w14:paraId="5CE83463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técnica: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fornece exatamente aquilo que quase nenhum artigo de energia fornece:</w:t>
      </w:r>
    </w:p>
    <w:p w14:paraId="532EB24D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definição matemática limpa, inequívoca e reutilizável de “índice de resiliência”.</w:t>
      </w:r>
    </w:p>
    <w:p w14:paraId="417B02DF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literalmente transportar a equação:</w:t>
      </w:r>
    </w:p>
    <w:p w14:paraId="272A091E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RI=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after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before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2AC9127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para o seu modelo de linhas de transmissão.</w:t>
      </w:r>
    </w:p>
    <w:p w14:paraId="01494310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30E581">
          <v:rect id="_x0000_i1034" style="width:0;height:1.5pt" o:hralign="center" o:hrstd="t" o:hr="t" fillcolor="#a0a0a0" stroked="f"/>
        </w:pict>
      </w:r>
    </w:p>
    <w:p w14:paraId="729E71A2" w14:textId="77777777" w:rsidR="00C9257F" w:rsidRPr="00C9257F" w:rsidRDefault="00C9257F" w:rsidP="00C9257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sua tabela futura)</w:t>
      </w:r>
    </w:p>
    <w:p w14:paraId="437A563A" w14:textId="77777777" w:rsidR="00C9257F" w:rsidRPr="00C9257F" w:rsidRDefault="00C9257F" w:rsidP="00C925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74AD68C" w14:textId="77777777" w:rsidR="00C9257F" w:rsidRPr="00C9257F" w:rsidRDefault="00C9257F" w:rsidP="00C925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quantitativa de resiliência baseada em confiabilidade de redes multiestado</w:t>
      </w:r>
    </w:p>
    <w:p w14:paraId="1D158CC8" w14:textId="77777777" w:rsidR="00C9257F" w:rsidRPr="00C9257F" w:rsidRDefault="00C9257F" w:rsidP="00C925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EC698EA" w14:textId="77777777" w:rsidR="00C9257F" w:rsidRPr="00C9257F" w:rsidRDefault="00C9257F" w:rsidP="00C925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3E5350F" w14:textId="77777777" w:rsidR="00C9257F" w:rsidRPr="00C9257F" w:rsidRDefault="00C9257F" w:rsidP="00C9257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adotada,</w:t>
      </w:r>
    </w:p>
    <w:p w14:paraId="0B313115" w14:textId="77777777" w:rsidR="00C9257F" w:rsidRPr="00C9257F" w:rsidRDefault="00C9257F" w:rsidP="00C9257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do índice de resiliência,</w:t>
      </w:r>
    </w:p>
    <w:p w14:paraId="7934A1AE" w14:textId="77777777" w:rsidR="00C9257F" w:rsidRPr="00C9257F" w:rsidRDefault="00C9257F" w:rsidP="00C9257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matemática do seu indicador.</w:t>
      </w:r>
    </w:p>
    <w:p w14:paraId="732B931C" w14:textId="77777777" w:rsidR="00C9257F" w:rsidRPr="00C9257F" w:rsidRDefault="00C9257F" w:rsidP="00C9257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69B77F99" w14:textId="77777777" w:rsidR="00C9257F" w:rsidRPr="00C9257F" w:rsidRDefault="00C9257F" w:rsidP="00C9257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E16A58">
          <v:rect id="_x0000_i1035" style="width:0;height:1.5pt" o:hralign="center" o:hrstd="t" o:hr="t" fillcolor="#a0a0a0" stroked="f"/>
        </w:pict>
      </w:r>
    </w:p>
    <w:p w14:paraId="3FA6F61C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C9257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033C6EBC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fala de energia, nem de linhas, nem de clima.</w:t>
      </w: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ele resolve de forma perfeita a pergunta central da sua tese:</w:t>
      </w:r>
    </w:p>
    <w:p w14:paraId="4070DE9D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“O que é, matematicamente, um índice de resiliência?”</w:t>
      </w:r>
    </w:p>
    <w:p w14:paraId="45190F58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só precisa trocar:</w:t>
      </w:r>
    </w:p>
    <w:p w14:paraId="6D6E796F" w14:textId="77777777" w:rsidR="00C9257F" w:rsidRPr="00C9257F" w:rsidRDefault="00C9257F" w:rsidP="00C925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fornecedores → linhas,</w:t>
      </w:r>
    </w:p>
    <w:p w14:paraId="423588B1" w14:textId="77777777" w:rsidR="00C9257F" w:rsidRPr="00C9257F" w:rsidRDefault="00C9257F" w:rsidP="00C925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logística → transmissão,</w:t>
      </w:r>
    </w:p>
    <w:p w14:paraId="1AC9C166" w14:textId="77777777" w:rsidR="00C9257F" w:rsidRPr="00C9257F" w:rsidRDefault="00C9257F" w:rsidP="00C925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produção → capacidade elétrica,</w:t>
      </w:r>
    </w:p>
    <w:p w14:paraId="490D2A64" w14:textId="77777777" w:rsidR="00C9257F" w:rsidRPr="00C9257F" w:rsidRDefault="00C9257F" w:rsidP="00C9257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logística → falha estrutural.</w:t>
      </w:r>
    </w:p>
    <w:p w14:paraId="19200AFC" w14:textId="77777777" w:rsidR="00C9257F" w:rsidRPr="00C9257F" w:rsidRDefault="00C9257F" w:rsidP="00C9257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C9257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esqueleto matemático já está todo pronto.</w:t>
      </w:r>
    </w:p>
    <w:p w14:paraId="468A3411" w14:textId="77777777" w:rsidR="00C96E77" w:rsidRPr="00C9257F" w:rsidRDefault="00C96E77"/>
    <w:sectPr w:rsidR="00C96E77" w:rsidRPr="00C9257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8E3"/>
    <w:multiLevelType w:val="multilevel"/>
    <w:tmpl w:val="517A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6366C"/>
    <w:multiLevelType w:val="multilevel"/>
    <w:tmpl w:val="162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D21E8"/>
    <w:multiLevelType w:val="multilevel"/>
    <w:tmpl w:val="16EC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974DF"/>
    <w:multiLevelType w:val="multilevel"/>
    <w:tmpl w:val="DD7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F1504"/>
    <w:multiLevelType w:val="multilevel"/>
    <w:tmpl w:val="017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5118F"/>
    <w:multiLevelType w:val="multilevel"/>
    <w:tmpl w:val="AB08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55EEF"/>
    <w:multiLevelType w:val="multilevel"/>
    <w:tmpl w:val="9B3C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80E8D"/>
    <w:multiLevelType w:val="multilevel"/>
    <w:tmpl w:val="B6A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A0B62"/>
    <w:multiLevelType w:val="multilevel"/>
    <w:tmpl w:val="A17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096422">
    <w:abstractNumId w:val="1"/>
  </w:num>
  <w:num w:numId="2" w16cid:durableId="474371">
    <w:abstractNumId w:val="7"/>
  </w:num>
  <w:num w:numId="3" w16cid:durableId="1911773264">
    <w:abstractNumId w:val="8"/>
  </w:num>
  <w:num w:numId="4" w16cid:durableId="1643389281">
    <w:abstractNumId w:val="5"/>
  </w:num>
  <w:num w:numId="5" w16cid:durableId="440417815">
    <w:abstractNumId w:val="2"/>
  </w:num>
  <w:num w:numId="6" w16cid:durableId="296224030">
    <w:abstractNumId w:val="3"/>
  </w:num>
  <w:num w:numId="7" w16cid:durableId="711854368">
    <w:abstractNumId w:val="0"/>
  </w:num>
  <w:num w:numId="8" w16cid:durableId="392897196">
    <w:abstractNumId w:val="4"/>
  </w:num>
  <w:num w:numId="9" w16cid:durableId="153106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7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9257F"/>
    <w:rsid w:val="00C96E77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22E70"/>
  <w15:chartTrackingRefBased/>
  <w15:docId w15:val="{B8D09AC1-3C78-4B17-AF62-41E7D23A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7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7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7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7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7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9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7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96E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57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9257F"/>
    <w:rPr>
      <w:b/>
      <w:bCs/>
    </w:rPr>
  </w:style>
  <w:style w:type="character" w:styleId="Emphasis">
    <w:name w:val="Emphasis"/>
    <w:basedOn w:val="DefaultParagraphFont"/>
    <w:uiPriority w:val="20"/>
    <w:qFormat/>
    <w:rsid w:val="00C9257F"/>
    <w:rPr>
      <w:i/>
      <w:iCs/>
    </w:rPr>
  </w:style>
  <w:style w:type="character" w:customStyle="1" w:styleId="relative">
    <w:name w:val="relative"/>
    <w:basedOn w:val="DefaultParagraphFont"/>
    <w:rsid w:val="00C9257F"/>
  </w:style>
  <w:style w:type="paragraph" w:customStyle="1" w:styleId="not-prose">
    <w:name w:val="not-prose"/>
    <w:basedOn w:val="Normal"/>
    <w:rsid w:val="00C9257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820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2026-01-12T15:15:00Z</dcterms:created>
  <dcterms:modified xsi:type="dcterms:W3CDTF">2026-01-12T15:16:00Z</dcterms:modified>
</cp:coreProperties>
</file>