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right" w:tblpY="1366"/>
        <w:tblW w:w="4470" w:type="dxa"/>
        <w:tblLook w:val="04A0" w:firstRow="1" w:lastRow="0" w:firstColumn="1" w:lastColumn="0" w:noHBand="0" w:noVBand="1"/>
      </w:tblPr>
      <w:tblGrid>
        <w:gridCol w:w="1345"/>
        <w:gridCol w:w="3125"/>
      </w:tblGrid>
      <w:tr w:rsidR="00B309D7" w14:paraId="7F358521" w14:textId="77777777" w:rsidTr="00327761">
        <w:trPr>
          <w:trHeight w:val="364"/>
        </w:trPr>
        <w:tc>
          <w:tcPr>
            <w:tcW w:w="1345" w:type="dxa"/>
          </w:tcPr>
          <w:p w14:paraId="40E66CC9" w14:textId="761F3AF7" w:rsidR="00B309D7" w:rsidRPr="00B309D7" w:rsidRDefault="00B309D7" w:rsidP="00B309D7">
            <w:pPr>
              <w:spacing w:before="100" w:beforeAutospacing="1" w:after="100" w:afterAutospacing="1"/>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w:t>
            </w:r>
          </w:p>
        </w:tc>
        <w:tc>
          <w:tcPr>
            <w:tcW w:w="3125" w:type="dxa"/>
          </w:tcPr>
          <w:p w14:paraId="62E82738" w14:textId="4D8ED1BD" w:rsidR="00B309D7" w:rsidRPr="00B309D7" w:rsidRDefault="00327761" w:rsidP="00B309D7">
            <w:pPr>
              <w:spacing w:before="100" w:beforeAutospacing="1" w:after="100" w:afterAutospacing="1"/>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Muhammad Arslan Raza</w:t>
            </w:r>
          </w:p>
        </w:tc>
      </w:tr>
      <w:tr w:rsidR="00B309D7" w14:paraId="4055BD05" w14:textId="77777777" w:rsidTr="00327761">
        <w:trPr>
          <w:trHeight w:val="364"/>
        </w:trPr>
        <w:tc>
          <w:tcPr>
            <w:tcW w:w="1345" w:type="dxa"/>
          </w:tcPr>
          <w:p w14:paraId="43413182" w14:textId="2D2C341C" w:rsidR="00B309D7" w:rsidRPr="00B309D7" w:rsidRDefault="00B309D7" w:rsidP="00B309D7">
            <w:pPr>
              <w:spacing w:before="100" w:beforeAutospacing="1" w:after="100" w:afterAutospacing="1"/>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Section</w:t>
            </w:r>
          </w:p>
        </w:tc>
        <w:tc>
          <w:tcPr>
            <w:tcW w:w="3125" w:type="dxa"/>
          </w:tcPr>
          <w:p w14:paraId="37151F12" w14:textId="361D038B" w:rsidR="00B309D7" w:rsidRPr="00B309D7" w:rsidRDefault="00327761" w:rsidP="00B309D7">
            <w:pPr>
              <w:spacing w:before="100" w:beforeAutospacing="1" w:after="100" w:afterAutospacing="1"/>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r>
      <w:tr w:rsidR="00B309D7" w14:paraId="72C84ED0" w14:textId="77777777" w:rsidTr="00327761">
        <w:trPr>
          <w:trHeight w:val="364"/>
        </w:trPr>
        <w:tc>
          <w:tcPr>
            <w:tcW w:w="1345" w:type="dxa"/>
          </w:tcPr>
          <w:p w14:paraId="34414D99" w14:textId="0E6BD031" w:rsidR="00B309D7" w:rsidRPr="00B309D7" w:rsidRDefault="00B309D7" w:rsidP="00B309D7">
            <w:pPr>
              <w:spacing w:before="100" w:beforeAutospacing="1" w:after="100" w:afterAutospacing="1"/>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Roll no.</w:t>
            </w:r>
          </w:p>
        </w:tc>
        <w:tc>
          <w:tcPr>
            <w:tcW w:w="3125" w:type="dxa"/>
          </w:tcPr>
          <w:p w14:paraId="484AA5D2" w14:textId="04018E44" w:rsidR="00B309D7" w:rsidRPr="00B309D7" w:rsidRDefault="00327761" w:rsidP="00B309D7">
            <w:pPr>
              <w:spacing w:before="100" w:beforeAutospacing="1" w:after="100" w:afterAutospacing="1"/>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2020-EE-403</w:t>
            </w:r>
          </w:p>
        </w:tc>
      </w:tr>
    </w:tbl>
    <w:p w14:paraId="388B2B2F" w14:textId="63CFC900" w:rsidR="002836D3" w:rsidRPr="000904DB" w:rsidRDefault="002836D3" w:rsidP="003D175F">
      <w:pPr>
        <w:spacing w:before="100" w:beforeAutospacing="1" w:after="100" w:afterAutospacing="1"/>
        <w:jc w:val="left"/>
        <w:rPr>
          <w:rFonts w:ascii="Times New Roman" w:hAnsi="Times New Roman" w:cs="Times New Roman"/>
          <w:color w:val="000000" w:themeColor="text1"/>
          <w:sz w:val="28"/>
          <w:szCs w:val="28"/>
        </w:rPr>
      </w:pPr>
      <w:r w:rsidRPr="0011620A">
        <w:rPr>
          <w:rFonts w:ascii="Times New Roman" w:hAnsi="Times New Roman" w:cs="Times New Roman"/>
          <w:b/>
          <w:bCs/>
          <w:color w:val="000000" w:themeColor="text1"/>
          <w:sz w:val="28"/>
          <w:szCs w:val="28"/>
        </w:rPr>
        <w:t xml:space="preserve">                        </w:t>
      </w:r>
    </w:p>
    <w:p w14:paraId="29AA2038" w14:textId="77777777" w:rsidR="00C76566" w:rsidRDefault="00C76566" w:rsidP="003D175F">
      <w:pPr>
        <w:spacing w:before="100" w:beforeAutospacing="1" w:after="100" w:afterAutospacing="1"/>
        <w:jc w:val="left"/>
        <w:rPr>
          <w:rFonts w:ascii="Times New Roman" w:hAnsi="Times New Roman" w:cs="Times New Roman"/>
          <w:b/>
          <w:bCs/>
          <w:sz w:val="32"/>
          <w:szCs w:val="32"/>
          <w:u w:val="single"/>
        </w:rPr>
      </w:pPr>
    </w:p>
    <w:p w14:paraId="1B305DC4" w14:textId="71336C40" w:rsidR="00B309D7" w:rsidRDefault="00B309D7" w:rsidP="00B309D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9</w:t>
      </w:r>
    </w:p>
    <w:p w14:paraId="5CCCBE19" w14:textId="35A59FD2" w:rsidR="00B309D7" w:rsidRDefault="00B309D7" w:rsidP="00B309D7">
      <w:pPr>
        <w:jc w:val="center"/>
        <w:rPr>
          <w:rFonts w:ascii="Times New Roman" w:hAnsi="Times New Roman" w:cs="Times New Roman"/>
          <w:b/>
          <w:bCs/>
          <w:sz w:val="2"/>
          <w:szCs w:val="2"/>
          <w:u w:val="single"/>
        </w:rPr>
      </w:pPr>
    </w:p>
    <w:p w14:paraId="2DF113DB" w14:textId="149386DD" w:rsidR="00B309D7" w:rsidRPr="00B309D7" w:rsidRDefault="00B309D7" w:rsidP="00B309D7">
      <w:pPr>
        <w:jc w:val="center"/>
        <w:rPr>
          <w:rFonts w:ascii="Times New Roman" w:hAnsi="Times New Roman" w:cs="Times New Roman"/>
          <w:b/>
          <w:bCs/>
          <w:sz w:val="10"/>
          <w:szCs w:val="10"/>
          <w:u w:val="single"/>
        </w:rPr>
      </w:pPr>
    </w:p>
    <w:p w14:paraId="7AA978A4" w14:textId="2148EFF4" w:rsidR="00B309D7" w:rsidRDefault="00B309D7" w:rsidP="00B309D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no. 8</w:t>
      </w:r>
    </w:p>
    <w:p w14:paraId="062A2043" w14:textId="19245BCC" w:rsidR="00B309D7" w:rsidRDefault="00B309D7" w:rsidP="00B309D7">
      <w:pPr>
        <w:jc w:val="center"/>
        <w:rPr>
          <w:rFonts w:ascii="Times New Roman" w:hAnsi="Times New Roman" w:cs="Times New Roman"/>
          <w:b/>
          <w:bCs/>
          <w:sz w:val="2"/>
          <w:szCs w:val="2"/>
          <w:u w:val="single"/>
        </w:rPr>
      </w:pPr>
    </w:p>
    <w:p w14:paraId="22E25017" w14:textId="5F2757EC" w:rsidR="00B309D7" w:rsidRDefault="00B309D7" w:rsidP="00B309D7">
      <w:pPr>
        <w:jc w:val="center"/>
        <w:rPr>
          <w:rFonts w:ascii="Times New Roman" w:hAnsi="Times New Roman" w:cs="Times New Roman"/>
          <w:b/>
          <w:bCs/>
          <w:sz w:val="2"/>
          <w:szCs w:val="2"/>
          <w:u w:val="single"/>
        </w:rPr>
      </w:pPr>
    </w:p>
    <w:p w14:paraId="0364E336" w14:textId="506D465D" w:rsidR="00B309D7" w:rsidRPr="00B309D7" w:rsidRDefault="00B309D7" w:rsidP="00B309D7">
      <w:pPr>
        <w:jc w:val="center"/>
        <w:rPr>
          <w:rFonts w:ascii="Times New Roman" w:hAnsi="Times New Roman" w:cs="Times New Roman"/>
          <w:b/>
          <w:bCs/>
          <w:sz w:val="10"/>
          <w:szCs w:val="10"/>
          <w:u w:val="single"/>
        </w:rPr>
      </w:pPr>
    </w:p>
    <w:p w14:paraId="0B313D06" w14:textId="7AFEBD7B" w:rsidR="00B309D7" w:rsidRDefault="00B309D7" w:rsidP="00B309D7">
      <w:pPr>
        <w:jc w:val="center"/>
        <w:rPr>
          <w:rFonts w:ascii="Times New Roman" w:hAnsi="Times New Roman" w:cs="Times New Roman"/>
          <w:b/>
          <w:bCs/>
          <w:sz w:val="2"/>
          <w:szCs w:val="2"/>
          <w:u w:val="single"/>
        </w:rPr>
      </w:pPr>
    </w:p>
    <w:p w14:paraId="3023E475" w14:textId="00452B1C" w:rsidR="00B309D7" w:rsidRPr="00B309D7" w:rsidRDefault="00B309D7" w:rsidP="00B309D7">
      <w:pPr>
        <w:spacing w:after="24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Effect of pre-heater on bench top of Cooling Tower Trainer</w:t>
      </w:r>
    </w:p>
    <w:p w14:paraId="4A2B301F" w14:textId="067AE58E" w:rsidR="00655B1E" w:rsidRPr="0011620A" w:rsidRDefault="00655B1E" w:rsidP="001F637A">
      <w:pPr>
        <w:spacing w:before="100" w:beforeAutospacing="1" w:after="100" w:afterAutospacing="1"/>
        <w:rPr>
          <w:rFonts w:ascii="Times New Roman" w:eastAsia="Times New Roman" w:hAnsi="Times New Roman" w:cs="Times New Roman"/>
          <w:b/>
          <w:bCs/>
          <w:color w:val="000000"/>
          <w:sz w:val="28"/>
          <w:szCs w:val="28"/>
          <w:u w:val="single"/>
        </w:rPr>
      </w:pPr>
      <w:r w:rsidRPr="0011620A">
        <w:rPr>
          <w:rFonts w:ascii="Times New Roman" w:eastAsia="Times New Roman" w:hAnsi="Times New Roman" w:cs="Times New Roman"/>
          <w:b/>
          <w:bCs/>
          <w:color w:val="000000"/>
          <w:sz w:val="28"/>
          <w:szCs w:val="28"/>
          <w:u w:val="single"/>
        </w:rPr>
        <w:t>Introduction</w:t>
      </w:r>
    </w:p>
    <w:p w14:paraId="1B99A95E" w14:textId="6201337C" w:rsidR="00336ABF" w:rsidRDefault="00BA72FC" w:rsidP="001F637A">
      <w:pPr>
        <w:spacing w:before="100" w:beforeAutospacing="1" w:after="100" w:afterAutospacing="1"/>
        <w:rPr>
          <w:rFonts w:ascii="Times New Roman" w:eastAsia="Times New Roman" w:hAnsi="Times New Roman" w:cs="Times New Roman"/>
          <w:color w:val="000000" w:themeColor="text1"/>
          <w:sz w:val="24"/>
          <w:szCs w:val="24"/>
        </w:rPr>
      </w:pPr>
      <w:r w:rsidRPr="00C76566">
        <w:rPr>
          <w:rFonts w:ascii="Times New Roman" w:eastAsia="Times New Roman" w:hAnsi="Times New Roman" w:cs="Times New Roman"/>
          <w:bCs/>
          <w:color w:val="000000" w:themeColor="text1"/>
          <w:sz w:val="24"/>
          <w:szCs w:val="24"/>
        </w:rPr>
        <w:t>Cooling tower</w:t>
      </w:r>
      <w:r w:rsidRPr="00C76566">
        <w:rPr>
          <w:rFonts w:ascii="Times New Roman" w:eastAsia="Times New Roman" w:hAnsi="Times New Roman" w:cs="Times New Roman"/>
          <w:color w:val="000000" w:themeColor="text1"/>
          <w:sz w:val="24"/>
          <w:szCs w:val="24"/>
        </w:rPr>
        <w:t> is an important part of power plant. The basic </w:t>
      </w:r>
      <w:r w:rsidRPr="00C76566">
        <w:rPr>
          <w:rFonts w:ascii="Times New Roman" w:eastAsia="Times New Roman" w:hAnsi="Times New Roman" w:cs="Times New Roman"/>
          <w:bCs/>
          <w:color w:val="000000" w:themeColor="text1"/>
          <w:sz w:val="24"/>
          <w:szCs w:val="24"/>
        </w:rPr>
        <w:t>working principle of cooling tower</w:t>
      </w:r>
      <w:r w:rsidRPr="00C76566">
        <w:rPr>
          <w:rFonts w:ascii="Times New Roman" w:eastAsia="Times New Roman" w:hAnsi="Times New Roman" w:cs="Times New Roman"/>
          <w:color w:val="000000" w:themeColor="text1"/>
          <w:sz w:val="24"/>
          <w:szCs w:val="24"/>
        </w:rPr>
        <w:t> is to cool the hot water with the help of atmospheric air</w:t>
      </w:r>
      <w:r w:rsidR="00C76566">
        <w:rPr>
          <w:rFonts w:ascii="Times New Roman" w:eastAsia="Times New Roman" w:hAnsi="Times New Roman" w:cs="Times New Roman"/>
          <w:color w:val="000000" w:themeColor="text1"/>
          <w:sz w:val="24"/>
          <w:szCs w:val="24"/>
        </w:rPr>
        <w:t>.</w:t>
      </w:r>
      <w:r w:rsidRPr="00C76566">
        <w:rPr>
          <w:rFonts w:ascii="Times New Roman" w:eastAsia="Times New Roman" w:hAnsi="Times New Roman" w:cs="Times New Roman"/>
          <w:color w:val="000000" w:themeColor="text1"/>
          <w:sz w:val="24"/>
          <w:szCs w:val="24"/>
        </w:rPr>
        <w:t xml:space="preserve"> </w:t>
      </w:r>
      <w:bookmarkStart w:id="0" w:name="_Hlk29644691"/>
      <w:r w:rsidRPr="00C76566">
        <w:rPr>
          <w:rFonts w:ascii="Times New Roman" w:eastAsia="Times New Roman" w:hAnsi="Times New Roman" w:cs="Times New Roman"/>
          <w:color w:val="000000" w:themeColor="text1"/>
          <w:sz w:val="24"/>
          <w:szCs w:val="24"/>
        </w:rPr>
        <w:t>A water store unit called pond is placed at the base of the </w:t>
      </w:r>
      <w:r w:rsidRPr="00C76566">
        <w:rPr>
          <w:rFonts w:ascii="Times New Roman" w:eastAsia="Times New Roman" w:hAnsi="Times New Roman" w:cs="Times New Roman"/>
          <w:bCs/>
          <w:iCs/>
          <w:color w:val="000000" w:themeColor="text1"/>
          <w:sz w:val="24"/>
          <w:szCs w:val="24"/>
        </w:rPr>
        <w:t xml:space="preserve">cooling </w:t>
      </w:r>
      <w:r w:rsidR="00F748BF" w:rsidRPr="00C76566">
        <w:rPr>
          <w:rFonts w:ascii="Times New Roman" w:eastAsia="Times New Roman" w:hAnsi="Times New Roman" w:cs="Times New Roman"/>
          <w:bCs/>
          <w:iCs/>
          <w:color w:val="000000" w:themeColor="text1"/>
          <w:sz w:val="24"/>
          <w:szCs w:val="24"/>
        </w:rPr>
        <w:t>tower</w:t>
      </w:r>
      <w:r w:rsidR="00C76566">
        <w:rPr>
          <w:rFonts w:ascii="Times New Roman" w:eastAsia="Times New Roman" w:hAnsi="Times New Roman" w:cs="Times New Roman"/>
          <w:color w:val="000000" w:themeColor="text1"/>
          <w:sz w:val="24"/>
          <w:szCs w:val="24"/>
        </w:rPr>
        <w:t>.</w:t>
      </w:r>
      <w:bookmarkEnd w:id="0"/>
      <w:r w:rsidR="00C76566">
        <w:rPr>
          <w:rFonts w:ascii="Times New Roman" w:eastAsia="Times New Roman" w:hAnsi="Times New Roman" w:cs="Times New Roman"/>
          <w:color w:val="000000" w:themeColor="text1"/>
          <w:sz w:val="24"/>
          <w:szCs w:val="24"/>
        </w:rPr>
        <w:t xml:space="preserve"> </w:t>
      </w:r>
      <w:r w:rsidR="00C76566" w:rsidRPr="00C76566">
        <w:rPr>
          <w:rStyle w:val="Strong"/>
          <w:rFonts w:ascii="Times New Roman" w:hAnsi="Times New Roman"/>
          <w:bCs w:val="0"/>
          <w:color w:val="000000" w:themeColor="text1"/>
          <w:sz w:val="24"/>
        </w:rPr>
        <w:t>Cooling towers are a special type of</w:t>
      </w:r>
      <w:r w:rsidR="00C76566" w:rsidRPr="00C76566">
        <w:rPr>
          <w:rFonts w:ascii="Times New Roman" w:hAnsi="Times New Roman" w:cs="Times New Roman"/>
          <w:color w:val="000000" w:themeColor="text1"/>
          <w:sz w:val="24"/>
          <w:szCs w:val="24"/>
          <w:shd w:val="clear" w:color="auto" w:fill="FFFFFF"/>
        </w:rPr>
        <w:t xml:space="preserve"> heat exchanger that allows water and air to come in contact with each other to lower the temperature of the hot water.</w:t>
      </w:r>
      <w:r w:rsidR="007057D0">
        <w:rPr>
          <w:rFonts w:ascii="Times New Roman" w:hAnsi="Times New Roman" w:cs="Times New Roman"/>
          <w:color w:val="000000" w:themeColor="text1"/>
          <w:sz w:val="24"/>
          <w:szCs w:val="24"/>
          <w:shd w:val="clear" w:color="auto" w:fill="FFFFFF"/>
        </w:rPr>
        <w:t xml:space="preserve"> </w:t>
      </w:r>
      <w:r w:rsidR="00C76566" w:rsidRPr="00C76566">
        <w:rPr>
          <w:rFonts w:ascii="Times New Roman" w:hAnsi="Times New Roman" w:cs="Times New Roman"/>
          <w:color w:val="000000" w:themeColor="text1"/>
          <w:sz w:val="24"/>
          <w:szCs w:val="24"/>
          <w:shd w:val="clear" w:color="auto" w:fill="FFFFFF"/>
        </w:rPr>
        <w:t xml:space="preserve">During this process, small volumes of water evaporate, lowering the temperature of the water that’s being circulated throughout the cooling tower. Purpose of a </w:t>
      </w:r>
      <w:r w:rsidR="00C76566" w:rsidRPr="00C76566">
        <w:rPr>
          <w:rStyle w:val="Strong"/>
          <w:rFonts w:ascii="Times New Roman" w:hAnsi="Times New Roman"/>
          <w:color w:val="000000" w:themeColor="text1"/>
          <w:sz w:val="24"/>
          <w:bdr w:val="none" w:sz="0" w:space="0" w:color="auto" w:frame="1"/>
        </w:rPr>
        <w:t>cooling tower</w:t>
      </w:r>
      <w:r w:rsidR="00C76566" w:rsidRPr="00C76566">
        <w:rPr>
          <w:rFonts w:ascii="Times New Roman" w:hAnsi="Times New Roman" w:cs="Times New Roman"/>
          <w:color w:val="000000" w:themeColor="text1"/>
          <w:sz w:val="24"/>
          <w:szCs w:val="24"/>
          <w:shd w:val="clear" w:color="auto" w:fill="FFFFFF"/>
        </w:rPr>
        <w:t xml:space="preserve"> is to reduce the temperature of circulating hot water to re-use this water again</w:t>
      </w:r>
      <w:r w:rsidR="00C76566" w:rsidRPr="00C76566">
        <w:rPr>
          <w:rFonts w:ascii="Times New Roman" w:hAnsi="Times New Roman" w:cs="Times New Roman"/>
          <w:color w:val="000000" w:themeColor="text1"/>
          <w:sz w:val="24"/>
          <w:szCs w:val="24"/>
        </w:rPr>
        <w:t xml:space="preserve">. </w:t>
      </w:r>
      <w:r w:rsidR="00C76566" w:rsidRPr="00C76566">
        <w:rPr>
          <w:rFonts w:ascii="Times New Roman" w:hAnsi="Times New Roman" w:cs="Times New Roman"/>
          <w:color w:val="000000" w:themeColor="text1"/>
          <w:sz w:val="24"/>
          <w:szCs w:val="24"/>
          <w:shd w:val="clear" w:color="auto" w:fill="FFFFFF"/>
        </w:rPr>
        <w:t>This hot water is coming from the condenser.</w:t>
      </w:r>
      <w:r w:rsidR="00C76566" w:rsidRPr="00C76566">
        <w:rPr>
          <w:rFonts w:ascii="Times New Roman" w:eastAsia="Times New Roman" w:hAnsi="Times New Roman" w:cs="Times New Roman"/>
          <w:color w:val="000000" w:themeColor="text1"/>
          <w:sz w:val="24"/>
          <w:szCs w:val="24"/>
        </w:rPr>
        <w:t xml:space="preserve"> </w:t>
      </w:r>
      <w:bookmarkStart w:id="1" w:name="_Hlk29644725"/>
      <w:r w:rsidR="00C76566" w:rsidRPr="00C76566">
        <w:rPr>
          <w:rFonts w:ascii="Times New Roman" w:eastAsia="Times New Roman" w:hAnsi="Times New Roman" w:cs="Times New Roman"/>
          <w:color w:val="000000" w:themeColor="text1"/>
          <w:sz w:val="24"/>
          <w:szCs w:val="24"/>
        </w:rPr>
        <w:t>In </w:t>
      </w:r>
      <w:hyperlink r:id="rId7" w:history="1">
        <w:r w:rsidR="00C76566" w:rsidRPr="00C76566">
          <w:rPr>
            <w:rFonts w:ascii="Times New Roman" w:eastAsia="Times New Roman" w:hAnsi="Times New Roman" w:cs="Times New Roman"/>
            <w:color w:val="000000" w:themeColor="text1"/>
            <w:sz w:val="24"/>
            <w:szCs w:val="24"/>
          </w:rPr>
          <w:t>steam power plant</w:t>
        </w:r>
      </w:hyperlink>
      <w:r w:rsidR="00C76566" w:rsidRPr="00C76566">
        <w:rPr>
          <w:rFonts w:ascii="Times New Roman" w:eastAsia="Times New Roman" w:hAnsi="Times New Roman" w:cs="Times New Roman"/>
          <w:color w:val="000000" w:themeColor="text1"/>
          <w:sz w:val="24"/>
          <w:szCs w:val="24"/>
        </w:rPr>
        <w:t>, cooling tower first collects hot water from the condenser at a certain height from the ground level, after that the hot water falls down by the radial spray. The atmospheric air which is comparatively cool enters at the bottom of the tower. Now the hot air in the cooling tower expose in the atmospheric air which reduces the temperature of the hot water by partial evaporation. This cooled water is collected in the pond at the base of the tower and pumped into the condenser for further use.</w:t>
      </w:r>
    </w:p>
    <w:p w14:paraId="69D85BC1" w14:textId="77777777" w:rsidR="00541BF3" w:rsidRDefault="00541BF3" w:rsidP="00541BF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CFFC8E1" wp14:editId="31BDEB58">
            <wp:extent cx="3684917" cy="3573560"/>
            <wp:effectExtent l="76200" t="76200" r="125095"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ing-tower-trainer-250x250.jpg"/>
                    <pic:cNvPicPr/>
                  </pic:nvPicPr>
                  <pic:blipFill>
                    <a:blip r:embed="rId8">
                      <a:extLst>
                        <a:ext uri="{28A0092B-C50C-407E-A947-70E740481C1C}">
                          <a14:useLocalDpi xmlns:a14="http://schemas.microsoft.com/office/drawing/2010/main" val="0"/>
                        </a:ext>
                      </a:extLst>
                    </a:blip>
                    <a:stretch>
                      <a:fillRect/>
                    </a:stretch>
                  </pic:blipFill>
                  <pic:spPr>
                    <a:xfrm>
                      <a:off x="0" y="0"/>
                      <a:ext cx="3712418" cy="3600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20FA61" w14:textId="50347CB6" w:rsidR="00541BF3" w:rsidRPr="00541BF3" w:rsidRDefault="00541BF3" w:rsidP="00541BF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no. 9.1: Model of Cooling Tower trainer</w:t>
      </w:r>
    </w:p>
    <w:bookmarkEnd w:id="1"/>
    <w:p w14:paraId="2C862704" w14:textId="48EC9195" w:rsidR="00B309D7" w:rsidRDefault="007540A7" w:rsidP="001F637A">
      <w:pPr>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Parts list and details:</w:t>
      </w:r>
    </w:p>
    <w:p w14:paraId="3699E3CF" w14:textId="48C55E81" w:rsidR="00B309D7" w:rsidRDefault="00B309D7" w:rsidP="001F637A">
      <w:pPr>
        <w:rPr>
          <w:rFonts w:ascii="Times New Roman" w:eastAsia="Times New Roman" w:hAnsi="Times New Roman" w:cs="Times New Roman"/>
          <w:b/>
          <w:bCs/>
          <w:color w:val="000000"/>
          <w:sz w:val="10"/>
          <w:szCs w:val="10"/>
          <w:u w:val="single"/>
        </w:rPr>
      </w:pPr>
    </w:p>
    <w:p w14:paraId="442D20B5" w14:textId="70521FEE" w:rsidR="00B309D7" w:rsidRDefault="00B309D7" w:rsidP="001F63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the parts of cooling tower for this experiment:</w:t>
      </w:r>
    </w:p>
    <w:p w14:paraId="199FE3C6" w14:textId="60A97006" w:rsidR="00B309D7" w:rsidRDefault="00B309D7"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Condenser tank</w:t>
      </w:r>
    </w:p>
    <w:p w14:paraId="5F3B9016" w14:textId="4E0043CC" w:rsidR="00B309D7" w:rsidRDefault="00B309D7"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flow meter</w:t>
      </w:r>
    </w:p>
    <w:p w14:paraId="7B35C1BF" w14:textId="011113FE" w:rsidR="00B309D7" w:rsidRDefault="00B309D7"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distributor</w:t>
      </w:r>
    </w:p>
    <w:p w14:paraId="0738B2B2" w14:textId="1B2A6D34" w:rsidR="00B309D7" w:rsidRDefault="00B309D7"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Fills/Columns</w:t>
      </w:r>
    </w:p>
    <w:p w14:paraId="45AC24C7" w14:textId="736C188B" w:rsidR="00B309D7" w:rsidRDefault="00B309D7"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Cold water basin</w:t>
      </w:r>
    </w:p>
    <w:p w14:paraId="14F67506" w14:textId="2D3EFA89" w:rsidR="00B309D7"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Air distributor chamber</w:t>
      </w:r>
    </w:p>
    <w:p w14:paraId="503E4AB7" w14:textId="1F660532"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 valve</w:t>
      </w:r>
    </w:p>
    <w:p w14:paraId="27E204D1" w14:textId="3930481D"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Bleed valve</w:t>
      </w:r>
    </w:p>
    <w:p w14:paraId="0C4B4A1E" w14:textId="21CE794E"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pump</w:t>
      </w:r>
    </w:p>
    <w:p w14:paraId="09106242" w14:textId="67E9DD0D"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filter</w:t>
      </w:r>
    </w:p>
    <w:p w14:paraId="11D21723" w14:textId="6A8A304A"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up water tank</w:t>
      </w:r>
    </w:p>
    <w:p w14:paraId="526B7806" w14:textId="015F76C6"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Anemometer</w:t>
      </w:r>
    </w:p>
    <w:p w14:paraId="561FB05F" w14:textId="60C18506" w:rsidR="00BC17F2" w:rsidRDefault="00BC17F2" w:rsidP="001F637A">
      <w:pPr>
        <w:pStyle w:val="ListParagraph"/>
        <w:numPr>
          <w:ilvl w:val="0"/>
          <w:numId w:val="10"/>
        </w:num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Air pre-heater</w:t>
      </w:r>
    </w:p>
    <w:p w14:paraId="3933FFB5" w14:textId="1AE598A0" w:rsidR="00551AA3" w:rsidRDefault="00BC17F2" w:rsidP="001F637A">
      <w:pPr>
        <w:spacing w:before="100" w:beforeAutospacing="1" w:after="240"/>
        <w:ind w:right="28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Air pre-heater:</w:t>
      </w:r>
    </w:p>
    <w:p w14:paraId="03C9883A" w14:textId="4FAB3EA0" w:rsidR="00551AA3" w:rsidRDefault="00551AA3" w:rsidP="001F637A">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Air pre-heater are installed in air distributor chamber to heat the atmospheric air before it goes to cooling tower. This feature of cooling tower allows us to pre heat air in winter to get the summer conditions. </w:t>
      </w:r>
    </w:p>
    <w:p w14:paraId="778E5DDB" w14:textId="3EE1774D" w:rsidR="00551AA3" w:rsidRDefault="00551AA3" w:rsidP="001F637A">
      <w:pPr>
        <w:spacing w:after="24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Explanation:</w:t>
      </w:r>
    </w:p>
    <w:p w14:paraId="229DF450" w14:textId="19C6DC77" w:rsidR="002E75C2" w:rsidRDefault="00551AA3" w:rsidP="001F637A">
      <w:pPr>
        <w:spacing w:after="240"/>
        <w:rPr>
          <w:rFonts w:ascii="Times New Roman" w:eastAsia="Times New Roman" w:hAnsi="Times New Roman" w:cs="Times New Roman"/>
          <w:color w:val="000000"/>
          <w:sz w:val="24"/>
          <w:szCs w:val="24"/>
        </w:rPr>
      </w:pPr>
      <w:r w:rsidRPr="00551AA3">
        <w:rPr>
          <w:rFonts w:ascii="Times New Roman" w:eastAsia="Times New Roman" w:hAnsi="Times New Roman" w:cs="Times New Roman"/>
          <w:color w:val="000000"/>
          <w:sz w:val="24"/>
          <w:szCs w:val="24"/>
        </w:rPr>
        <w:t>Firstly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0.5kW air pre-heater</w:t>
      </w:r>
      <w:r>
        <w:rPr>
          <w:rFonts w:ascii="Times New Roman" w:eastAsia="Times New Roman" w:hAnsi="Times New Roman" w:cs="Times New Roman"/>
          <w:color w:val="000000"/>
          <w:sz w:val="24"/>
          <w:szCs w:val="24"/>
        </w:rPr>
        <w:t xml:space="preserve"> is on which heats the air. Water from condenser enters the cooling tower and after passing through water pump, water filter and water flow meter, it enters the water distributo</w:t>
      </w:r>
      <w:r w:rsidR="0036338A">
        <w:rPr>
          <w:rFonts w:ascii="Times New Roman" w:eastAsia="Times New Roman" w:hAnsi="Times New Roman" w:cs="Times New Roman"/>
          <w:color w:val="000000"/>
          <w:sz w:val="24"/>
          <w:szCs w:val="24"/>
        </w:rPr>
        <w:t>r which spreads the water and increases its surface area so that maximum cooling occur on contact with air. The water is released over fills or columns and air is drawn upward through air distributor tank. Water air contact occur and evaporation takes place. Air goes out from air outlet or from blower.</w:t>
      </w:r>
      <w:r w:rsidR="002E75C2">
        <w:rPr>
          <w:rFonts w:ascii="Times New Roman" w:eastAsia="Times New Roman" w:hAnsi="Times New Roman" w:cs="Times New Roman"/>
          <w:color w:val="000000"/>
          <w:sz w:val="24"/>
          <w:szCs w:val="24"/>
        </w:rPr>
        <w:t xml:space="preserve"> The cold water is collected in the basin and from this back to condenser. </w:t>
      </w:r>
      <w:r w:rsidR="0036338A">
        <w:rPr>
          <w:rFonts w:ascii="Times New Roman" w:eastAsia="Times New Roman" w:hAnsi="Times New Roman" w:cs="Times New Roman"/>
          <w:color w:val="000000"/>
          <w:sz w:val="24"/>
          <w:szCs w:val="24"/>
        </w:rPr>
        <w:t>As air is at high temperature, so less heat exchange occur</w:t>
      </w:r>
      <w:r w:rsidR="002E75C2">
        <w:rPr>
          <w:rFonts w:ascii="Times New Roman" w:eastAsia="Times New Roman" w:hAnsi="Times New Roman" w:cs="Times New Roman"/>
          <w:color w:val="000000"/>
          <w:sz w:val="24"/>
          <w:szCs w:val="24"/>
        </w:rPr>
        <w:t>s</w:t>
      </w:r>
      <w:r w:rsidR="0036338A">
        <w:rPr>
          <w:rFonts w:ascii="Times New Roman" w:eastAsia="Times New Roman" w:hAnsi="Times New Roman" w:cs="Times New Roman"/>
          <w:color w:val="000000"/>
          <w:sz w:val="24"/>
          <w:szCs w:val="24"/>
        </w:rPr>
        <w:t xml:space="preserve"> between air and water and decrease of water temperature is less as compared to when normal atmospheric air enters the tower.</w:t>
      </w:r>
    </w:p>
    <w:p w14:paraId="2BC193A3" w14:textId="2E1AFD92" w:rsidR="002E75C2" w:rsidRDefault="002E75C2" w:rsidP="001F637A">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w:t>
      </w:r>
      <w:r>
        <w:rPr>
          <w:rFonts w:ascii="Times New Roman" w:eastAsia="Times New Roman" w:hAnsi="Times New Roman" w:cs="Times New Roman"/>
          <w:b/>
          <w:bCs/>
          <w:color w:val="000000"/>
          <w:sz w:val="24"/>
          <w:szCs w:val="24"/>
        </w:rPr>
        <w:t>1kW air pre-heater</w:t>
      </w:r>
      <w:r>
        <w:rPr>
          <w:rFonts w:ascii="Times New Roman" w:eastAsia="Times New Roman" w:hAnsi="Times New Roman" w:cs="Times New Roman"/>
          <w:color w:val="000000"/>
          <w:sz w:val="24"/>
          <w:szCs w:val="24"/>
        </w:rPr>
        <w:t xml:space="preserve"> is on which heats the air. Water from condenser enters the cooling tower and after passing through water pump, water filter and water flow meter, it enters the water distributor which spreads the water and increases its surface area so that maximum cooling occur on contact with air. The water is released over fills or columns and air is drawn upward through air distributor tank. Water air contact occur and evaporation takes place. Air goes out from air outlet or from blower. The cold water is collected in the basin and from this back to condenser. As air is at higher temperature, so less heat exchange occurs between air and water and decrease of water temperature is very less as compared to when normal atmospheric air enters the tower or air enters the tower after heated by 0.5kW pre-heater.</w:t>
      </w:r>
    </w:p>
    <w:p w14:paraId="174BEC49" w14:textId="4810C867" w:rsidR="007540A7" w:rsidRDefault="002E75C2" w:rsidP="001F63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how cooling tower working decreases in summer season due to high temperature of atmospheric air.</w:t>
      </w:r>
    </w:p>
    <w:p w14:paraId="46E4FD05" w14:textId="2502C0E8" w:rsidR="002E75C2" w:rsidRDefault="002E75C2" w:rsidP="002E75C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C54B1BA" wp14:editId="6C38D45E">
            <wp:extent cx="3714654" cy="4041546"/>
            <wp:effectExtent l="76200" t="76200" r="133985"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9QB98O6I.jpg"/>
                    <pic:cNvPicPr/>
                  </pic:nvPicPr>
                  <pic:blipFill>
                    <a:blip r:embed="rId9">
                      <a:extLst>
                        <a:ext uri="{28A0092B-C50C-407E-A947-70E740481C1C}">
                          <a14:useLocalDpi xmlns:a14="http://schemas.microsoft.com/office/drawing/2010/main" val="0"/>
                        </a:ext>
                      </a:extLst>
                    </a:blip>
                    <a:stretch>
                      <a:fillRect/>
                    </a:stretch>
                  </pic:blipFill>
                  <pic:spPr>
                    <a:xfrm>
                      <a:off x="0" y="0"/>
                      <a:ext cx="3764648" cy="4095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AF4E4F" w14:textId="62470A03" w:rsidR="002E75C2" w:rsidRPr="002E75C2" w:rsidRDefault="002E75C2" w:rsidP="002E75C2">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no. 9.</w:t>
      </w:r>
      <w:r w:rsidR="00541BF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Working of cooling tower </w:t>
      </w:r>
    </w:p>
    <w:p w14:paraId="204D07CE" w14:textId="5979234B" w:rsidR="00A568E0" w:rsidRDefault="00A568E0" w:rsidP="003D175F">
      <w:pPr>
        <w:spacing w:before="100" w:beforeAutospacing="1" w:after="100" w:afterAutospacing="1"/>
        <w:jc w:val="left"/>
        <w:rPr>
          <w:rFonts w:ascii="Times New Roman" w:eastAsia="Times New Roman" w:hAnsi="Times New Roman" w:cs="Times New Roman"/>
          <w:b/>
          <w:bCs/>
          <w:color w:val="000000" w:themeColor="text1"/>
          <w:sz w:val="28"/>
          <w:szCs w:val="28"/>
          <w:u w:val="single"/>
        </w:rPr>
      </w:pPr>
      <w:r w:rsidRPr="003667F6">
        <w:rPr>
          <w:rFonts w:ascii="Times New Roman" w:eastAsia="Times New Roman" w:hAnsi="Times New Roman" w:cs="Times New Roman"/>
          <w:b/>
          <w:bCs/>
          <w:color w:val="000000" w:themeColor="text1"/>
          <w:sz w:val="28"/>
          <w:szCs w:val="28"/>
          <w:u w:val="single"/>
        </w:rPr>
        <w:t>Readings:</w:t>
      </w:r>
    </w:p>
    <w:p w14:paraId="49D1B3CA" w14:textId="0CEB2C25" w:rsidR="002E75C2" w:rsidRPr="003D175F" w:rsidRDefault="00A568E0" w:rsidP="00B44A7C">
      <w:pPr>
        <w:ind w:right="288"/>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T1= Air inlet temperature (Dry bulb)</w:t>
      </w:r>
    </w:p>
    <w:p w14:paraId="675D9F4A"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T2= Air inlet temperature (Wet bulb)</w:t>
      </w:r>
    </w:p>
    <w:p w14:paraId="0DB4CE06"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T3= Air outlet temperature (Dry bulb)</w:t>
      </w:r>
    </w:p>
    <w:p w14:paraId="6C50847C"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T4= Air outlet temperature (Wet bulb)</w:t>
      </w:r>
    </w:p>
    <w:p w14:paraId="67F76DC0"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T5= Cooling Tower water inlet temperature</w:t>
      </w:r>
    </w:p>
    <w:p w14:paraId="1A3A3D63"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T6= Cooling Tower water outlet temperature</w:t>
      </w:r>
    </w:p>
    <w:p w14:paraId="4751C240"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T7= Make up water temperature</w:t>
      </w:r>
    </w:p>
    <w:p w14:paraId="2695EF70"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Range= T5-T6</w:t>
      </w:r>
    </w:p>
    <w:p w14:paraId="610F5B86" w14:textId="77777777" w:rsidR="00A568E0" w:rsidRPr="003D175F"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Approach= T6-T2</w:t>
      </w:r>
    </w:p>
    <w:p w14:paraId="5FD9F820" w14:textId="60B0A089" w:rsidR="002E75C2" w:rsidRPr="002E75C2" w:rsidRDefault="00A568E0" w:rsidP="00B44A7C">
      <w:pPr>
        <w:ind w:right="0"/>
        <w:jc w:val="left"/>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Effectiveness= range/range+approach</w:t>
      </w:r>
    </w:p>
    <w:p w14:paraId="233A8245" w14:textId="3B62FEE9" w:rsidR="00DF7D48" w:rsidRPr="00DF7D48" w:rsidRDefault="00DF7D48" w:rsidP="003D175F">
      <w:pPr>
        <w:spacing w:before="100" w:beforeAutospacing="1" w:after="100" w:afterAutospacing="1"/>
        <w:ind w:right="288"/>
        <w:jc w:val="left"/>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For 0.5kW heater:</w:t>
      </w:r>
    </w:p>
    <w:tbl>
      <w:tblPr>
        <w:tblStyle w:val="TableGrid1"/>
        <w:tblW w:w="9287" w:type="dxa"/>
        <w:tblLayout w:type="fixed"/>
        <w:tblLook w:val="04A0" w:firstRow="1" w:lastRow="0" w:firstColumn="1" w:lastColumn="0" w:noHBand="0" w:noVBand="1"/>
      </w:tblPr>
      <w:tblGrid>
        <w:gridCol w:w="889"/>
        <w:gridCol w:w="1341"/>
        <w:gridCol w:w="536"/>
        <w:gridCol w:w="536"/>
        <w:gridCol w:w="536"/>
        <w:gridCol w:w="536"/>
        <w:gridCol w:w="536"/>
        <w:gridCol w:w="536"/>
        <w:gridCol w:w="539"/>
        <w:gridCol w:w="983"/>
        <w:gridCol w:w="1073"/>
        <w:gridCol w:w="1246"/>
      </w:tblGrid>
      <w:tr w:rsidR="00DF7D48" w:rsidRPr="00701E03" w14:paraId="65FF4648" w14:textId="77777777" w:rsidTr="00DF7D48">
        <w:trPr>
          <w:trHeight w:val="194"/>
        </w:trPr>
        <w:tc>
          <w:tcPr>
            <w:tcW w:w="889" w:type="dxa"/>
            <w:vMerge w:val="restart"/>
          </w:tcPr>
          <w:p w14:paraId="289C5254"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Velocity</w:t>
            </w:r>
          </w:p>
          <w:p w14:paraId="100F218E"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(m/s)</w:t>
            </w:r>
          </w:p>
        </w:tc>
        <w:tc>
          <w:tcPr>
            <w:tcW w:w="1341" w:type="dxa"/>
            <w:vMerge w:val="restart"/>
          </w:tcPr>
          <w:p w14:paraId="2F87118A"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Flow rate</w:t>
            </w:r>
          </w:p>
          <w:p w14:paraId="6BB8A383"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w:t>
            </w:r>
            <w:r w:rsidRPr="00701E03">
              <w:rPr>
                <w:rFonts w:ascii="Times New Roman" w:eastAsia="Times New Roman" w:hAnsi="Times New Roman" w:cs="Times New Roman"/>
                <w:color w:val="000000" w:themeColor="text1"/>
                <w:sz w:val="28"/>
                <w:szCs w:val="28"/>
                <w:vertAlign w:val="superscript"/>
              </w:rPr>
              <w:t>3</w:t>
            </w:r>
            <w:r w:rsidRPr="00701E03">
              <w:rPr>
                <w:rFonts w:ascii="Times New Roman" w:eastAsia="Times New Roman" w:hAnsi="Times New Roman" w:cs="Times New Roman"/>
                <w:color w:val="000000" w:themeColor="text1"/>
                <w:sz w:val="28"/>
                <w:szCs w:val="28"/>
              </w:rPr>
              <w:t>/s)</w:t>
            </w:r>
          </w:p>
        </w:tc>
        <w:tc>
          <w:tcPr>
            <w:tcW w:w="3755" w:type="dxa"/>
            <w:gridSpan w:val="7"/>
          </w:tcPr>
          <w:p w14:paraId="2565C444"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Temperature (</w:t>
            </w:r>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
        </w:tc>
        <w:tc>
          <w:tcPr>
            <w:tcW w:w="983" w:type="dxa"/>
            <w:vMerge w:val="restart"/>
          </w:tcPr>
          <w:p w14:paraId="4C2718ED"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Range</w:t>
            </w:r>
          </w:p>
          <w:p w14:paraId="12F42D18"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
        </w:tc>
        <w:tc>
          <w:tcPr>
            <w:tcW w:w="1073" w:type="dxa"/>
            <w:vMerge w:val="restart"/>
          </w:tcPr>
          <w:p w14:paraId="3C72A1E6"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Approach</w:t>
            </w:r>
          </w:p>
          <w:p w14:paraId="14B9C687" w14:textId="77777777" w:rsidR="00DF7D48" w:rsidRPr="00701E03" w:rsidRDefault="00DF7D48" w:rsidP="00DF7D48">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
        </w:tc>
        <w:tc>
          <w:tcPr>
            <w:tcW w:w="1246" w:type="dxa"/>
            <w:vMerge w:val="restart"/>
          </w:tcPr>
          <w:p w14:paraId="3601F7F2" w14:textId="77777777" w:rsidR="00DF7D48" w:rsidRPr="00701E03" w:rsidRDefault="00DF7D48"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Effectiveness</w:t>
            </w:r>
          </w:p>
          <w:p w14:paraId="0491BCA9" w14:textId="77777777" w:rsidR="00DF7D48" w:rsidRPr="00701E03" w:rsidRDefault="00DF7D48" w:rsidP="005854A4">
            <w:pPr>
              <w:rPr>
                <w:rFonts w:ascii="Times New Roman" w:eastAsia="Times New Roman" w:hAnsi="Times New Roman" w:cs="Times New Roman"/>
                <w:color w:val="000000" w:themeColor="text1"/>
                <w:sz w:val="28"/>
                <w:szCs w:val="28"/>
              </w:rPr>
            </w:pPr>
          </w:p>
        </w:tc>
      </w:tr>
      <w:tr w:rsidR="00DF7D48" w:rsidRPr="00701E03" w14:paraId="0D0FAC18" w14:textId="77777777" w:rsidTr="00541BF3">
        <w:trPr>
          <w:trHeight w:val="773"/>
        </w:trPr>
        <w:tc>
          <w:tcPr>
            <w:tcW w:w="889" w:type="dxa"/>
            <w:vMerge/>
          </w:tcPr>
          <w:p w14:paraId="0D381C6A" w14:textId="77777777" w:rsidR="00DF7D48" w:rsidRPr="00701E03" w:rsidRDefault="00DF7D48" w:rsidP="005854A4">
            <w:pPr>
              <w:rPr>
                <w:rFonts w:ascii="Times New Roman" w:eastAsia="Times New Roman" w:hAnsi="Times New Roman" w:cs="Times New Roman"/>
                <w:color w:val="000000" w:themeColor="text1"/>
                <w:sz w:val="28"/>
                <w:szCs w:val="28"/>
              </w:rPr>
            </w:pPr>
          </w:p>
        </w:tc>
        <w:tc>
          <w:tcPr>
            <w:tcW w:w="1341" w:type="dxa"/>
            <w:vMerge/>
          </w:tcPr>
          <w:p w14:paraId="3CA6C355" w14:textId="77777777" w:rsidR="00DF7D48" w:rsidRPr="00701E03" w:rsidRDefault="00DF7D48" w:rsidP="005854A4">
            <w:pPr>
              <w:rPr>
                <w:rFonts w:ascii="Times New Roman" w:eastAsia="Times New Roman" w:hAnsi="Times New Roman" w:cs="Times New Roman"/>
                <w:color w:val="000000" w:themeColor="text1"/>
                <w:sz w:val="28"/>
                <w:szCs w:val="28"/>
              </w:rPr>
            </w:pPr>
          </w:p>
        </w:tc>
        <w:tc>
          <w:tcPr>
            <w:tcW w:w="536" w:type="dxa"/>
          </w:tcPr>
          <w:p w14:paraId="64A06FE4"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T1</w:t>
            </w:r>
          </w:p>
        </w:tc>
        <w:tc>
          <w:tcPr>
            <w:tcW w:w="536" w:type="dxa"/>
          </w:tcPr>
          <w:p w14:paraId="79F159C3"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T2</w:t>
            </w:r>
          </w:p>
        </w:tc>
        <w:tc>
          <w:tcPr>
            <w:tcW w:w="536" w:type="dxa"/>
          </w:tcPr>
          <w:p w14:paraId="3B0D892C"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T3</w:t>
            </w:r>
          </w:p>
        </w:tc>
        <w:tc>
          <w:tcPr>
            <w:tcW w:w="536" w:type="dxa"/>
          </w:tcPr>
          <w:p w14:paraId="1154363A"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T4</w:t>
            </w:r>
          </w:p>
        </w:tc>
        <w:tc>
          <w:tcPr>
            <w:tcW w:w="536" w:type="dxa"/>
          </w:tcPr>
          <w:p w14:paraId="66B10F5B"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T5</w:t>
            </w:r>
          </w:p>
        </w:tc>
        <w:tc>
          <w:tcPr>
            <w:tcW w:w="536" w:type="dxa"/>
          </w:tcPr>
          <w:p w14:paraId="31A7106B"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T6</w:t>
            </w:r>
          </w:p>
        </w:tc>
        <w:tc>
          <w:tcPr>
            <w:tcW w:w="539" w:type="dxa"/>
          </w:tcPr>
          <w:p w14:paraId="712DA419" w14:textId="77777777" w:rsidR="00DF7D48" w:rsidRPr="00701E03" w:rsidRDefault="00DF7D48"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T7</w:t>
            </w:r>
          </w:p>
        </w:tc>
        <w:tc>
          <w:tcPr>
            <w:tcW w:w="983" w:type="dxa"/>
            <w:vMerge/>
          </w:tcPr>
          <w:p w14:paraId="7EFD3B01" w14:textId="77777777" w:rsidR="00DF7D48" w:rsidRPr="00701E03" w:rsidRDefault="00DF7D48" w:rsidP="005854A4">
            <w:pPr>
              <w:rPr>
                <w:rFonts w:ascii="Times New Roman" w:eastAsia="Times New Roman" w:hAnsi="Times New Roman" w:cs="Times New Roman"/>
                <w:color w:val="000000" w:themeColor="text1"/>
                <w:sz w:val="28"/>
                <w:szCs w:val="28"/>
              </w:rPr>
            </w:pPr>
          </w:p>
        </w:tc>
        <w:tc>
          <w:tcPr>
            <w:tcW w:w="1073" w:type="dxa"/>
            <w:vMerge/>
          </w:tcPr>
          <w:p w14:paraId="53CD932B" w14:textId="77777777" w:rsidR="00DF7D48" w:rsidRPr="00701E03" w:rsidRDefault="00DF7D48" w:rsidP="005854A4">
            <w:pPr>
              <w:rPr>
                <w:rFonts w:ascii="Times New Roman" w:eastAsia="Times New Roman" w:hAnsi="Times New Roman" w:cs="Times New Roman"/>
                <w:color w:val="000000" w:themeColor="text1"/>
                <w:sz w:val="28"/>
                <w:szCs w:val="28"/>
              </w:rPr>
            </w:pPr>
          </w:p>
        </w:tc>
        <w:tc>
          <w:tcPr>
            <w:tcW w:w="1246" w:type="dxa"/>
            <w:vMerge/>
          </w:tcPr>
          <w:p w14:paraId="1093B190" w14:textId="77777777" w:rsidR="00DF7D48" w:rsidRPr="00701E03" w:rsidRDefault="00DF7D48" w:rsidP="005854A4">
            <w:pPr>
              <w:rPr>
                <w:rFonts w:ascii="Times New Roman" w:eastAsia="Times New Roman" w:hAnsi="Times New Roman" w:cs="Times New Roman"/>
                <w:color w:val="000000" w:themeColor="text1"/>
                <w:sz w:val="28"/>
                <w:szCs w:val="28"/>
              </w:rPr>
            </w:pPr>
          </w:p>
        </w:tc>
      </w:tr>
      <w:tr w:rsidR="00DF7D48" w:rsidRPr="00701E03" w14:paraId="39BA45AD" w14:textId="77777777" w:rsidTr="00541BF3">
        <w:trPr>
          <w:trHeight w:val="521"/>
        </w:trPr>
        <w:tc>
          <w:tcPr>
            <w:tcW w:w="889" w:type="dxa"/>
          </w:tcPr>
          <w:p w14:paraId="2D49D2D6" w14:textId="0E574830" w:rsidR="00DF7D48" w:rsidRPr="00701E03" w:rsidRDefault="00452EB4"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r w:rsidR="00BB20F3">
              <w:rPr>
                <w:rFonts w:ascii="Times New Roman" w:eastAsia="Times New Roman" w:hAnsi="Times New Roman" w:cs="Times New Roman"/>
                <w:color w:val="000000" w:themeColor="text1"/>
                <w:sz w:val="28"/>
                <w:szCs w:val="28"/>
              </w:rPr>
              <w:t>.5</w:t>
            </w:r>
          </w:p>
        </w:tc>
        <w:tc>
          <w:tcPr>
            <w:tcW w:w="1341" w:type="dxa"/>
          </w:tcPr>
          <w:p w14:paraId="042A257A" w14:textId="1BF3297E" w:rsidR="00DF7D48" w:rsidRPr="00701E03" w:rsidRDefault="00452EB4"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9</w:t>
            </w:r>
          </w:p>
        </w:tc>
        <w:tc>
          <w:tcPr>
            <w:tcW w:w="536" w:type="dxa"/>
          </w:tcPr>
          <w:p w14:paraId="5FEC629B" w14:textId="52445AE9"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21</w:t>
            </w:r>
          </w:p>
        </w:tc>
        <w:tc>
          <w:tcPr>
            <w:tcW w:w="536" w:type="dxa"/>
          </w:tcPr>
          <w:p w14:paraId="0A8FB160" w14:textId="49A52294"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w:t>
            </w:r>
          </w:p>
        </w:tc>
        <w:tc>
          <w:tcPr>
            <w:tcW w:w="536" w:type="dxa"/>
          </w:tcPr>
          <w:p w14:paraId="459453EA" w14:textId="4287218D"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w:t>
            </w:r>
          </w:p>
        </w:tc>
        <w:tc>
          <w:tcPr>
            <w:tcW w:w="536" w:type="dxa"/>
          </w:tcPr>
          <w:p w14:paraId="66642002" w14:textId="2269B51B"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23</w:t>
            </w:r>
          </w:p>
        </w:tc>
        <w:tc>
          <w:tcPr>
            <w:tcW w:w="536" w:type="dxa"/>
          </w:tcPr>
          <w:p w14:paraId="2A2CCB10" w14:textId="07947D48"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24</w:t>
            </w:r>
          </w:p>
        </w:tc>
        <w:tc>
          <w:tcPr>
            <w:tcW w:w="536" w:type="dxa"/>
          </w:tcPr>
          <w:p w14:paraId="1376F297" w14:textId="4590ACBB"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23</w:t>
            </w:r>
          </w:p>
        </w:tc>
        <w:tc>
          <w:tcPr>
            <w:tcW w:w="539" w:type="dxa"/>
          </w:tcPr>
          <w:p w14:paraId="55455329" w14:textId="50F8F09F"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w:t>
            </w:r>
          </w:p>
        </w:tc>
        <w:tc>
          <w:tcPr>
            <w:tcW w:w="983" w:type="dxa"/>
          </w:tcPr>
          <w:p w14:paraId="5F943099" w14:textId="4C854308"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1073" w:type="dxa"/>
          </w:tcPr>
          <w:p w14:paraId="53193C37" w14:textId="223926A7"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1246" w:type="dxa"/>
          </w:tcPr>
          <w:p w14:paraId="0A27F3A2" w14:textId="154F4932" w:rsidR="00DF7D48"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50%</w:t>
            </w:r>
          </w:p>
        </w:tc>
      </w:tr>
    </w:tbl>
    <w:p w14:paraId="7B05ABAA" w14:textId="77777777" w:rsidR="00541BF3" w:rsidRDefault="00541BF3" w:rsidP="00DF7D48">
      <w:pPr>
        <w:spacing w:before="100" w:beforeAutospacing="1" w:after="100" w:afterAutospacing="1"/>
        <w:ind w:right="0"/>
        <w:jc w:val="left"/>
        <w:rPr>
          <w:rFonts w:ascii="Times New Roman" w:eastAsia="Times New Roman" w:hAnsi="Times New Roman" w:cs="Times New Roman"/>
          <w:b/>
          <w:bCs/>
          <w:color w:val="000000" w:themeColor="text1"/>
          <w:sz w:val="28"/>
          <w:szCs w:val="28"/>
          <w:u w:val="single"/>
        </w:rPr>
      </w:pPr>
    </w:p>
    <w:p w14:paraId="6D8BC90E" w14:textId="5A57F2AD" w:rsidR="003D175F" w:rsidRPr="00DF7D48" w:rsidRDefault="00DF7D48" w:rsidP="00DF7D48">
      <w:pPr>
        <w:spacing w:before="100" w:beforeAutospacing="1" w:after="100" w:afterAutospacing="1"/>
        <w:ind w:right="0"/>
        <w:jc w:val="left"/>
        <w:rPr>
          <w:rFonts w:ascii="Times New Roman" w:eastAsia="Times New Roman" w:hAnsi="Times New Roman" w:cs="Times New Roman"/>
          <w:b/>
          <w:bCs/>
          <w:color w:val="000000" w:themeColor="text1"/>
          <w:sz w:val="28"/>
          <w:szCs w:val="28"/>
          <w:u w:val="single"/>
        </w:rPr>
      </w:pPr>
      <w:r w:rsidRPr="00DF7D48">
        <w:rPr>
          <w:rFonts w:ascii="Times New Roman" w:eastAsia="Times New Roman" w:hAnsi="Times New Roman" w:cs="Times New Roman"/>
          <w:b/>
          <w:bCs/>
          <w:color w:val="000000" w:themeColor="text1"/>
          <w:sz w:val="28"/>
          <w:szCs w:val="28"/>
          <w:u w:val="single"/>
        </w:rPr>
        <w:lastRenderedPageBreak/>
        <w:t>For 1kW heater:</w:t>
      </w:r>
    </w:p>
    <w:tbl>
      <w:tblPr>
        <w:tblStyle w:val="TableGrid1"/>
        <w:tblW w:w="9287" w:type="dxa"/>
        <w:tblLayout w:type="fixed"/>
        <w:tblLook w:val="04A0" w:firstRow="1" w:lastRow="0" w:firstColumn="1" w:lastColumn="0" w:noHBand="0" w:noVBand="1"/>
      </w:tblPr>
      <w:tblGrid>
        <w:gridCol w:w="889"/>
        <w:gridCol w:w="1341"/>
        <w:gridCol w:w="536"/>
        <w:gridCol w:w="536"/>
        <w:gridCol w:w="536"/>
        <w:gridCol w:w="536"/>
        <w:gridCol w:w="536"/>
        <w:gridCol w:w="536"/>
        <w:gridCol w:w="539"/>
        <w:gridCol w:w="983"/>
        <w:gridCol w:w="1073"/>
        <w:gridCol w:w="1246"/>
      </w:tblGrid>
      <w:tr w:rsidR="000904DB" w:rsidRPr="00701E03" w14:paraId="79EE0DA0" w14:textId="77777777" w:rsidTr="005854A4">
        <w:trPr>
          <w:trHeight w:val="194"/>
        </w:trPr>
        <w:tc>
          <w:tcPr>
            <w:tcW w:w="889" w:type="dxa"/>
            <w:vMerge w:val="restart"/>
          </w:tcPr>
          <w:p w14:paraId="12CD4B5A"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Velocity</w:t>
            </w:r>
          </w:p>
          <w:p w14:paraId="68D082A6"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(m/s)</w:t>
            </w:r>
          </w:p>
        </w:tc>
        <w:tc>
          <w:tcPr>
            <w:tcW w:w="1341" w:type="dxa"/>
            <w:vMerge w:val="restart"/>
          </w:tcPr>
          <w:p w14:paraId="22311B09"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Flow rate</w:t>
            </w:r>
          </w:p>
          <w:p w14:paraId="50E6DDFE"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w:t>
            </w:r>
            <w:r w:rsidRPr="00701E03">
              <w:rPr>
                <w:rFonts w:ascii="Times New Roman" w:eastAsia="Times New Roman" w:hAnsi="Times New Roman" w:cs="Times New Roman"/>
                <w:color w:val="000000" w:themeColor="text1"/>
                <w:sz w:val="28"/>
                <w:szCs w:val="28"/>
                <w:vertAlign w:val="superscript"/>
              </w:rPr>
              <w:t>3</w:t>
            </w:r>
            <w:r w:rsidRPr="00701E03">
              <w:rPr>
                <w:rFonts w:ascii="Times New Roman" w:eastAsia="Times New Roman" w:hAnsi="Times New Roman" w:cs="Times New Roman"/>
                <w:color w:val="000000" w:themeColor="text1"/>
                <w:sz w:val="28"/>
                <w:szCs w:val="28"/>
              </w:rPr>
              <w:t>/s)</w:t>
            </w:r>
          </w:p>
        </w:tc>
        <w:tc>
          <w:tcPr>
            <w:tcW w:w="3755" w:type="dxa"/>
            <w:gridSpan w:val="7"/>
          </w:tcPr>
          <w:p w14:paraId="43DF3C2E"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Temperature (</w:t>
            </w:r>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
        </w:tc>
        <w:tc>
          <w:tcPr>
            <w:tcW w:w="983" w:type="dxa"/>
            <w:vMerge w:val="restart"/>
          </w:tcPr>
          <w:p w14:paraId="6614818E"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Range</w:t>
            </w:r>
          </w:p>
          <w:p w14:paraId="3BBB246A"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
        </w:tc>
        <w:tc>
          <w:tcPr>
            <w:tcW w:w="1073" w:type="dxa"/>
            <w:vMerge w:val="restart"/>
          </w:tcPr>
          <w:p w14:paraId="1570CBB4"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Approach</w:t>
            </w:r>
          </w:p>
          <w:p w14:paraId="23438006"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
        </w:tc>
        <w:tc>
          <w:tcPr>
            <w:tcW w:w="1246" w:type="dxa"/>
            <w:vMerge w:val="restart"/>
          </w:tcPr>
          <w:p w14:paraId="6F933287" w14:textId="77777777" w:rsidR="000904DB" w:rsidRPr="00701E03" w:rsidRDefault="000904DB" w:rsidP="005854A4">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Effectiveness</w:t>
            </w:r>
          </w:p>
          <w:p w14:paraId="7D0668C3" w14:textId="77777777" w:rsidR="000904DB" w:rsidRPr="00701E03" w:rsidRDefault="000904DB" w:rsidP="005854A4">
            <w:pPr>
              <w:rPr>
                <w:rFonts w:ascii="Times New Roman" w:eastAsia="Times New Roman" w:hAnsi="Times New Roman" w:cs="Times New Roman"/>
                <w:color w:val="000000" w:themeColor="text1"/>
                <w:sz w:val="28"/>
                <w:szCs w:val="28"/>
              </w:rPr>
            </w:pPr>
          </w:p>
        </w:tc>
      </w:tr>
      <w:tr w:rsidR="000904DB" w:rsidRPr="00701E03" w14:paraId="1FC0017F" w14:textId="77777777" w:rsidTr="005854A4">
        <w:trPr>
          <w:trHeight w:val="194"/>
        </w:trPr>
        <w:tc>
          <w:tcPr>
            <w:tcW w:w="889" w:type="dxa"/>
            <w:vMerge/>
          </w:tcPr>
          <w:p w14:paraId="3C8DBF04" w14:textId="77777777" w:rsidR="000904DB" w:rsidRPr="00701E03" w:rsidRDefault="000904DB" w:rsidP="005854A4">
            <w:pPr>
              <w:rPr>
                <w:rFonts w:ascii="Times New Roman" w:eastAsia="Times New Roman" w:hAnsi="Times New Roman" w:cs="Times New Roman"/>
                <w:color w:val="000000" w:themeColor="text1"/>
                <w:sz w:val="28"/>
                <w:szCs w:val="28"/>
              </w:rPr>
            </w:pPr>
          </w:p>
        </w:tc>
        <w:tc>
          <w:tcPr>
            <w:tcW w:w="1341" w:type="dxa"/>
            <w:vMerge/>
          </w:tcPr>
          <w:p w14:paraId="24E5DB17" w14:textId="77777777" w:rsidR="000904DB" w:rsidRPr="00701E03" w:rsidRDefault="000904DB" w:rsidP="005854A4">
            <w:pPr>
              <w:rPr>
                <w:rFonts w:ascii="Times New Roman" w:eastAsia="Times New Roman" w:hAnsi="Times New Roman" w:cs="Times New Roman"/>
                <w:color w:val="000000" w:themeColor="text1"/>
                <w:sz w:val="28"/>
                <w:szCs w:val="28"/>
              </w:rPr>
            </w:pPr>
          </w:p>
        </w:tc>
        <w:tc>
          <w:tcPr>
            <w:tcW w:w="536" w:type="dxa"/>
          </w:tcPr>
          <w:p w14:paraId="2112C4A5"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T1</w:t>
            </w:r>
          </w:p>
        </w:tc>
        <w:tc>
          <w:tcPr>
            <w:tcW w:w="536" w:type="dxa"/>
          </w:tcPr>
          <w:p w14:paraId="680EA5C3"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T2</w:t>
            </w:r>
          </w:p>
        </w:tc>
        <w:tc>
          <w:tcPr>
            <w:tcW w:w="536" w:type="dxa"/>
          </w:tcPr>
          <w:p w14:paraId="14FA100C"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T3</w:t>
            </w:r>
          </w:p>
        </w:tc>
        <w:tc>
          <w:tcPr>
            <w:tcW w:w="536" w:type="dxa"/>
          </w:tcPr>
          <w:p w14:paraId="5846468B"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T4</w:t>
            </w:r>
          </w:p>
        </w:tc>
        <w:tc>
          <w:tcPr>
            <w:tcW w:w="536" w:type="dxa"/>
          </w:tcPr>
          <w:p w14:paraId="1B0D2674"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T5</w:t>
            </w:r>
          </w:p>
        </w:tc>
        <w:tc>
          <w:tcPr>
            <w:tcW w:w="536" w:type="dxa"/>
          </w:tcPr>
          <w:p w14:paraId="6288EF74"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T6</w:t>
            </w:r>
          </w:p>
        </w:tc>
        <w:tc>
          <w:tcPr>
            <w:tcW w:w="539" w:type="dxa"/>
          </w:tcPr>
          <w:p w14:paraId="3A5721A3" w14:textId="77777777" w:rsidR="000904DB" w:rsidRPr="00701E03" w:rsidRDefault="000904DB" w:rsidP="005854A4">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T7</w:t>
            </w:r>
          </w:p>
        </w:tc>
        <w:tc>
          <w:tcPr>
            <w:tcW w:w="983" w:type="dxa"/>
            <w:vMerge/>
          </w:tcPr>
          <w:p w14:paraId="3BB244A7" w14:textId="77777777" w:rsidR="000904DB" w:rsidRPr="00701E03" w:rsidRDefault="000904DB" w:rsidP="005854A4">
            <w:pPr>
              <w:rPr>
                <w:rFonts w:ascii="Times New Roman" w:eastAsia="Times New Roman" w:hAnsi="Times New Roman" w:cs="Times New Roman"/>
                <w:color w:val="000000" w:themeColor="text1"/>
                <w:sz w:val="28"/>
                <w:szCs w:val="28"/>
              </w:rPr>
            </w:pPr>
          </w:p>
        </w:tc>
        <w:tc>
          <w:tcPr>
            <w:tcW w:w="1073" w:type="dxa"/>
            <w:vMerge/>
          </w:tcPr>
          <w:p w14:paraId="41009DB9" w14:textId="77777777" w:rsidR="000904DB" w:rsidRPr="00701E03" w:rsidRDefault="000904DB" w:rsidP="005854A4">
            <w:pPr>
              <w:rPr>
                <w:rFonts w:ascii="Times New Roman" w:eastAsia="Times New Roman" w:hAnsi="Times New Roman" w:cs="Times New Roman"/>
                <w:color w:val="000000" w:themeColor="text1"/>
                <w:sz w:val="28"/>
                <w:szCs w:val="28"/>
              </w:rPr>
            </w:pPr>
          </w:p>
        </w:tc>
        <w:tc>
          <w:tcPr>
            <w:tcW w:w="1246" w:type="dxa"/>
            <w:vMerge/>
          </w:tcPr>
          <w:p w14:paraId="4FAFA0FE" w14:textId="77777777" w:rsidR="000904DB" w:rsidRPr="00701E03" w:rsidRDefault="000904DB" w:rsidP="005854A4">
            <w:pPr>
              <w:rPr>
                <w:rFonts w:ascii="Times New Roman" w:eastAsia="Times New Roman" w:hAnsi="Times New Roman" w:cs="Times New Roman"/>
                <w:color w:val="000000" w:themeColor="text1"/>
                <w:sz w:val="28"/>
                <w:szCs w:val="28"/>
              </w:rPr>
            </w:pPr>
          </w:p>
        </w:tc>
      </w:tr>
      <w:tr w:rsidR="000904DB" w:rsidRPr="00701E03" w14:paraId="45552050" w14:textId="77777777" w:rsidTr="00541BF3">
        <w:trPr>
          <w:trHeight w:val="485"/>
        </w:trPr>
        <w:tc>
          <w:tcPr>
            <w:tcW w:w="889" w:type="dxa"/>
          </w:tcPr>
          <w:p w14:paraId="24063B15" w14:textId="776A9E23" w:rsidR="000904DB" w:rsidRPr="00701E03" w:rsidRDefault="00452EB4"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r w:rsidR="00BB20F3">
              <w:rPr>
                <w:rFonts w:ascii="Times New Roman" w:eastAsia="Times New Roman" w:hAnsi="Times New Roman" w:cs="Times New Roman"/>
                <w:color w:val="000000" w:themeColor="text1"/>
                <w:sz w:val="28"/>
                <w:szCs w:val="28"/>
              </w:rPr>
              <w:t>.5</w:t>
            </w:r>
          </w:p>
        </w:tc>
        <w:tc>
          <w:tcPr>
            <w:tcW w:w="1341" w:type="dxa"/>
          </w:tcPr>
          <w:p w14:paraId="1E155538" w14:textId="288372B8" w:rsidR="000904DB" w:rsidRPr="00701E03" w:rsidRDefault="00452EB4"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9</w:t>
            </w:r>
          </w:p>
        </w:tc>
        <w:tc>
          <w:tcPr>
            <w:tcW w:w="536" w:type="dxa"/>
          </w:tcPr>
          <w:p w14:paraId="33730ED9" w14:textId="029FAED7"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25</w:t>
            </w:r>
          </w:p>
        </w:tc>
        <w:tc>
          <w:tcPr>
            <w:tcW w:w="536" w:type="dxa"/>
          </w:tcPr>
          <w:p w14:paraId="600D7BF0" w14:textId="6CA1A67A"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w:t>
            </w:r>
          </w:p>
        </w:tc>
        <w:tc>
          <w:tcPr>
            <w:tcW w:w="536" w:type="dxa"/>
          </w:tcPr>
          <w:p w14:paraId="00588F9E" w14:textId="1703604A"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w:t>
            </w:r>
          </w:p>
        </w:tc>
        <w:tc>
          <w:tcPr>
            <w:tcW w:w="536" w:type="dxa"/>
          </w:tcPr>
          <w:p w14:paraId="608A4350" w14:textId="2E774C99"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w:t>
            </w:r>
          </w:p>
        </w:tc>
        <w:tc>
          <w:tcPr>
            <w:tcW w:w="536" w:type="dxa"/>
          </w:tcPr>
          <w:p w14:paraId="334546A1" w14:textId="07BDCB4F"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23</w:t>
            </w:r>
          </w:p>
        </w:tc>
        <w:tc>
          <w:tcPr>
            <w:tcW w:w="536" w:type="dxa"/>
          </w:tcPr>
          <w:p w14:paraId="03B36C4D" w14:textId="3FF28E4B"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21</w:t>
            </w:r>
          </w:p>
        </w:tc>
        <w:tc>
          <w:tcPr>
            <w:tcW w:w="539" w:type="dxa"/>
          </w:tcPr>
          <w:p w14:paraId="154E8956" w14:textId="42D21C06"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w:t>
            </w:r>
          </w:p>
        </w:tc>
        <w:tc>
          <w:tcPr>
            <w:tcW w:w="983" w:type="dxa"/>
          </w:tcPr>
          <w:p w14:paraId="00F76709" w14:textId="726156CC"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1073" w:type="dxa"/>
          </w:tcPr>
          <w:p w14:paraId="2E387FFD" w14:textId="0DCA4F16"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1246" w:type="dxa"/>
          </w:tcPr>
          <w:p w14:paraId="4892DDD5" w14:textId="6BEF0D1B" w:rsidR="000904DB" w:rsidRPr="00701E03" w:rsidRDefault="00BB20F3" w:rsidP="005854A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66</w:t>
            </w:r>
            <w:r w:rsidR="00452EB4">
              <w:rPr>
                <w:rFonts w:ascii="Times New Roman" w:eastAsia="Times New Roman" w:hAnsi="Times New Roman" w:cs="Times New Roman"/>
                <w:color w:val="000000" w:themeColor="text1"/>
                <w:sz w:val="28"/>
                <w:szCs w:val="28"/>
              </w:rPr>
              <w:t>%</w:t>
            </w:r>
          </w:p>
        </w:tc>
      </w:tr>
    </w:tbl>
    <w:p w14:paraId="6305035A" w14:textId="3A084648" w:rsidR="00D5159B" w:rsidRDefault="00541BF3" w:rsidP="00541BF3">
      <w:pPr>
        <w:spacing w:before="240"/>
        <w:jc w:val="center"/>
        <w:rPr>
          <w:rFonts w:ascii="Times New Roman" w:eastAsia="Times New Roman" w:hAnsi="Times New Roman" w:cs="Times New Roman"/>
          <w:b/>
          <w:bCs/>
          <w:color w:val="000000" w:themeColor="text1"/>
          <w:sz w:val="28"/>
          <w:szCs w:val="28"/>
          <w:u w:val="single"/>
        </w:rPr>
      </w:pPr>
      <w:r>
        <w:rPr>
          <w:noProof/>
        </w:rPr>
        <w:drawing>
          <wp:inline distT="0" distB="0" distL="0" distR="0" wp14:anchorId="086D1269" wp14:editId="16265E09">
            <wp:extent cx="4694208" cy="3342010"/>
            <wp:effectExtent l="76200" t="76200" r="125730"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552" cy="3355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7B8726" w14:textId="177AE557" w:rsidR="00541BF3" w:rsidRPr="00541BF3" w:rsidRDefault="00541BF3" w:rsidP="00541BF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no. 9.3: </w:t>
      </w:r>
      <w:r w:rsidRPr="008F6CF8">
        <w:rPr>
          <w:rFonts w:ascii="Times New Roman" w:eastAsia="Times New Roman" w:hAnsi="Times New Roman" w:cs="Times New Roman"/>
          <w:color w:val="000000" w:themeColor="text1"/>
          <w:sz w:val="24"/>
          <w:szCs w:val="24"/>
        </w:rPr>
        <w:t>Temperature Relationship Between Water and Air in Cooling Tower</w:t>
      </w:r>
    </w:p>
    <w:p w14:paraId="4C3392D8" w14:textId="6C7C2A9C" w:rsidR="000904DB" w:rsidRPr="00032A00" w:rsidRDefault="000904DB" w:rsidP="000904DB">
      <w:pPr>
        <w:spacing w:before="240" w:after="240"/>
        <w:jc w:val="left"/>
        <w:rPr>
          <w:rFonts w:ascii="Times New Roman" w:eastAsia="Times New Roman" w:hAnsi="Times New Roman" w:cs="Times New Roman"/>
          <w:b/>
          <w:bCs/>
          <w:color w:val="000000" w:themeColor="text1"/>
          <w:sz w:val="28"/>
          <w:szCs w:val="28"/>
          <w:u w:val="single"/>
        </w:rPr>
      </w:pPr>
      <w:r w:rsidRPr="00032A00">
        <w:rPr>
          <w:rFonts w:ascii="Times New Roman" w:eastAsia="Times New Roman" w:hAnsi="Times New Roman" w:cs="Times New Roman"/>
          <w:b/>
          <w:bCs/>
          <w:color w:val="000000" w:themeColor="text1"/>
          <w:sz w:val="28"/>
          <w:szCs w:val="28"/>
          <w:u w:val="single"/>
        </w:rPr>
        <w:t>Application:</w:t>
      </w:r>
    </w:p>
    <w:p w14:paraId="719535B8" w14:textId="77777777" w:rsidR="000904DB" w:rsidRPr="00CB0EA2" w:rsidRDefault="000904DB" w:rsidP="000904DB">
      <w:pPr>
        <w:pStyle w:val="NormalWeb"/>
        <w:spacing w:before="0" w:beforeAutospacing="0" w:after="150" w:afterAutospacing="0"/>
        <w:rPr>
          <w:color w:val="000000" w:themeColor="text1"/>
          <w:shd w:val="clear" w:color="auto" w:fill="FFFFFF"/>
        </w:rPr>
      </w:pPr>
      <w:r w:rsidRPr="00C2545F">
        <w:rPr>
          <w:color w:val="000000" w:themeColor="text1"/>
          <w:shd w:val="clear" w:color="auto" w:fill="FFFFFF"/>
        </w:rPr>
        <w:t>Common applications include cooling the circulating water used in</w:t>
      </w:r>
      <w:r>
        <w:rPr>
          <w:color w:val="000000" w:themeColor="text1"/>
          <w:shd w:val="clear" w:color="auto" w:fill="FFFFFF"/>
        </w:rPr>
        <w:t>:</w:t>
      </w:r>
    </w:p>
    <w:p w14:paraId="043AB81A" w14:textId="77777777" w:rsidR="000904DB" w:rsidRPr="009E7BAF" w:rsidRDefault="000904DB" w:rsidP="000904DB">
      <w:pPr>
        <w:pStyle w:val="ListParagraph"/>
        <w:numPr>
          <w:ilvl w:val="0"/>
          <w:numId w:val="8"/>
        </w:numPr>
        <w:spacing w:before="240" w:after="240" w:line="360" w:lineRule="auto"/>
        <w:ind w:right="288"/>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Oil refineries</w:t>
      </w:r>
    </w:p>
    <w:p w14:paraId="5BB5726B" w14:textId="77777777" w:rsidR="000904DB" w:rsidRPr="009E7BAF" w:rsidRDefault="000904DB" w:rsidP="000904DB">
      <w:pPr>
        <w:pStyle w:val="ListParagraph"/>
        <w:numPr>
          <w:ilvl w:val="0"/>
          <w:numId w:val="8"/>
        </w:numPr>
        <w:spacing w:before="240" w:after="240" w:line="360" w:lineRule="auto"/>
        <w:ind w:right="288"/>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Petrochemical plants</w:t>
      </w:r>
    </w:p>
    <w:p w14:paraId="5AF35CD2" w14:textId="77777777" w:rsidR="000904DB" w:rsidRPr="009E7BAF" w:rsidRDefault="000904DB" w:rsidP="000904DB">
      <w:pPr>
        <w:pStyle w:val="ListParagraph"/>
        <w:numPr>
          <w:ilvl w:val="0"/>
          <w:numId w:val="8"/>
        </w:numPr>
        <w:spacing w:before="240" w:after="240" w:line="360" w:lineRule="auto"/>
        <w:ind w:right="288"/>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Thermal power stations</w:t>
      </w:r>
    </w:p>
    <w:p w14:paraId="453CB7FC" w14:textId="77777777" w:rsidR="000904DB" w:rsidRPr="009E7BAF" w:rsidRDefault="000904DB" w:rsidP="000904DB">
      <w:pPr>
        <w:pStyle w:val="ListParagraph"/>
        <w:numPr>
          <w:ilvl w:val="0"/>
          <w:numId w:val="8"/>
        </w:numPr>
        <w:spacing w:before="240" w:after="240" w:line="360" w:lineRule="auto"/>
        <w:ind w:right="288"/>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Nuclear power station</w:t>
      </w:r>
    </w:p>
    <w:p w14:paraId="3A1D3769" w14:textId="20DDD3E0" w:rsidR="00A568E0" w:rsidRDefault="000904DB" w:rsidP="00B44A7C">
      <w:pPr>
        <w:pStyle w:val="ListParagraph"/>
        <w:numPr>
          <w:ilvl w:val="0"/>
          <w:numId w:val="8"/>
        </w:numPr>
        <w:spacing w:before="240" w:after="240" w:line="360" w:lineRule="auto"/>
        <w:ind w:right="288"/>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HVAC systems</w:t>
      </w:r>
    </w:p>
    <w:p w14:paraId="2895E331" w14:textId="1A29E3E0" w:rsidR="00BB20F3" w:rsidRPr="00BB20F3" w:rsidRDefault="00BB20F3" w:rsidP="00BB20F3">
      <w:pPr>
        <w:pStyle w:val="ListParagraph"/>
        <w:numPr>
          <w:ilvl w:val="0"/>
          <w:numId w:val="8"/>
        </w:numPr>
        <w:spacing w:before="240" w:after="240" w:line="360" w:lineRule="auto"/>
        <w:ind w:right="288"/>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Heavy industries</w:t>
      </w:r>
    </w:p>
    <w:p w14:paraId="14668BCA" w14:textId="085F972B" w:rsidR="0096680C" w:rsidRPr="0011620A" w:rsidRDefault="0096680C" w:rsidP="003D175F">
      <w:pPr>
        <w:jc w:val="left"/>
        <w:rPr>
          <w:rFonts w:ascii="Times New Roman" w:hAnsi="Times New Roman" w:cs="Times New Roman"/>
          <w:sz w:val="24"/>
          <w:szCs w:val="24"/>
        </w:rPr>
      </w:pPr>
    </w:p>
    <w:sectPr w:rsidR="0096680C" w:rsidRPr="0011620A" w:rsidSect="000904DB">
      <w:headerReference w:type="default" r:id="rId11"/>
      <w:footerReference w:type="default" r:id="rId12"/>
      <w:pgSz w:w="11906" w:h="16838"/>
      <w:pgMar w:top="1440" w:right="1440" w:bottom="1440" w:left="1440" w:header="720"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92249" w14:textId="77777777" w:rsidR="00D36570" w:rsidRDefault="00D36570" w:rsidP="00655B1E">
      <w:r>
        <w:separator/>
      </w:r>
    </w:p>
  </w:endnote>
  <w:endnote w:type="continuationSeparator" w:id="0">
    <w:p w14:paraId="32BE30A6" w14:textId="77777777" w:rsidR="00D36570" w:rsidRDefault="00D36570" w:rsidP="0065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4FE6" w14:textId="77777777" w:rsidR="00C76566" w:rsidRDefault="00C76566">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F9578F" w14:textId="77777777" w:rsidR="00655B1E" w:rsidRDefault="00655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812FC" w14:textId="77777777" w:rsidR="00D36570" w:rsidRDefault="00D36570" w:rsidP="00655B1E">
      <w:r>
        <w:separator/>
      </w:r>
    </w:p>
  </w:footnote>
  <w:footnote w:type="continuationSeparator" w:id="0">
    <w:p w14:paraId="1E59E237" w14:textId="77777777" w:rsidR="00D36570" w:rsidRDefault="00D36570" w:rsidP="00655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07B68" w14:textId="3083782E" w:rsidR="00C76566" w:rsidRPr="00C76566" w:rsidRDefault="00D36570">
    <w:pPr>
      <w:pStyle w:val="Header"/>
      <w:pBdr>
        <w:bottom w:val="single" w:sz="4" w:space="8" w:color="4472C4" w:themeColor="accent1"/>
      </w:pBdr>
      <w:spacing w:after="360"/>
      <w:contextualSpacing/>
      <w:jc w:val="right"/>
      <w:rPr>
        <w:rFonts w:ascii="Times New Roman" w:hAnsi="Times New Roman" w:cs="Times New Roman"/>
        <w:color w:val="404040" w:themeColor="text1" w:themeTint="BF"/>
        <w:sz w:val="24"/>
        <w:szCs w:val="24"/>
      </w:rPr>
    </w:pPr>
    <w:sdt>
      <w:sdtPr>
        <w:rPr>
          <w:rFonts w:ascii="Times New Roman" w:hAnsi="Times New Roman" w:cs="Times New Roman"/>
          <w:color w:val="404040" w:themeColor="text1" w:themeTint="BF"/>
          <w:sz w:val="24"/>
          <w:szCs w:val="24"/>
        </w:rPr>
        <w:alias w:val="Title"/>
        <w:tag w:val=""/>
        <w:id w:val="942040131"/>
        <w:placeholder>
          <w:docPart w:val="C8960796FE384424B3D5726F3BABED52"/>
        </w:placeholder>
        <w:dataBinding w:prefixMappings="xmlns:ns0='http://purl.org/dc/elements/1.1/' xmlns:ns1='http://schemas.openxmlformats.org/package/2006/metadata/core-properties' " w:xpath="/ns1:coreProperties[1]/ns0:title[1]" w:storeItemID="{6C3C8BC8-F283-45AE-878A-BAB7291924A1}"/>
        <w:text/>
      </w:sdtPr>
      <w:sdtEndPr/>
      <w:sdtContent>
        <w:r w:rsidR="00C76566" w:rsidRPr="00C76566">
          <w:rPr>
            <w:rFonts w:ascii="Times New Roman" w:hAnsi="Times New Roman" w:cs="Times New Roman"/>
            <w:color w:val="404040" w:themeColor="text1" w:themeTint="BF"/>
            <w:sz w:val="24"/>
            <w:szCs w:val="24"/>
          </w:rPr>
          <w:t xml:space="preserve">Thermodynamics </w:t>
        </w:r>
        <w:r w:rsidR="00C76566">
          <w:rPr>
            <w:rFonts w:ascii="Times New Roman" w:hAnsi="Times New Roman" w:cs="Times New Roman"/>
            <w:color w:val="404040" w:themeColor="text1" w:themeTint="BF"/>
            <w:sz w:val="24"/>
            <w:szCs w:val="24"/>
          </w:rPr>
          <w:t>L</w:t>
        </w:r>
        <w:r w:rsidR="00C76566" w:rsidRPr="00C76566">
          <w:rPr>
            <w:rFonts w:ascii="Times New Roman" w:hAnsi="Times New Roman" w:cs="Times New Roman"/>
            <w:color w:val="404040" w:themeColor="text1" w:themeTint="BF"/>
            <w:sz w:val="24"/>
            <w:szCs w:val="24"/>
          </w:rPr>
          <w:t>ab</w:t>
        </w:r>
      </w:sdtContent>
    </w:sdt>
  </w:p>
  <w:p w14:paraId="6CA86B39" w14:textId="77777777" w:rsidR="00C76566" w:rsidRDefault="00C76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50F9E"/>
    <w:multiLevelType w:val="hybridMultilevel"/>
    <w:tmpl w:val="A542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83B45"/>
    <w:multiLevelType w:val="hybridMultilevel"/>
    <w:tmpl w:val="FE50F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227B7"/>
    <w:multiLevelType w:val="multilevel"/>
    <w:tmpl w:val="A0DEFF1E"/>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2A3C0876"/>
    <w:multiLevelType w:val="hybridMultilevel"/>
    <w:tmpl w:val="71229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814CCC"/>
    <w:multiLevelType w:val="hybridMultilevel"/>
    <w:tmpl w:val="DFC2C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273935"/>
    <w:multiLevelType w:val="hybridMultilevel"/>
    <w:tmpl w:val="CD5A8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A773EF"/>
    <w:multiLevelType w:val="hybridMultilevel"/>
    <w:tmpl w:val="F43C2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66204"/>
    <w:multiLevelType w:val="hybridMultilevel"/>
    <w:tmpl w:val="ECB6BF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391121"/>
    <w:multiLevelType w:val="hybridMultilevel"/>
    <w:tmpl w:val="30743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95631"/>
    <w:multiLevelType w:val="multilevel"/>
    <w:tmpl w:val="CFEE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3"/>
  </w:num>
  <w:num w:numId="4">
    <w:abstractNumId w:val="4"/>
  </w:num>
  <w:num w:numId="5">
    <w:abstractNumId w:val="5"/>
  </w:num>
  <w:num w:numId="6">
    <w:abstractNumId w:val="7"/>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FC"/>
    <w:rsid w:val="00014538"/>
    <w:rsid w:val="000904DB"/>
    <w:rsid w:val="0011620A"/>
    <w:rsid w:val="0018602D"/>
    <w:rsid w:val="0018708B"/>
    <w:rsid w:val="001F637A"/>
    <w:rsid w:val="002836D3"/>
    <w:rsid w:val="002E75C2"/>
    <w:rsid w:val="00327761"/>
    <w:rsid w:val="00336ABF"/>
    <w:rsid w:val="0036338A"/>
    <w:rsid w:val="003D175F"/>
    <w:rsid w:val="00452EB4"/>
    <w:rsid w:val="00541BF3"/>
    <w:rsid w:val="00551AA3"/>
    <w:rsid w:val="005865BE"/>
    <w:rsid w:val="005A0983"/>
    <w:rsid w:val="005E0010"/>
    <w:rsid w:val="00625759"/>
    <w:rsid w:val="00655B1E"/>
    <w:rsid w:val="006775B5"/>
    <w:rsid w:val="006A3E1E"/>
    <w:rsid w:val="006E564D"/>
    <w:rsid w:val="007057D0"/>
    <w:rsid w:val="00733DFF"/>
    <w:rsid w:val="007540A7"/>
    <w:rsid w:val="008C6865"/>
    <w:rsid w:val="00913BA4"/>
    <w:rsid w:val="0096680C"/>
    <w:rsid w:val="009668A8"/>
    <w:rsid w:val="00986596"/>
    <w:rsid w:val="00993D9C"/>
    <w:rsid w:val="00A41505"/>
    <w:rsid w:val="00A568E0"/>
    <w:rsid w:val="00AB7AE5"/>
    <w:rsid w:val="00AC47B9"/>
    <w:rsid w:val="00B13547"/>
    <w:rsid w:val="00B309D7"/>
    <w:rsid w:val="00B402CB"/>
    <w:rsid w:val="00B44A7C"/>
    <w:rsid w:val="00BA55EF"/>
    <w:rsid w:val="00BA72FC"/>
    <w:rsid w:val="00BB20F3"/>
    <w:rsid w:val="00BC17F2"/>
    <w:rsid w:val="00C002A0"/>
    <w:rsid w:val="00C3614F"/>
    <w:rsid w:val="00C76566"/>
    <w:rsid w:val="00CC1777"/>
    <w:rsid w:val="00D019B5"/>
    <w:rsid w:val="00D36570"/>
    <w:rsid w:val="00D5159B"/>
    <w:rsid w:val="00D6377F"/>
    <w:rsid w:val="00D71EE6"/>
    <w:rsid w:val="00DF7D48"/>
    <w:rsid w:val="00E90C32"/>
    <w:rsid w:val="00F01082"/>
    <w:rsid w:val="00F20ADE"/>
    <w:rsid w:val="00F36854"/>
    <w:rsid w:val="00F748BF"/>
    <w:rsid w:val="00F95A34"/>
    <w:rsid w:val="00FF6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76FCA"/>
  <w15:chartTrackingRefBased/>
  <w15:docId w15:val="{89ACF9BD-6388-447D-88F3-24174353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5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2F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2F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72FC"/>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2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2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72FC"/>
    <w:rPr>
      <w:rFonts w:ascii="Times New Roman" w:eastAsia="Times New Roman" w:hAnsi="Times New Roman" w:cs="Times New Roman"/>
      <w:b/>
      <w:bCs/>
      <w:sz w:val="24"/>
      <w:szCs w:val="24"/>
    </w:rPr>
  </w:style>
  <w:style w:type="paragraph" w:styleId="NormalWeb">
    <w:name w:val="Normal (Web)"/>
    <w:basedOn w:val="Normal"/>
    <w:uiPriority w:val="99"/>
    <w:unhideWhenUsed/>
    <w:rsid w:val="00BA72F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A72FC"/>
    <w:rPr>
      <w:b/>
      <w:bCs/>
    </w:rPr>
  </w:style>
  <w:style w:type="character" w:styleId="Hyperlink">
    <w:name w:val="Hyperlink"/>
    <w:basedOn w:val="DefaultParagraphFont"/>
    <w:uiPriority w:val="99"/>
    <w:semiHidden/>
    <w:unhideWhenUsed/>
    <w:rsid w:val="00BA72FC"/>
    <w:rPr>
      <w:color w:val="0000FF"/>
      <w:u w:val="single"/>
    </w:rPr>
  </w:style>
  <w:style w:type="character" w:customStyle="1" w:styleId="Heading1Char">
    <w:name w:val="Heading 1 Char"/>
    <w:basedOn w:val="DefaultParagraphFont"/>
    <w:link w:val="Heading1"/>
    <w:uiPriority w:val="9"/>
    <w:rsid w:val="005865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6D3"/>
    <w:pPr>
      <w:ind w:left="720"/>
      <w:contextualSpacing/>
    </w:pPr>
  </w:style>
  <w:style w:type="character" w:customStyle="1" w:styleId="st">
    <w:name w:val="st"/>
    <w:basedOn w:val="DefaultParagraphFont"/>
    <w:rsid w:val="00B13547"/>
  </w:style>
  <w:style w:type="character" w:styleId="Emphasis">
    <w:name w:val="Emphasis"/>
    <w:basedOn w:val="DefaultParagraphFont"/>
    <w:uiPriority w:val="20"/>
    <w:qFormat/>
    <w:rsid w:val="00B13547"/>
    <w:rPr>
      <w:i/>
      <w:iCs/>
    </w:rPr>
  </w:style>
  <w:style w:type="character" w:customStyle="1" w:styleId="e24kjd">
    <w:name w:val="e24kjd"/>
    <w:basedOn w:val="DefaultParagraphFont"/>
    <w:rsid w:val="00F95A34"/>
  </w:style>
  <w:style w:type="character" w:customStyle="1" w:styleId="kx21rb">
    <w:name w:val="kx21rb"/>
    <w:basedOn w:val="DefaultParagraphFont"/>
    <w:rsid w:val="00F95A34"/>
  </w:style>
  <w:style w:type="paragraph" w:styleId="Header">
    <w:name w:val="header"/>
    <w:basedOn w:val="Normal"/>
    <w:link w:val="HeaderChar"/>
    <w:uiPriority w:val="99"/>
    <w:unhideWhenUsed/>
    <w:rsid w:val="00655B1E"/>
    <w:pPr>
      <w:tabs>
        <w:tab w:val="center" w:pos="4513"/>
        <w:tab w:val="right" w:pos="9026"/>
      </w:tabs>
    </w:pPr>
  </w:style>
  <w:style w:type="character" w:customStyle="1" w:styleId="HeaderChar">
    <w:name w:val="Header Char"/>
    <w:basedOn w:val="DefaultParagraphFont"/>
    <w:link w:val="Header"/>
    <w:uiPriority w:val="99"/>
    <w:rsid w:val="00655B1E"/>
  </w:style>
  <w:style w:type="paragraph" w:styleId="Footer">
    <w:name w:val="footer"/>
    <w:basedOn w:val="Normal"/>
    <w:link w:val="FooterChar"/>
    <w:uiPriority w:val="99"/>
    <w:unhideWhenUsed/>
    <w:qFormat/>
    <w:rsid w:val="00655B1E"/>
    <w:pPr>
      <w:tabs>
        <w:tab w:val="center" w:pos="4513"/>
        <w:tab w:val="right" w:pos="9026"/>
      </w:tabs>
    </w:pPr>
  </w:style>
  <w:style w:type="character" w:customStyle="1" w:styleId="FooterChar">
    <w:name w:val="Footer Char"/>
    <w:basedOn w:val="DefaultParagraphFont"/>
    <w:link w:val="Footer"/>
    <w:uiPriority w:val="99"/>
    <w:rsid w:val="00655B1E"/>
  </w:style>
  <w:style w:type="character" w:customStyle="1" w:styleId="green">
    <w:name w:val="green"/>
    <w:basedOn w:val="DefaultParagraphFont"/>
    <w:rsid w:val="00D019B5"/>
  </w:style>
  <w:style w:type="paragraph" w:styleId="NoSpacing">
    <w:name w:val="No Spacing"/>
    <w:uiPriority w:val="1"/>
    <w:qFormat/>
    <w:rsid w:val="00D019B5"/>
  </w:style>
  <w:style w:type="table" w:customStyle="1" w:styleId="TableGrid1">
    <w:name w:val="Table Grid1"/>
    <w:basedOn w:val="TableNormal"/>
    <w:next w:val="TableGrid"/>
    <w:uiPriority w:val="39"/>
    <w:rsid w:val="00DF7D48"/>
    <w:pPr>
      <w:ind w:righ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2241">
      <w:bodyDiv w:val="1"/>
      <w:marLeft w:val="0"/>
      <w:marRight w:val="0"/>
      <w:marTop w:val="0"/>
      <w:marBottom w:val="0"/>
      <w:divBdr>
        <w:top w:val="none" w:sz="0" w:space="0" w:color="auto"/>
        <w:left w:val="none" w:sz="0" w:space="0" w:color="auto"/>
        <w:bottom w:val="none" w:sz="0" w:space="0" w:color="auto"/>
        <w:right w:val="none" w:sz="0" w:space="0" w:color="auto"/>
      </w:divBdr>
      <w:divsChild>
        <w:div w:id="1315337108">
          <w:marLeft w:val="0"/>
          <w:marRight w:val="0"/>
          <w:marTop w:val="0"/>
          <w:marBottom w:val="0"/>
          <w:divBdr>
            <w:top w:val="none" w:sz="0" w:space="0" w:color="auto"/>
            <w:left w:val="none" w:sz="0" w:space="0" w:color="auto"/>
            <w:bottom w:val="none" w:sz="0" w:space="0" w:color="auto"/>
            <w:right w:val="none" w:sz="0" w:space="0" w:color="auto"/>
          </w:divBdr>
        </w:div>
      </w:divsChild>
    </w:div>
    <w:div w:id="207109702">
      <w:bodyDiv w:val="1"/>
      <w:marLeft w:val="0"/>
      <w:marRight w:val="0"/>
      <w:marTop w:val="0"/>
      <w:marBottom w:val="0"/>
      <w:divBdr>
        <w:top w:val="none" w:sz="0" w:space="0" w:color="auto"/>
        <w:left w:val="none" w:sz="0" w:space="0" w:color="auto"/>
        <w:bottom w:val="none" w:sz="0" w:space="0" w:color="auto"/>
        <w:right w:val="none" w:sz="0" w:space="0" w:color="auto"/>
      </w:divBdr>
    </w:div>
    <w:div w:id="647435951">
      <w:bodyDiv w:val="1"/>
      <w:marLeft w:val="0"/>
      <w:marRight w:val="0"/>
      <w:marTop w:val="0"/>
      <w:marBottom w:val="0"/>
      <w:divBdr>
        <w:top w:val="none" w:sz="0" w:space="0" w:color="auto"/>
        <w:left w:val="none" w:sz="0" w:space="0" w:color="auto"/>
        <w:bottom w:val="none" w:sz="0" w:space="0" w:color="auto"/>
        <w:right w:val="none" w:sz="0" w:space="0" w:color="auto"/>
      </w:divBdr>
      <w:divsChild>
        <w:div w:id="1462117436">
          <w:marLeft w:val="0"/>
          <w:marRight w:val="0"/>
          <w:marTop w:val="0"/>
          <w:marBottom w:val="0"/>
          <w:divBdr>
            <w:top w:val="none" w:sz="0" w:space="0" w:color="auto"/>
            <w:left w:val="none" w:sz="0" w:space="0" w:color="auto"/>
            <w:bottom w:val="none" w:sz="0" w:space="0" w:color="auto"/>
            <w:right w:val="none" w:sz="0" w:space="0" w:color="auto"/>
          </w:divBdr>
        </w:div>
      </w:divsChild>
    </w:div>
    <w:div w:id="730926704">
      <w:bodyDiv w:val="1"/>
      <w:marLeft w:val="0"/>
      <w:marRight w:val="0"/>
      <w:marTop w:val="0"/>
      <w:marBottom w:val="0"/>
      <w:divBdr>
        <w:top w:val="none" w:sz="0" w:space="0" w:color="auto"/>
        <w:left w:val="none" w:sz="0" w:space="0" w:color="auto"/>
        <w:bottom w:val="none" w:sz="0" w:space="0" w:color="auto"/>
        <w:right w:val="none" w:sz="0" w:space="0" w:color="auto"/>
      </w:divBdr>
      <w:divsChild>
        <w:div w:id="1960455229">
          <w:marLeft w:val="0"/>
          <w:marRight w:val="0"/>
          <w:marTop w:val="0"/>
          <w:marBottom w:val="0"/>
          <w:divBdr>
            <w:top w:val="none" w:sz="0" w:space="0" w:color="auto"/>
            <w:left w:val="none" w:sz="0" w:space="0" w:color="auto"/>
            <w:bottom w:val="none" w:sz="0" w:space="0" w:color="auto"/>
            <w:right w:val="none" w:sz="0" w:space="0" w:color="auto"/>
          </w:divBdr>
          <w:divsChild>
            <w:div w:id="1859891">
              <w:marLeft w:val="0"/>
              <w:marRight w:val="0"/>
              <w:marTop w:val="0"/>
              <w:marBottom w:val="0"/>
              <w:divBdr>
                <w:top w:val="none" w:sz="0" w:space="0" w:color="auto"/>
                <w:left w:val="none" w:sz="0" w:space="0" w:color="auto"/>
                <w:bottom w:val="none" w:sz="0" w:space="0" w:color="auto"/>
                <w:right w:val="none" w:sz="0" w:space="0" w:color="auto"/>
              </w:divBdr>
              <w:divsChild>
                <w:div w:id="1104686670">
                  <w:marLeft w:val="0"/>
                  <w:marRight w:val="0"/>
                  <w:marTop w:val="0"/>
                  <w:marBottom w:val="0"/>
                  <w:divBdr>
                    <w:top w:val="none" w:sz="0" w:space="0" w:color="auto"/>
                    <w:left w:val="none" w:sz="0" w:space="0" w:color="auto"/>
                    <w:bottom w:val="none" w:sz="0" w:space="0" w:color="auto"/>
                    <w:right w:val="single" w:sz="6" w:space="0" w:color="D9D7D5"/>
                  </w:divBdr>
                  <w:divsChild>
                    <w:div w:id="144319889">
                      <w:marLeft w:val="0"/>
                      <w:marRight w:val="0"/>
                      <w:marTop w:val="0"/>
                      <w:marBottom w:val="0"/>
                      <w:divBdr>
                        <w:top w:val="none" w:sz="0" w:space="0" w:color="auto"/>
                        <w:left w:val="none" w:sz="0" w:space="0" w:color="auto"/>
                        <w:bottom w:val="none" w:sz="0" w:space="0" w:color="auto"/>
                        <w:right w:val="none" w:sz="0" w:space="0" w:color="auto"/>
                      </w:divBdr>
                      <w:divsChild>
                        <w:div w:id="3487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753">
                  <w:marLeft w:val="0"/>
                  <w:marRight w:val="0"/>
                  <w:marTop w:val="0"/>
                  <w:marBottom w:val="0"/>
                  <w:divBdr>
                    <w:top w:val="none" w:sz="0" w:space="0" w:color="auto"/>
                    <w:left w:val="none" w:sz="0" w:space="0" w:color="auto"/>
                    <w:bottom w:val="none" w:sz="0" w:space="0" w:color="auto"/>
                    <w:right w:val="none" w:sz="0" w:space="0" w:color="auto"/>
                  </w:divBdr>
                  <w:divsChild>
                    <w:div w:id="1758091298">
                      <w:marLeft w:val="0"/>
                      <w:marRight w:val="150"/>
                      <w:marTop w:val="0"/>
                      <w:marBottom w:val="0"/>
                      <w:divBdr>
                        <w:top w:val="none" w:sz="0" w:space="0" w:color="auto"/>
                        <w:left w:val="none" w:sz="0" w:space="0" w:color="auto"/>
                        <w:bottom w:val="none" w:sz="0" w:space="0" w:color="auto"/>
                        <w:right w:val="none" w:sz="0" w:space="0" w:color="auto"/>
                      </w:divBdr>
                    </w:div>
                    <w:div w:id="189496667">
                      <w:marLeft w:val="1650"/>
                      <w:marRight w:val="0"/>
                      <w:marTop w:val="0"/>
                      <w:marBottom w:val="0"/>
                      <w:divBdr>
                        <w:top w:val="none" w:sz="0" w:space="0" w:color="auto"/>
                        <w:left w:val="none" w:sz="0" w:space="0" w:color="auto"/>
                        <w:bottom w:val="none" w:sz="0" w:space="0" w:color="auto"/>
                        <w:right w:val="none" w:sz="0" w:space="0" w:color="auto"/>
                      </w:divBdr>
                      <w:divsChild>
                        <w:div w:id="855270948">
                          <w:marLeft w:val="0"/>
                          <w:marRight w:val="0"/>
                          <w:marTop w:val="0"/>
                          <w:marBottom w:val="0"/>
                          <w:divBdr>
                            <w:top w:val="none" w:sz="0" w:space="0" w:color="auto"/>
                            <w:left w:val="none" w:sz="0" w:space="0" w:color="auto"/>
                            <w:bottom w:val="none" w:sz="0" w:space="0" w:color="auto"/>
                            <w:right w:val="none" w:sz="0" w:space="0" w:color="auto"/>
                          </w:divBdr>
                        </w:div>
                        <w:div w:id="1814833435">
                          <w:marLeft w:val="0"/>
                          <w:marRight w:val="0"/>
                          <w:marTop w:val="75"/>
                          <w:marBottom w:val="0"/>
                          <w:divBdr>
                            <w:top w:val="none" w:sz="0" w:space="0" w:color="auto"/>
                            <w:left w:val="none" w:sz="0" w:space="0" w:color="auto"/>
                            <w:bottom w:val="none" w:sz="0" w:space="0" w:color="auto"/>
                            <w:right w:val="none" w:sz="0" w:space="0" w:color="auto"/>
                          </w:divBdr>
                        </w:div>
                      </w:divsChild>
                    </w:div>
                    <w:div w:id="304042054">
                      <w:marLeft w:val="0"/>
                      <w:marRight w:val="150"/>
                      <w:marTop w:val="0"/>
                      <w:marBottom w:val="0"/>
                      <w:divBdr>
                        <w:top w:val="none" w:sz="0" w:space="0" w:color="auto"/>
                        <w:left w:val="none" w:sz="0" w:space="0" w:color="auto"/>
                        <w:bottom w:val="none" w:sz="0" w:space="0" w:color="auto"/>
                        <w:right w:val="none" w:sz="0" w:space="0" w:color="auto"/>
                      </w:divBdr>
                    </w:div>
                    <w:div w:id="2083794873">
                      <w:marLeft w:val="1650"/>
                      <w:marRight w:val="0"/>
                      <w:marTop w:val="0"/>
                      <w:marBottom w:val="0"/>
                      <w:divBdr>
                        <w:top w:val="none" w:sz="0" w:space="0" w:color="auto"/>
                        <w:left w:val="none" w:sz="0" w:space="0" w:color="auto"/>
                        <w:bottom w:val="none" w:sz="0" w:space="0" w:color="auto"/>
                        <w:right w:val="none" w:sz="0" w:space="0" w:color="auto"/>
                      </w:divBdr>
                      <w:divsChild>
                        <w:div w:id="2251040">
                          <w:marLeft w:val="0"/>
                          <w:marRight w:val="0"/>
                          <w:marTop w:val="0"/>
                          <w:marBottom w:val="0"/>
                          <w:divBdr>
                            <w:top w:val="none" w:sz="0" w:space="0" w:color="auto"/>
                            <w:left w:val="none" w:sz="0" w:space="0" w:color="auto"/>
                            <w:bottom w:val="none" w:sz="0" w:space="0" w:color="auto"/>
                            <w:right w:val="none" w:sz="0" w:space="0" w:color="auto"/>
                          </w:divBdr>
                        </w:div>
                        <w:div w:id="2015960660">
                          <w:marLeft w:val="0"/>
                          <w:marRight w:val="0"/>
                          <w:marTop w:val="75"/>
                          <w:marBottom w:val="0"/>
                          <w:divBdr>
                            <w:top w:val="none" w:sz="0" w:space="0" w:color="auto"/>
                            <w:left w:val="none" w:sz="0" w:space="0" w:color="auto"/>
                            <w:bottom w:val="none" w:sz="0" w:space="0" w:color="auto"/>
                            <w:right w:val="none" w:sz="0" w:space="0" w:color="auto"/>
                          </w:divBdr>
                        </w:div>
                      </w:divsChild>
                    </w:div>
                    <w:div w:id="501163702">
                      <w:marLeft w:val="0"/>
                      <w:marRight w:val="150"/>
                      <w:marTop w:val="0"/>
                      <w:marBottom w:val="0"/>
                      <w:divBdr>
                        <w:top w:val="none" w:sz="0" w:space="0" w:color="auto"/>
                        <w:left w:val="none" w:sz="0" w:space="0" w:color="auto"/>
                        <w:bottom w:val="none" w:sz="0" w:space="0" w:color="auto"/>
                        <w:right w:val="none" w:sz="0" w:space="0" w:color="auto"/>
                      </w:divBdr>
                    </w:div>
                    <w:div w:id="434404014">
                      <w:marLeft w:val="1650"/>
                      <w:marRight w:val="0"/>
                      <w:marTop w:val="0"/>
                      <w:marBottom w:val="0"/>
                      <w:divBdr>
                        <w:top w:val="none" w:sz="0" w:space="0" w:color="auto"/>
                        <w:left w:val="none" w:sz="0" w:space="0" w:color="auto"/>
                        <w:bottom w:val="none" w:sz="0" w:space="0" w:color="auto"/>
                        <w:right w:val="none" w:sz="0" w:space="0" w:color="auto"/>
                      </w:divBdr>
                      <w:divsChild>
                        <w:div w:id="627392800">
                          <w:marLeft w:val="0"/>
                          <w:marRight w:val="0"/>
                          <w:marTop w:val="0"/>
                          <w:marBottom w:val="0"/>
                          <w:divBdr>
                            <w:top w:val="none" w:sz="0" w:space="0" w:color="auto"/>
                            <w:left w:val="none" w:sz="0" w:space="0" w:color="auto"/>
                            <w:bottom w:val="none" w:sz="0" w:space="0" w:color="auto"/>
                            <w:right w:val="none" w:sz="0" w:space="0" w:color="auto"/>
                          </w:divBdr>
                        </w:div>
                        <w:div w:id="1318847729">
                          <w:marLeft w:val="0"/>
                          <w:marRight w:val="0"/>
                          <w:marTop w:val="75"/>
                          <w:marBottom w:val="0"/>
                          <w:divBdr>
                            <w:top w:val="none" w:sz="0" w:space="0" w:color="auto"/>
                            <w:left w:val="none" w:sz="0" w:space="0" w:color="auto"/>
                            <w:bottom w:val="none" w:sz="0" w:space="0" w:color="auto"/>
                            <w:right w:val="none" w:sz="0" w:space="0" w:color="auto"/>
                          </w:divBdr>
                        </w:div>
                      </w:divsChild>
                    </w:div>
                    <w:div w:id="162595110">
                      <w:marLeft w:val="0"/>
                      <w:marRight w:val="0"/>
                      <w:marTop w:val="0"/>
                      <w:marBottom w:val="0"/>
                      <w:divBdr>
                        <w:top w:val="none" w:sz="0" w:space="0" w:color="auto"/>
                        <w:left w:val="none" w:sz="0" w:space="0" w:color="auto"/>
                        <w:bottom w:val="none" w:sz="0" w:space="0" w:color="auto"/>
                        <w:right w:val="none" w:sz="0" w:space="0" w:color="auto"/>
                      </w:divBdr>
                    </w:div>
                    <w:div w:id="979501692">
                      <w:marLeft w:val="1650"/>
                      <w:marRight w:val="0"/>
                      <w:marTop w:val="0"/>
                      <w:marBottom w:val="0"/>
                      <w:divBdr>
                        <w:top w:val="none" w:sz="0" w:space="0" w:color="auto"/>
                        <w:left w:val="none" w:sz="0" w:space="0" w:color="auto"/>
                        <w:bottom w:val="none" w:sz="0" w:space="0" w:color="auto"/>
                        <w:right w:val="none" w:sz="0" w:space="0" w:color="auto"/>
                      </w:divBdr>
                      <w:divsChild>
                        <w:div w:id="228003467">
                          <w:marLeft w:val="0"/>
                          <w:marRight w:val="0"/>
                          <w:marTop w:val="0"/>
                          <w:marBottom w:val="0"/>
                          <w:divBdr>
                            <w:top w:val="none" w:sz="0" w:space="0" w:color="auto"/>
                            <w:left w:val="none" w:sz="0" w:space="0" w:color="auto"/>
                            <w:bottom w:val="none" w:sz="0" w:space="0" w:color="auto"/>
                            <w:right w:val="none" w:sz="0" w:space="0" w:color="auto"/>
                          </w:divBdr>
                        </w:div>
                        <w:div w:id="1506896671">
                          <w:marLeft w:val="0"/>
                          <w:marRight w:val="0"/>
                          <w:marTop w:val="0"/>
                          <w:marBottom w:val="0"/>
                          <w:divBdr>
                            <w:top w:val="none" w:sz="0" w:space="0" w:color="auto"/>
                            <w:left w:val="none" w:sz="0" w:space="0" w:color="auto"/>
                            <w:bottom w:val="none" w:sz="0" w:space="0" w:color="auto"/>
                            <w:right w:val="none" w:sz="0" w:space="0" w:color="auto"/>
                          </w:divBdr>
                        </w:div>
                      </w:divsChild>
                    </w:div>
                    <w:div w:id="1818690657">
                      <w:marLeft w:val="0"/>
                      <w:marRight w:val="0"/>
                      <w:marTop w:val="0"/>
                      <w:marBottom w:val="0"/>
                      <w:divBdr>
                        <w:top w:val="none" w:sz="0" w:space="0" w:color="auto"/>
                        <w:left w:val="none" w:sz="0" w:space="0" w:color="auto"/>
                        <w:bottom w:val="none" w:sz="0" w:space="0" w:color="auto"/>
                        <w:right w:val="none" w:sz="0" w:space="0" w:color="auto"/>
                      </w:divBdr>
                    </w:div>
                    <w:div w:id="156117263">
                      <w:marLeft w:val="1650"/>
                      <w:marRight w:val="0"/>
                      <w:marTop w:val="0"/>
                      <w:marBottom w:val="0"/>
                      <w:divBdr>
                        <w:top w:val="none" w:sz="0" w:space="0" w:color="auto"/>
                        <w:left w:val="none" w:sz="0" w:space="0" w:color="auto"/>
                        <w:bottom w:val="none" w:sz="0" w:space="0" w:color="auto"/>
                        <w:right w:val="none" w:sz="0" w:space="0" w:color="auto"/>
                      </w:divBdr>
                      <w:divsChild>
                        <w:div w:id="1210722118">
                          <w:marLeft w:val="0"/>
                          <w:marRight w:val="0"/>
                          <w:marTop w:val="0"/>
                          <w:marBottom w:val="0"/>
                          <w:divBdr>
                            <w:top w:val="none" w:sz="0" w:space="0" w:color="auto"/>
                            <w:left w:val="none" w:sz="0" w:space="0" w:color="auto"/>
                            <w:bottom w:val="none" w:sz="0" w:space="0" w:color="auto"/>
                            <w:right w:val="none" w:sz="0" w:space="0" w:color="auto"/>
                          </w:divBdr>
                        </w:div>
                        <w:div w:id="225343660">
                          <w:marLeft w:val="0"/>
                          <w:marRight w:val="0"/>
                          <w:marTop w:val="0"/>
                          <w:marBottom w:val="0"/>
                          <w:divBdr>
                            <w:top w:val="none" w:sz="0" w:space="0" w:color="auto"/>
                            <w:left w:val="none" w:sz="0" w:space="0" w:color="auto"/>
                            <w:bottom w:val="none" w:sz="0" w:space="0" w:color="auto"/>
                            <w:right w:val="none" w:sz="0" w:space="0" w:color="auto"/>
                          </w:divBdr>
                        </w:div>
                      </w:divsChild>
                    </w:div>
                    <w:div w:id="1466855447">
                      <w:marLeft w:val="0"/>
                      <w:marRight w:val="0"/>
                      <w:marTop w:val="0"/>
                      <w:marBottom w:val="0"/>
                      <w:divBdr>
                        <w:top w:val="none" w:sz="0" w:space="0" w:color="auto"/>
                        <w:left w:val="none" w:sz="0" w:space="0" w:color="auto"/>
                        <w:bottom w:val="none" w:sz="0" w:space="0" w:color="auto"/>
                        <w:right w:val="none" w:sz="0" w:space="0" w:color="auto"/>
                      </w:divBdr>
                    </w:div>
                    <w:div w:id="1748725022">
                      <w:marLeft w:val="1650"/>
                      <w:marRight w:val="0"/>
                      <w:marTop w:val="0"/>
                      <w:marBottom w:val="0"/>
                      <w:divBdr>
                        <w:top w:val="none" w:sz="0" w:space="0" w:color="auto"/>
                        <w:left w:val="none" w:sz="0" w:space="0" w:color="auto"/>
                        <w:bottom w:val="none" w:sz="0" w:space="0" w:color="auto"/>
                        <w:right w:val="none" w:sz="0" w:space="0" w:color="auto"/>
                      </w:divBdr>
                      <w:divsChild>
                        <w:div w:id="1965576079">
                          <w:marLeft w:val="0"/>
                          <w:marRight w:val="0"/>
                          <w:marTop w:val="0"/>
                          <w:marBottom w:val="0"/>
                          <w:divBdr>
                            <w:top w:val="none" w:sz="0" w:space="0" w:color="auto"/>
                            <w:left w:val="none" w:sz="0" w:space="0" w:color="auto"/>
                            <w:bottom w:val="none" w:sz="0" w:space="0" w:color="auto"/>
                            <w:right w:val="none" w:sz="0" w:space="0" w:color="auto"/>
                          </w:divBdr>
                        </w:div>
                        <w:div w:id="768159039">
                          <w:marLeft w:val="0"/>
                          <w:marRight w:val="0"/>
                          <w:marTop w:val="0"/>
                          <w:marBottom w:val="0"/>
                          <w:divBdr>
                            <w:top w:val="none" w:sz="0" w:space="0" w:color="auto"/>
                            <w:left w:val="none" w:sz="0" w:space="0" w:color="auto"/>
                            <w:bottom w:val="none" w:sz="0" w:space="0" w:color="auto"/>
                            <w:right w:val="none" w:sz="0" w:space="0" w:color="auto"/>
                          </w:divBdr>
                        </w:div>
                      </w:divsChild>
                    </w:div>
                    <w:div w:id="149367211">
                      <w:marLeft w:val="0"/>
                      <w:marRight w:val="0"/>
                      <w:marTop w:val="0"/>
                      <w:marBottom w:val="0"/>
                      <w:divBdr>
                        <w:top w:val="none" w:sz="0" w:space="0" w:color="auto"/>
                        <w:left w:val="none" w:sz="0" w:space="0" w:color="auto"/>
                        <w:bottom w:val="none" w:sz="0" w:space="0" w:color="auto"/>
                        <w:right w:val="none" w:sz="0" w:space="0" w:color="auto"/>
                      </w:divBdr>
                    </w:div>
                    <w:div w:id="187111875">
                      <w:marLeft w:val="1650"/>
                      <w:marRight w:val="0"/>
                      <w:marTop w:val="0"/>
                      <w:marBottom w:val="0"/>
                      <w:divBdr>
                        <w:top w:val="none" w:sz="0" w:space="0" w:color="auto"/>
                        <w:left w:val="none" w:sz="0" w:space="0" w:color="auto"/>
                        <w:bottom w:val="none" w:sz="0" w:space="0" w:color="auto"/>
                        <w:right w:val="none" w:sz="0" w:space="0" w:color="auto"/>
                      </w:divBdr>
                      <w:divsChild>
                        <w:div w:id="1760830585">
                          <w:marLeft w:val="0"/>
                          <w:marRight w:val="0"/>
                          <w:marTop w:val="0"/>
                          <w:marBottom w:val="0"/>
                          <w:divBdr>
                            <w:top w:val="none" w:sz="0" w:space="0" w:color="auto"/>
                            <w:left w:val="none" w:sz="0" w:space="0" w:color="auto"/>
                            <w:bottom w:val="none" w:sz="0" w:space="0" w:color="auto"/>
                            <w:right w:val="none" w:sz="0" w:space="0" w:color="auto"/>
                          </w:divBdr>
                        </w:div>
                        <w:div w:id="1267998662">
                          <w:marLeft w:val="0"/>
                          <w:marRight w:val="0"/>
                          <w:marTop w:val="0"/>
                          <w:marBottom w:val="0"/>
                          <w:divBdr>
                            <w:top w:val="none" w:sz="0" w:space="0" w:color="auto"/>
                            <w:left w:val="none" w:sz="0" w:space="0" w:color="auto"/>
                            <w:bottom w:val="none" w:sz="0" w:space="0" w:color="auto"/>
                            <w:right w:val="none" w:sz="0" w:space="0" w:color="auto"/>
                          </w:divBdr>
                        </w:div>
                      </w:divsChild>
                    </w:div>
                    <w:div w:id="1705015500">
                      <w:marLeft w:val="0"/>
                      <w:marRight w:val="0"/>
                      <w:marTop w:val="0"/>
                      <w:marBottom w:val="0"/>
                      <w:divBdr>
                        <w:top w:val="none" w:sz="0" w:space="0" w:color="auto"/>
                        <w:left w:val="none" w:sz="0" w:space="0" w:color="auto"/>
                        <w:bottom w:val="none" w:sz="0" w:space="0" w:color="auto"/>
                        <w:right w:val="none" w:sz="0" w:space="0" w:color="auto"/>
                      </w:divBdr>
                    </w:div>
                    <w:div w:id="2052146548">
                      <w:marLeft w:val="1650"/>
                      <w:marRight w:val="0"/>
                      <w:marTop w:val="0"/>
                      <w:marBottom w:val="0"/>
                      <w:divBdr>
                        <w:top w:val="none" w:sz="0" w:space="0" w:color="auto"/>
                        <w:left w:val="none" w:sz="0" w:space="0" w:color="auto"/>
                        <w:bottom w:val="none" w:sz="0" w:space="0" w:color="auto"/>
                        <w:right w:val="none" w:sz="0" w:space="0" w:color="auto"/>
                      </w:divBdr>
                      <w:divsChild>
                        <w:div w:id="553585240">
                          <w:marLeft w:val="0"/>
                          <w:marRight w:val="0"/>
                          <w:marTop w:val="0"/>
                          <w:marBottom w:val="0"/>
                          <w:divBdr>
                            <w:top w:val="none" w:sz="0" w:space="0" w:color="auto"/>
                            <w:left w:val="none" w:sz="0" w:space="0" w:color="auto"/>
                            <w:bottom w:val="none" w:sz="0" w:space="0" w:color="auto"/>
                            <w:right w:val="none" w:sz="0" w:space="0" w:color="auto"/>
                          </w:divBdr>
                        </w:div>
                        <w:div w:id="986007136">
                          <w:marLeft w:val="0"/>
                          <w:marRight w:val="0"/>
                          <w:marTop w:val="0"/>
                          <w:marBottom w:val="0"/>
                          <w:divBdr>
                            <w:top w:val="none" w:sz="0" w:space="0" w:color="auto"/>
                            <w:left w:val="none" w:sz="0" w:space="0" w:color="auto"/>
                            <w:bottom w:val="none" w:sz="0" w:space="0" w:color="auto"/>
                            <w:right w:val="none" w:sz="0" w:space="0" w:color="auto"/>
                          </w:divBdr>
                        </w:div>
                      </w:divsChild>
                    </w:div>
                    <w:div w:id="688222096">
                      <w:marLeft w:val="0"/>
                      <w:marRight w:val="0"/>
                      <w:marTop w:val="0"/>
                      <w:marBottom w:val="0"/>
                      <w:divBdr>
                        <w:top w:val="none" w:sz="0" w:space="0" w:color="auto"/>
                        <w:left w:val="none" w:sz="0" w:space="0" w:color="auto"/>
                        <w:bottom w:val="none" w:sz="0" w:space="0" w:color="auto"/>
                        <w:right w:val="none" w:sz="0" w:space="0" w:color="auto"/>
                      </w:divBdr>
                    </w:div>
                    <w:div w:id="1345404595">
                      <w:marLeft w:val="1650"/>
                      <w:marRight w:val="0"/>
                      <w:marTop w:val="0"/>
                      <w:marBottom w:val="0"/>
                      <w:divBdr>
                        <w:top w:val="none" w:sz="0" w:space="0" w:color="auto"/>
                        <w:left w:val="none" w:sz="0" w:space="0" w:color="auto"/>
                        <w:bottom w:val="none" w:sz="0" w:space="0" w:color="auto"/>
                        <w:right w:val="none" w:sz="0" w:space="0" w:color="auto"/>
                      </w:divBdr>
                      <w:divsChild>
                        <w:div w:id="1344864902">
                          <w:marLeft w:val="0"/>
                          <w:marRight w:val="0"/>
                          <w:marTop w:val="0"/>
                          <w:marBottom w:val="0"/>
                          <w:divBdr>
                            <w:top w:val="none" w:sz="0" w:space="0" w:color="auto"/>
                            <w:left w:val="none" w:sz="0" w:space="0" w:color="auto"/>
                            <w:bottom w:val="none" w:sz="0" w:space="0" w:color="auto"/>
                            <w:right w:val="none" w:sz="0" w:space="0" w:color="auto"/>
                          </w:divBdr>
                        </w:div>
                        <w:div w:id="1604611048">
                          <w:marLeft w:val="0"/>
                          <w:marRight w:val="0"/>
                          <w:marTop w:val="0"/>
                          <w:marBottom w:val="0"/>
                          <w:divBdr>
                            <w:top w:val="none" w:sz="0" w:space="0" w:color="auto"/>
                            <w:left w:val="none" w:sz="0" w:space="0" w:color="auto"/>
                            <w:bottom w:val="none" w:sz="0" w:space="0" w:color="auto"/>
                            <w:right w:val="none" w:sz="0" w:space="0" w:color="auto"/>
                          </w:divBdr>
                        </w:div>
                      </w:divsChild>
                    </w:div>
                    <w:div w:id="988821221">
                      <w:marLeft w:val="0"/>
                      <w:marRight w:val="0"/>
                      <w:marTop w:val="0"/>
                      <w:marBottom w:val="0"/>
                      <w:divBdr>
                        <w:top w:val="none" w:sz="0" w:space="0" w:color="auto"/>
                        <w:left w:val="none" w:sz="0" w:space="0" w:color="auto"/>
                        <w:bottom w:val="none" w:sz="0" w:space="0" w:color="auto"/>
                        <w:right w:val="none" w:sz="0" w:space="0" w:color="auto"/>
                      </w:divBdr>
                    </w:div>
                    <w:div w:id="1500850685">
                      <w:marLeft w:val="1650"/>
                      <w:marRight w:val="0"/>
                      <w:marTop w:val="0"/>
                      <w:marBottom w:val="0"/>
                      <w:divBdr>
                        <w:top w:val="none" w:sz="0" w:space="0" w:color="auto"/>
                        <w:left w:val="none" w:sz="0" w:space="0" w:color="auto"/>
                        <w:bottom w:val="none" w:sz="0" w:space="0" w:color="auto"/>
                        <w:right w:val="none" w:sz="0" w:space="0" w:color="auto"/>
                      </w:divBdr>
                      <w:divsChild>
                        <w:div w:id="1697463513">
                          <w:marLeft w:val="0"/>
                          <w:marRight w:val="0"/>
                          <w:marTop w:val="0"/>
                          <w:marBottom w:val="0"/>
                          <w:divBdr>
                            <w:top w:val="none" w:sz="0" w:space="0" w:color="auto"/>
                            <w:left w:val="none" w:sz="0" w:space="0" w:color="auto"/>
                            <w:bottom w:val="none" w:sz="0" w:space="0" w:color="auto"/>
                            <w:right w:val="none" w:sz="0" w:space="0" w:color="auto"/>
                          </w:divBdr>
                        </w:div>
                        <w:div w:id="7801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384074">
      <w:bodyDiv w:val="1"/>
      <w:marLeft w:val="0"/>
      <w:marRight w:val="0"/>
      <w:marTop w:val="0"/>
      <w:marBottom w:val="0"/>
      <w:divBdr>
        <w:top w:val="none" w:sz="0" w:space="0" w:color="auto"/>
        <w:left w:val="none" w:sz="0" w:space="0" w:color="auto"/>
        <w:bottom w:val="none" w:sz="0" w:space="0" w:color="auto"/>
        <w:right w:val="none" w:sz="0" w:space="0" w:color="auto"/>
      </w:divBdr>
    </w:div>
    <w:div w:id="889071974">
      <w:bodyDiv w:val="1"/>
      <w:marLeft w:val="0"/>
      <w:marRight w:val="0"/>
      <w:marTop w:val="0"/>
      <w:marBottom w:val="0"/>
      <w:divBdr>
        <w:top w:val="none" w:sz="0" w:space="0" w:color="auto"/>
        <w:left w:val="none" w:sz="0" w:space="0" w:color="auto"/>
        <w:bottom w:val="none" w:sz="0" w:space="0" w:color="auto"/>
        <w:right w:val="none" w:sz="0" w:space="0" w:color="auto"/>
      </w:divBdr>
    </w:div>
    <w:div w:id="1294755160">
      <w:bodyDiv w:val="1"/>
      <w:marLeft w:val="0"/>
      <w:marRight w:val="0"/>
      <w:marTop w:val="0"/>
      <w:marBottom w:val="0"/>
      <w:divBdr>
        <w:top w:val="none" w:sz="0" w:space="0" w:color="auto"/>
        <w:left w:val="none" w:sz="0" w:space="0" w:color="auto"/>
        <w:bottom w:val="none" w:sz="0" w:space="0" w:color="auto"/>
        <w:right w:val="none" w:sz="0" w:space="0" w:color="auto"/>
      </w:divBdr>
    </w:div>
    <w:div w:id="1491218504">
      <w:bodyDiv w:val="1"/>
      <w:marLeft w:val="0"/>
      <w:marRight w:val="0"/>
      <w:marTop w:val="0"/>
      <w:marBottom w:val="0"/>
      <w:divBdr>
        <w:top w:val="none" w:sz="0" w:space="0" w:color="auto"/>
        <w:left w:val="none" w:sz="0" w:space="0" w:color="auto"/>
        <w:bottom w:val="none" w:sz="0" w:space="0" w:color="auto"/>
        <w:right w:val="none" w:sz="0" w:space="0" w:color="auto"/>
      </w:divBdr>
      <w:divsChild>
        <w:div w:id="2133939607">
          <w:marLeft w:val="0"/>
          <w:marRight w:val="0"/>
          <w:marTop w:val="0"/>
          <w:marBottom w:val="0"/>
          <w:divBdr>
            <w:top w:val="none" w:sz="0" w:space="0" w:color="auto"/>
            <w:left w:val="none" w:sz="0" w:space="0" w:color="auto"/>
            <w:bottom w:val="none" w:sz="0" w:space="0" w:color="auto"/>
            <w:right w:val="none" w:sz="0" w:space="0" w:color="auto"/>
          </w:divBdr>
        </w:div>
      </w:divsChild>
    </w:div>
    <w:div w:id="1573469935">
      <w:bodyDiv w:val="1"/>
      <w:marLeft w:val="0"/>
      <w:marRight w:val="0"/>
      <w:marTop w:val="0"/>
      <w:marBottom w:val="0"/>
      <w:divBdr>
        <w:top w:val="none" w:sz="0" w:space="0" w:color="auto"/>
        <w:left w:val="none" w:sz="0" w:space="0" w:color="auto"/>
        <w:bottom w:val="none" w:sz="0" w:space="0" w:color="auto"/>
        <w:right w:val="none" w:sz="0" w:space="0" w:color="auto"/>
      </w:divBdr>
    </w:div>
    <w:div w:id="1583022469">
      <w:bodyDiv w:val="1"/>
      <w:marLeft w:val="0"/>
      <w:marRight w:val="0"/>
      <w:marTop w:val="0"/>
      <w:marBottom w:val="0"/>
      <w:divBdr>
        <w:top w:val="none" w:sz="0" w:space="0" w:color="auto"/>
        <w:left w:val="none" w:sz="0" w:space="0" w:color="auto"/>
        <w:bottom w:val="none" w:sz="0" w:space="0" w:color="auto"/>
        <w:right w:val="none" w:sz="0" w:space="0" w:color="auto"/>
      </w:divBdr>
    </w:div>
    <w:div w:id="1666205100">
      <w:bodyDiv w:val="1"/>
      <w:marLeft w:val="0"/>
      <w:marRight w:val="0"/>
      <w:marTop w:val="0"/>
      <w:marBottom w:val="0"/>
      <w:divBdr>
        <w:top w:val="none" w:sz="0" w:space="0" w:color="auto"/>
        <w:left w:val="none" w:sz="0" w:space="0" w:color="auto"/>
        <w:bottom w:val="none" w:sz="0" w:space="0" w:color="auto"/>
        <w:right w:val="none" w:sz="0" w:space="0" w:color="auto"/>
      </w:divBdr>
    </w:div>
    <w:div w:id="1778282538">
      <w:bodyDiv w:val="1"/>
      <w:marLeft w:val="0"/>
      <w:marRight w:val="0"/>
      <w:marTop w:val="0"/>
      <w:marBottom w:val="0"/>
      <w:divBdr>
        <w:top w:val="none" w:sz="0" w:space="0" w:color="auto"/>
        <w:left w:val="none" w:sz="0" w:space="0" w:color="auto"/>
        <w:bottom w:val="none" w:sz="0" w:space="0" w:color="auto"/>
        <w:right w:val="none" w:sz="0" w:space="0" w:color="auto"/>
      </w:divBdr>
    </w:div>
    <w:div w:id="2016108813">
      <w:bodyDiv w:val="1"/>
      <w:marLeft w:val="0"/>
      <w:marRight w:val="0"/>
      <w:marTop w:val="0"/>
      <w:marBottom w:val="0"/>
      <w:divBdr>
        <w:top w:val="none" w:sz="0" w:space="0" w:color="auto"/>
        <w:left w:val="none" w:sz="0" w:space="0" w:color="auto"/>
        <w:bottom w:val="none" w:sz="0" w:space="0" w:color="auto"/>
        <w:right w:val="none" w:sz="0" w:space="0" w:color="auto"/>
      </w:divBdr>
    </w:div>
    <w:div w:id="2131778273">
      <w:bodyDiv w:val="1"/>
      <w:marLeft w:val="0"/>
      <w:marRight w:val="0"/>
      <w:marTop w:val="0"/>
      <w:marBottom w:val="0"/>
      <w:divBdr>
        <w:top w:val="none" w:sz="0" w:space="0" w:color="auto"/>
        <w:left w:val="none" w:sz="0" w:space="0" w:color="auto"/>
        <w:bottom w:val="none" w:sz="0" w:space="0" w:color="auto"/>
        <w:right w:val="none" w:sz="0" w:space="0" w:color="auto"/>
      </w:divBdr>
      <w:divsChild>
        <w:div w:id="1061295105">
          <w:marLeft w:val="0"/>
          <w:marRight w:val="0"/>
          <w:marTop w:val="0"/>
          <w:marBottom w:val="0"/>
          <w:divBdr>
            <w:top w:val="none" w:sz="0" w:space="0" w:color="auto"/>
            <w:left w:val="none" w:sz="0" w:space="0" w:color="auto"/>
            <w:bottom w:val="none" w:sz="0" w:space="0" w:color="auto"/>
            <w:right w:val="none" w:sz="0" w:space="0" w:color="auto"/>
          </w:divBdr>
          <w:divsChild>
            <w:div w:id="238373732">
              <w:marLeft w:val="0"/>
              <w:marRight w:val="0"/>
              <w:marTop w:val="0"/>
              <w:marBottom w:val="0"/>
              <w:divBdr>
                <w:top w:val="none" w:sz="0" w:space="0" w:color="auto"/>
                <w:left w:val="none" w:sz="0" w:space="0" w:color="auto"/>
                <w:bottom w:val="none" w:sz="0" w:space="0" w:color="auto"/>
                <w:right w:val="none" w:sz="0" w:space="0" w:color="auto"/>
              </w:divBdr>
            </w:div>
            <w:div w:id="1972437207">
              <w:marLeft w:val="0"/>
              <w:marRight w:val="0"/>
              <w:marTop w:val="0"/>
              <w:marBottom w:val="0"/>
              <w:divBdr>
                <w:top w:val="none" w:sz="0" w:space="0" w:color="auto"/>
                <w:left w:val="none" w:sz="0" w:space="0" w:color="auto"/>
                <w:bottom w:val="none" w:sz="0" w:space="0" w:color="auto"/>
                <w:right w:val="none" w:sz="0" w:space="0" w:color="auto"/>
              </w:divBdr>
              <w:divsChild>
                <w:div w:id="638343414">
                  <w:marLeft w:val="0"/>
                  <w:marRight w:val="0"/>
                  <w:marTop w:val="0"/>
                  <w:marBottom w:val="0"/>
                  <w:divBdr>
                    <w:top w:val="none" w:sz="0" w:space="0" w:color="auto"/>
                    <w:left w:val="none" w:sz="0" w:space="0" w:color="auto"/>
                    <w:bottom w:val="none" w:sz="0" w:space="0" w:color="auto"/>
                    <w:right w:val="none" w:sz="0" w:space="0" w:color="auto"/>
                  </w:divBdr>
                  <w:divsChild>
                    <w:div w:id="104928973">
                      <w:marLeft w:val="336"/>
                      <w:marRight w:val="0"/>
                      <w:marTop w:val="120"/>
                      <w:marBottom w:val="312"/>
                      <w:divBdr>
                        <w:top w:val="none" w:sz="0" w:space="0" w:color="auto"/>
                        <w:left w:val="none" w:sz="0" w:space="0" w:color="auto"/>
                        <w:bottom w:val="none" w:sz="0" w:space="0" w:color="auto"/>
                        <w:right w:val="none" w:sz="0" w:space="0" w:color="auto"/>
                      </w:divBdr>
                      <w:divsChild>
                        <w:div w:id="1747921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84411">
                      <w:marLeft w:val="336"/>
                      <w:marRight w:val="0"/>
                      <w:marTop w:val="120"/>
                      <w:marBottom w:val="312"/>
                      <w:divBdr>
                        <w:top w:val="none" w:sz="0" w:space="0" w:color="auto"/>
                        <w:left w:val="none" w:sz="0" w:space="0" w:color="auto"/>
                        <w:bottom w:val="none" w:sz="0" w:space="0" w:color="auto"/>
                        <w:right w:val="none" w:sz="0" w:space="0" w:color="auto"/>
                      </w:divBdr>
                      <w:divsChild>
                        <w:div w:id="8418224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3026483">
                      <w:marLeft w:val="336"/>
                      <w:marRight w:val="0"/>
                      <w:marTop w:val="120"/>
                      <w:marBottom w:val="312"/>
                      <w:divBdr>
                        <w:top w:val="none" w:sz="0" w:space="0" w:color="auto"/>
                        <w:left w:val="none" w:sz="0" w:space="0" w:color="auto"/>
                        <w:bottom w:val="none" w:sz="0" w:space="0" w:color="auto"/>
                        <w:right w:val="none" w:sz="0" w:space="0" w:color="auto"/>
                      </w:divBdr>
                      <w:divsChild>
                        <w:div w:id="1103939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7928379">
                      <w:marLeft w:val="336"/>
                      <w:marRight w:val="0"/>
                      <w:marTop w:val="120"/>
                      <w:marBottom w:val="312"/>
                      <w:divBdr>
                        <w:top w:val="none" w:sz="0" w:space="0" w:color="auto"/>
                        <w:left w:val="none" w:sz="0" w:space="0" w:color="auto"/>
                        <w:bottom w:val="none" w:sz="0" w:space="0" w:color="auto"/>
                        <w:right w:val="none" w:sz="0" w:space="0" w:color="auto"/>
                      </w:divBdr>
                      <w:divsChild>
                        <w:div w:id="10281392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chanicaltutorial.com/introduction-and-types-of-thermal-power-pla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960796FE384424B3D5726F3BABED52"/>
        <w:category>
          <w:name w:val="General"/>
          <w:gallery w:val="placeholder"/>
        </w:category>
        <w:types>
          <w:type w:val="bbPlcHdr"/>
        </w:types>
        <w:behaviors>
          <w:behavior w:val="content"/>
        </w:behaviors>
        <w:guid w:val="{25702456-1A49-42FF-92AA-A7E987FCD747}"/>
      </w:docPartPr>
      <w:docPartBody>
        <w:p w:rsidR="00F2044A" w:rsidRDefault="00B3518B" w:rsidP="00B3518B">
          <w:pPr>
            <w:pStyle w:val="C8960796FE384424B3D5726F3BABED5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8B"/>
    <w:rsid w:val="005C1DFE"/>
    <w:rsid w:val="008849AE"/>
    <w:rsid w:val="00A635C9"/>
    <w:rsid w:val="00AD62EE"/>
    <w:rsid w:val="00B3518B"/>
    <w:rsid w:val="00DF7C32"/>
    <w:rsid w:val="00F20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60796FE384424B3D5726F3BABED52">
    <w:name w:val="C8960796FE384424B3D5726F3BABED52"/>
    <w:rsid w:val="00B351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haida arif</dc:creator>
  <cp:keywords/>
  <dc:description/>
  <cp:lastModifiedBy>Arslan Raza</cp:lastModifiedBy>
  <cp:revision>7</cp:revision>
  <dcterms:created xsi:type="dcterms:W3CDTF">2020-01-11T11:55:00Z</dcterms:created>
  <dcterms:modified xsi:type="dcterms:W3CDTF">2020-10-19T17:32:00Z</dcterms:modified>
</cp:coreProperties>
</file>