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12D" w:rsidRDefault="00CD512D" w:rsidP="00CE6B9A">
      <w:pPr>
        <w:spacing w:before="360"/>
        <w:jc w:val="center"/>
        <w:rPr>
          <w:rFonts w:ascii="Segoe UI" w:hAnsi="Segoe UI"/>
          <w:b/>
          <w:color w:val="1E3A8A"/>
          <w:sz w:val="40"/>
        </w:rPr>
      </w:pPr>
    </w:p>
    <w:p w:rsidR="003B5443" w:rsidRDefault="00CE6B9A" w:rsidP="00CE6B9A">
      <w:pPr>
        <w:spacing w:before="360"/>
        <w:jc w:val="center"/>
        <w:rPr>
          <w:rFonts w:ascii="Segoe UI" w:hAnsi="Segoe UI"/>
          <w:b/>
          <w:color w:val="1E3A8A"/>
          <w:sz w:val="40"/>
        </w:rPr>
      </w:pPr>
      <w:r>
        <w:rPr>
          <w:rFonts w:ascii="Segoe UI" w:hAnsi="Segoe UI"/>
          <w:b/>
          <w:noProof/>
          <w:color w:val="1E3A8A"/>
          <w:sz w:val="40"/>
        </w:rPr>
        <w:drawing>
          <wp:anchor distT="0" distB="0" distL="114300" distR="114300" simplePos="0" relativeHeight="251658240" behindDoc="0" locked="0" layoutInCell="1" allowOverlap="1" wp14:anchorId="4F8FCEF8" wp14:editId="5B03DFB4">
            <wp:simplePos x="0" y="0"/>
            <wp:positionH relativeFrom="column">
              <wp:posOffset>3372317</wp:posOffset>
            </wp:positionH>
            <wp:positionV relativeFrom="paragraph">
              <wp:posOffset>755710</wp:posOffset>
            </wp:positionV>
            <wp:extent cx="1362974" cy="913813"/>
            <wp:effectExtent l="0" t="0" r="0" b="0"/>
            <wp:wrapNone/>
            <wp:docPr id="1" name="Picture 1" descr="C:\Users\engrr\AppData\Local\Microsoft\Windows\INetCache\Content.Word\dd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ngrr\AppData\Local\Microsoft\Windows\INetCache\Content.Word\ddd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974" cy="913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Segoe UI" w:hAnsi="Segoe UI"/>
          <w:b/>
          <w:noProof/>
          <w:color w:val="1E3A8A"/>
          <w:sz w:val="40"/>
        </w:rPr>
        <w:drawing>
          <wp:inline distT="0" distB="0" distL="0" distR="0">
            <wp:extent cx="1211580" cy="1211580"/>
            <wp:effectExtent l="0" t="0" r="0" b="0"/>
            <wp:docPr id="4" name="Picture 3" descr="C:\Users\engrr\AppData\Local\Microsoft\Windows\INetCache\Content.Word\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engrr\AppData\Local\Microsoft\Windows\INetCache\Content.Word\logo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121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6B9A" w:rsidRDefault="00CE6B9A">
      <w:pPr>
        <w:spacing w:before="360"/>
        <w:rPr>
          <w:rFonts w:ascii="Segoe UI" w:hAnsi="Segoe UI"/>
          <w:b/>
          <w:color w:val="1E3A8A"/>
          <w:sz w:val="40"/>
        </w:rPr>
      </w:pPr>
    </w:p>
    <w:p w:rsidR="001628D1" w:rsidRPr="00CE6B9A" w:rsidRDefault="00622FEE">
      <w:pPr>
        <w:spacing w:before="360"/>
        <w:rPr>
          <w:rFonts w:ascii="Segoe UI" w:hAnsi="Segoe UI"/>
          <w:b/>
          <w:color w:val="1E3A8A"/>
          <w:sz w:val="40"/>
        </w:rPr>
      </w:pPr>
      <w:r>
        <w:rPr>
          <w:rFonts w:ascii="Segoe UI" w:hAnsi="Segoe UI"/>
          <w:b/>
          <w:color w:val="1E3A8A"/>
          <w:sz w:val="40"/>
        </w:rPr>
        <w:t>EIMBox - DBBL Rocket Bill Payment Integration Specification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Document Version: 1.1  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Target Audience: DBBL Rocket Technical Integration Team, Aggregator Developers, System Administrators  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Protocol: HTTPS / REST (JSON)  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Production Base URL: </w:t>
      </w:r>
      <w:r w:rsidRPr="00CE6B9A">
        <w:rPr>
          <w:rFonts w:ascii="Segoe UI" w:hAnsi="Segoe UI"/>
          <w:b/>
          <w:color w:val="1E293B"/>
          <w:sz w:val="21"/>
        </w:rPr>
        <w:t>https://console.eimbox.com/api/payment/v1/</w:t>
      </w:r>
      <w:r>
        <w:rPr>
          <w:rFonts w:ascii="Segoe UI" w:hAnsi="Segoe UI"/>
          <w:color w:val="1E293B"/>
          <w:sz w:val="21"/>
        </w:rPr>
        <w:t xml:space="preserve">  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Standard Compliance: Dutch-Bangla Bank Limited (DBBL) Bill Payment Module Specification v1.1  </w:t>
      </w:r>
    </w:p>
    <w:p w:rsidR="00CE6B9A" w:rsidRDefault="00CE6B9A">
      <w:r>
        <w:br w:type="page"/>
      </w:r>
    </w:p>
    <w:p w:rsidR="001624DD" w:rsidRDefault="001624DD">
      <w:pPr>
        <w:rPr>
          <w:rFonts w:ascii="Segoe UI" w:hAnsi="Segoe UI"/>
          <w:b/>
          <w:color w:val="1E40AF"/>
          <w:sz w:val="30"/>
        </w:rPr>
      </w:pPr>
      <w:r>
        <w:rPr>
          <w:rFonts w:ascii="Segoe UI" w:hAnsi="Segoe UI"/>
          <w:b/>
          <w:color w:val="1E40AF"/>
          <w:sz w:val="30"/>
        </w:rPr>
        <w:lastRenderedPageBreak/>
        <w:t xml:space="preserve">Table of Contents </w:t>
      </w:r>
    </w:p>
    <w:p w:rsidR="009B6AEE" w:rsidRPr="0040113E" w:rsidRDefault="001624DD" w:rsidP="00CD512D">
      <w:pPr>
        <w:pStyle w:val="ListParagraph"/>
        <w:numPr>
          <w:ilvl w:val="0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rPr>
          <w:rFonts w:ascii="Segoe UI" w:hAnsi="Segoe UI"/>
          <w:color w:val="000000" w:themeColor="text1"/>
        </w:rPr>
      </w:pPr>
      <w:bookmarkStart w:id="0" w:name="_GoBack"/>
      <w:r w:rsidRPr="0040113E">
        <w:rPr>
          <w:rFonts w:ascii="Segoe UI" w:hAnsi="Segoe UI"/>
          <w:color w:val="000000" w:themeColor="text1"/>
        </w:rPr>
        <w:t xml:space="preserve">Overview </w:t>
      </w:r>
      <w:r w:rsidR="0040113E" w:rsidRPr="0040113E">
        <w:rPr>
          <w:rFonts w:ascii="Segoe UI" w:hAnsi="Segoe UI"/>
          <w:color w:val="000000" w:themeColor="text1"/>
        </w:rPr>
        <w:t>&amp; Architecture</w:t>
      </w:r>
      <w:r w:rsidR="009B6AEE" w:rsidRPr="0040113E">
        <w:rPr>
          <w:rFonts w:ascii="Segoe UI" w:hAnsi="Segoe UI"/>
          <w:color w:val="000000" w:themeColor="text1"/>
        </w:rPr>
        <w:tab/>
        <w:t>3</w:t>
      </w:r>
    </w:p>
    <w:p w:rsidR="0040113E" w:rsidRPr="0040113E" w:rsidRDefault="0040113E" w:rsidP="00CD512D">
      <w:pPr>
        <w:pStyle w:val="ListParagraph"/>
        <w:numPr>
          <w:ilvl w:val="0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rPr>
          <w:rFonts w:ascii="Segoe UI" w:hAnsi="Segoe UI"/>
          <w:color w:val="000000" w:themeColor="text1"/>
        </w:rPr>
      </w:pPr>
      <w:r w:rsidRPr="0040113E">
        <w:rPr>
          <w:rFonts w:ascii="Segoe UI" w:hAnsi="Segoe UI"/>
          <w:color w:val="000000" w:themeColor="text1"/>
        </w:rPr>
        <w:t>Security &amp; Authentication</w:t>
      </w:r>
      <w:r w:rsidRPr="0040113E">
        <w:rPr>
          <w:rFonts w:ascii="Segoe UI" w:hAnsi="Segoe UI"/>
          <w:color w:val="000000" w:themeColor="text1"/>
        </w:rPr>
        <w:tab/>
        <w:t>4</w:t>
      </w:r>
    </w:p>
    <w:p w:rsidR="0040113E" w:rsidRPr="0040113E" w:rsidRDefault="0040113E" w:rsidP="00CD512D">
      <w:pPr>
        <w:pStyle w:val="ListParagraph"/>
        <w:numPr>
          <w:ilvl w:val="0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rPr>
          <w:rFonts w:ascii="Segoe UI" w:hAnsi="Segoe UI"/>
          <w:color w:val="000000" w:themeColor="text1"/>
        </w:rPr>
      </w:pPr>
      <w:r w:rsidRPr="0040113E">
        <w:rPr>
          <w:rFonts w:ascii="Segoe UI" w:hAnsi="Segoe UI"/>
          <w:color w:val="000000" w:themeColor="text1"/>
        </w:rPr>
        <w:t>Reference Parameters Convention</w:t>
      </w:r>
      <w:r w:rsidRPr="0040113E">
        <w:rPr>
          <w:rFonts w:ascii="Segoe UI" w:hAnsi="Segoe UI"/>
          <w:color w:val="000000" w:themeColor="text1"/>
        </w:rPr>
        <w:tab/>
        <w:t>5</w:t>
      </w:r>
    </w:p>
    <w:p w:rsidR="0040113E" w:rsidRPr="0040113E" w:rsidRDefault="0040113E" w:rsidP="00CD512D">
      <w:pPr>
        <w:pStyle w:val="ListParagraph"/>
        <w:numPr>
          <w:ilvl w:val="0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rPr>
          <w:rFonts w:ascii="Segoe UI" w:hAnsi="Segoe UI"/>
          <w:color w:val="000000" w:themeColor="text1"/>
        </w:rPr>
      </w:pPr>
      <w:r w:rsidRPr="0040113E">
        <w:rPr>
          <w:rFonts w:ascii="Segoe UI" w:hAnsi="Segoe UI"/>
          <w:color w:val="000000" w:themeColor="text1"/>
        </w:rPr>
        <w:t>API Endpoints Specification</w:t>
      </w:r>
      <w:r w:rsidRPr="0040113E">
        <w:rPr>
          <w:rFonts w:ascii="Segoe UI" w:hAnsi="Segoe UI"/>
          <w:color w:val="000000" w:themeColor="text1"/>
        </w:rPr>
        <w:tab/>
      </w:r>
      <w:r w:rsidR="00CD512D">
        <w:rPr>
          <w:rFonts w:ascii="Segoe UI" w:hAnsi="Segoe UI"/>
          <w:color w:val="000000" w:themeColor="text1"/>
        </w:rPr>
        <w:t>5</w:t>
      </w:r>
    </w:p>
    <w:p w:rsidR="0040113E" w:rsidRPr="0040113E" w:rsidRDefault="0040113E" w:rsidP="00CD512D">
      <w:pPr>
        <w:pStyle w:val="ListParagraph"/>
        <w:numPr>
          <w:ilvl w:val="1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ind w:hanging="540"/>
        <w:rPr>
          <w:rFonts w:ascii="Segoe UI" w:hAnsi="Segoe UI"/>
          <w:i/>
          <w:color w:val="000000" w:themeColor="text1"/>
          <w:sz w:val="20"/>
        </w:rPr>
      </w:pPr>
      <w:r w:rsidRPr="0040113E">
        <w:rPr>
          <w:rFonts w:ascii="Segoe UI" w:hAnsi="Segoe UI"/>
          <w:i/>
          <w:color w:val="000000" w:themeColor="text1"/>
          <w:sz w:val="20"/>
        </w:rPr>
        <w:t>Validation API</w:t>
      </w:r>
      <w:r w:rsidRPr="0040113E">
        <w:rPr>
          <w:rFonts w:ascii="Segoe UI" w:hAnsi="Segoe UI"/>
          <w:i/>
          <w:color w:val="000000" w:themeColor="text1"/>
          <w:sz w:val="20"/>
        </w:rPr>
        <w:tab/>
      </w:r>
      <w:r w:rsidR="00CD512D">
        <w:rPr>
          <w:rFonts w:ascii="Segoe UI" w:hAnsi="Segoe UI"/>
          <w:i/>
          <w:color w:val="000000" w:themeColor="text1"/>
          <w:sz w:val="20"/>
        </w:rPr>
        <w:t>5</w:t>
      </w:r>
    </w:p>
    <w:p w:rsidR="0040113E" w:rsidRPr="0040113E" w:rsidRDefault="0040113E" w:rsidP="00CD512D">
      <w:pPr>
        <w:pStyle w:val="ListParagraph"/>
        <w:numPr>
          <w:ilvl w:val="1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ind w:hanging="540"/>
        <w:rPr>
          <w:rFonts w:ascii="Segoe UI" w:hAnsi="Segoe UI"/>
          <w:i/>
          <w:color w:val="000000" w:themeColor="text1"/>
          <w:sz w:val="20"/>
        </w:rPr>
      </w:pPr>
      <w:r w:rsidRPr="0040113E">
        <w:rPr>
          <w:rFonts w:ascii="Segoe UI" w:hAnsi="Segoe UI"/>
          <w:i/>
          <w:color w:val="000000" w:themeColor="text1"/>
          <w:sz w:val="20"/>
        </w:rPr>
        <w:t>Confirmation API</w:t>
      </w:r>
      <w:r w:rsidRPr="0040113E">
        <w:rPr>
          <w:rFonts w:ascii="Segoe UI" w:hAnsi="Segoe UI"/>
          <w:i/>
          <w:color w:val="000000" w:themeColor="text1"/>
          <w:sz w:val="20"/>
        </w:rPr>
        <w:tab/>
      </w:r>
      <w:r w:rsidR="00CD512D">
        <w:rPr>
          <w:rFonts w:ascii="Segoe UI" w:hAnsi="Segoe UI"/>
          <w:i/>
          <w:color w:val="000000" w:themeColor="text1"/>
          <w:sz w:val="20"/>
        </w:rPr>
        <w:t>7</w:t>
      </w:r>
    </w:p>
    <w:p w:rsidR="0040113E" w:rsidRPr="0040113E" w:rsidRDefault="0040113E" w:rsidP="00CD512D">
      <w:pPr>
        <w:pStyle w:val="ListParagraph"/>
        <w:numPr>
          <w:ilvl w:val="1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ind w:hanging="540"/>
        <w:rPr>
          <w:rFonts w:ascii="Segoe UI" w:hAnsi="Segoe UI"/>
          <w:i/>
          <w:color w:val="000000" w:themeColor="text1"/>
          <w:sz w:val="20"/>
        </w:rPr>
      </w:pPr>
      <w:r w:rsidRPr="0040113E">
        <w:rPr>
          <w:rFonts w:ascii="Segoe UI" w:hAnsi="Segoe UI"/>
          <w:i/>
          <w:color w:val="000000" w:themeColor="text1"/>
          <w:sz w:val="20"/>
        </w:rPr>
        <w:t>Inquiry API</w:t>
      </w:r>
      <w:r w:rsidRPr="0040113E">
        <w:rPr>
          <w:rFonts w:ascii="Segoe UI" w:hAnsi="Segoe UI"/>
          <w:i/>
          <w:color w:val="000000" w:themeColor="text1"/>
          <w:sz w:val="20"/>
        </w:rPr>
        <w:tab/>
        <w:t>9</w:t>
      </w:r>
    </w:p>
    <w:p w:rsidR="0040113E" w:rsidRPr="0040113E" w:rsidRDefault="0040113E" w:rsidP="00CD512D">
      <w:pPr>
        <w:pStyle w:val="ListParagraph"/>
        <w:numPr>
          <w:ilvl w:val="0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rPr>
          <w:rFonts w:ascii="Segoe UI" w:hAnsi="Segoe UI"/>
          <w:color w:val="000000" w:themeColor="text1"/>
        </w:rPr>
      </w:pPr>
      <w:r w:rsidRPr="0040113E">
        <w:rPr>
          <w:rFonts w:ascii="Segoe UI" w:hAnsi="Segoe UI"/>
          <w:color w:val="000000" w:themeColor="text1"/>
        </w:rPr>
        <w:t>Standard Error Codes Table</w:t>
      </w:r>
      <w:r w:rsidRPr="0040113E">
        <w:rPr>
          <w:rFonts w:ascii="Segoe UI" w:hAnsi="Segoe UI"/>
          <w:color w:val="000000" w:themeColor="text1"/>
        </w:rPr>
        <w:tab/>
        <w:t>1</w:t>
      </w:r>
      <w:r w:rsidR="00CD512D">
        <w:rPr>
          <w:rFonts w:ascii="Segoe UI" w:hAnsi="Segoe UI"/>
          <w:color w:val="000000" w:themeColor="text1"/>
        </w:rPr>
        <w:t>0</w:t>
      </w:r>
    </w:p>
    <w:p w:rsidR="0040113E" w:rsidRPr="0040113E" w:rsidRDefault="0040113E" w:rsidP="00CD512D">
      <w:pPr>
        <w:pStyle w:val="ListParagraph"/>
        <w:numPr>
          <w:ilvl w:val="0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rPr>
          <w:rFonts w:ascii="Segoe UI" w:hAnsi="Segoe UI"/>
          <w:color w:val="000000" w:themeColor="text1"/>
        </w:rPr>
      </w:pPr>
      <w:r w:rsidRPr="0040113E">
        <w:rPr>
          <w:rFonts w:ascii="Segoe UI" w:hAnsi="Segoe UI"/>
          <w:color w:val="000000" w:themeColor="text1"/>
        </w:rPr>
        <w:t>Integration Testing &amp; Verification</w:t>
      </w:r>
      <w:r w:rsidRPr="0040113E">
        <w:rPr>
          <w:rFonts w:ascii="Segoe UI" w:hAnsi="Segoe UI"/>
          <w:color w:val="000000" w:themeColor="text1"/>
        </w:rPr>
        <w:tab/>
        <w:t>1</w:t>
      </w:r>
      <w:r w:rsidR="00CD512D">
        <w:rPr>
          <w:rFonts w:ascii="Segoe UI" w:hAnsi="Segoe UI"/>
          <w:color w:val="000000" w:themeColor="text1"/>
        </w:rPr>
        <w:t>1</w:t>
      </w:r>
    </w:p>
    <w:p w:rsidR="0040113E" w:rsidRPr="0040113E" w:rsidRDefault="0040113E" w:rsidP="00CD512D">
      <w:p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ind w:left="1170"/>
        <w:rPr>
          <w:rFonts w:ascii="Segoe UI" w:hAnsi="Segoe UI"/>
          <w:i/>
          <w:color w:val="000000" w:themeColor="text1"/>
          <w:sz w:val="20"/>
        </w:rPr>
      </w:pPr>
      <w:r w:rsidRPr="0040113E">
        <w:rPr>
          <w:rFonts w:ascii="Segoe UI" w:hAnsi="Segoe UI"/>
          <w:i/>
          <w:color w:val="000000" w:themeColor="text1"/>
          <w:sz w:val="20"/>
        </w:rPr>
        <w:t>6.1.</w:t>
      </w:r>
      <w:r w:rsidRPr="0040113E">
        <w:rPr>
          <w:rFonts w:ascii="Segoe UI" w:hAnsi="Segoe UI"/>
          <w:i/>
          <w:color w:val="000000" w:themeColor="text1"/>
          <w:sz w:val="20"/>
        </w:rPr>
        <w:tab/>
        <w:t xml:space="preserve">Testing with </w:t>
      </w:r>
      <w:proofErr w:type="spellStart"/>
      <w:r w:rsidRPr="0040113E">
        <w:rPr>
          <w:rFonts w:ascii="Segoe UI" w:hAnsi="Segoe UI"/>
          <w:i/>
          <w:color w:val="000000" w:themeColor="text1"/>
          <w:sz w:val="20"/>
        </w:rPr>
        <w:t>cURL</w:t>
      </w:r>
      <w:proofErr w:type="spellEnd"/>
      <w:r w:rsidRPr="0040113E">
        <w:rPr>
          <w:rFonts w:ascii="Segoe UI" w:hAnsi="Segoe UI"/>
          <w:i/>
          <w:color w:val="000000" w:themeColor="text1"/>
          <w:sz w:val="20"/>
        </w:rPr>
        <w:tab/>
        <w:t>1</w:t>
      </w:r>
      <w:r w:rsidR="00CD512D">
        <w:rPr>
          <w:rFonts w:ascii="Segoe UI" w:hAnsi="Segoe UI"/>
          <w:i/>
          <w:color w:val="000000" w:themeColor="text1"/>
          <w:sz w:val="20"/>
        </w:rPr>
        <w:t>1</w:t>
      </w:r>
    </w:p>
    <w:p w:rsidR="0040113E" w:rsidRPr="0040113E" w:rsidRDefault="0040113E" w:rsidP="00CD512D">
      <w:pPr>
        <w:pStyle w:val="ListParagraph"/>
        <w:numPr>
          <w:ilvl w:val="0"/>
          <w:numId w:val="1"/>
        </w:numPr>
        <w:tabs>
          <w:tab w:val="left" w:pos="1260"/>
          <w:tab w:val="left" w:pos="1800"/>
          <w:tab w:val="left" w:pos="2160"/>
          <w:tab w:val="right" w:pos="7380"/>
        </w:tabs>
        <w:spacing w:line="360" w:lineRule="auto"/>
        <w:rPr>
          <w:rFonts w:ascii="Segoe UI" w:hAnsi="Segoe UI"/>
          <w:color w:val="000000" w:themeColor="text1"/>
        </w:rPr>
      </w:pPr>
      <w:r w:rsidRPr="0040113E">
        <w:rPr>
          <w:rFonts w:ascii="Segoe UI" w:hAnsi="Segoe UI"/>
          <w:color w:val="000000" w:themeColor="text1"/>
        </w:rPr>
        <w:t>Audit &amp; Troubleshooting Logs</w:t>
      </w:r>
      <w:r w:rsidRPr="0040113E">
        <w:rPr>
          <w:rFonts w:ascii="Segoe UI" w:hAnsi="Segoe UI"/>
          <w:color w:val="000000" w:themeColor="text1"/>
        </w:rPr>
        <w:tab/>
        <w:t>1</w:t>
      </w:r>
      <w:r w:rsidR="00CD512D">
        <w:rPr>
          <w:rFonts w:ascii="Segoe UI" w:hAnsi="Segoe UI"/>
          <w:color w:val="000000" w:themeColor="text1"/>
        </w:rPr>
        <w:t>2</w:t>
      </w:r>
    </w:p>
    <w:bookmarkEnd w:id="0"/>
    <w:p w:rsidR="0040113E" w:rsidRDefault="0040113E">
      <w:pPr>
        <w:rPr>
          <w:rFonts w:ascii="Segoe UI" w:hAnsi="Segoe UI"/>
          <w:i/>
          <w:color w:val="000000" w:themeColor="text1"/>
          <w:sz w:val="20"/>
        </w:rPr>
      </w:pPr>
      <w:r>
        <w:rPr>
          <w:rFonts w:ascii="Segoe UI" w:hAnsi="Segoe UI"/>
          <w:i/>
          <w:color w:val="000000" w:themeColor="text1"/>
          <w:sz w:val="20"/>
        </w:rPr>
        <w:br w:type="page"/>
      </w: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1. Overview &amp; Architecture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The EIMBox Educational Institution Management System provides automated student fee settlement and billing integration for Dutch-Bangla Bank Limited (DBBL) Rocket Mobile Banking.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Through this integration: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1.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Guardians or students select the EIMBox Biller in their Rocket Mobile App or dial USSD (*322#).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2.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The user inputs their Student ID / Reference Number.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3.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Rocket queries the EIMBox Validation API, which dynamically calculates real-time unpaid dues and returns the student's name, class, section, roll, and payable amount.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4.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Upon user confirmation and successful pin verification in the Rocket engine, Rocket dispatches a transaction notification to the EIMBox Confirmation API, which instantly updates the student finance ledger, issues a receipt voucher and logs transaction audit trails.</w:t>
      </w:r>
    </w:p>
    <w:p w:rsidR="001628D1" w:rsidRDefault="00622FEE" w:rsidP="00CE6B9A">
      <w:pPr>
        <w:spacing w:after="80"/>
        <w:ind w:left="360" w:hanging="360"/>
      </w:pPr>
      <w:r>
        <w:rPr>
          <w:rFonts w:ascii="Segoe UI" w:hAnsi="Segoe UI"/>
          <w:b/>
          <w:sz w:val="21"/>
        </w:rPr>
        <w:t>5.</w:t>
      </w:r>
      <w:r w:rsidR="00CE6B9A">
        <w:rPr>
          <w:rFonts w:ascii="Segoe UI" w:hAnsi="Segoe UI"/>
          <w:b/>
          <w:sz w:val="21"/>
        </w:rPr>
        <w:tab/>
      </w:r>
      <w:r>
        <w:rPr>
          <w:rFonts w:ascii="Segoe UI" w:hAnsi="Segoe UI"/>
          <w:sz w:val="21"/>
        </w:rPr>
        <w:t>In case of network timeout or reconciliation, Rocket's automated batch scheduler calls the Inquiry API to verify settlement status.</w:t>
      </w:r>
    </w:p>
    <w:p w:rsidR="001628D1" w:rsidRDefault="001628D1">
      <w:pPr>
        <w:spacing w:after="80"/>
      </w:pPr>
    </w:p>
    <w:p w:rsidR="001628D1" w:rsidRDefault="00CE6B9A">
      <w:pPr>
        <w:spacing w:after="80"/>
      </w:pPr>
      <w:r>
        <w:rPr>
          <w:noProof/>
        </w:rPr>
        <w:drawing>
          <wp:inline distT="0" distB="0" distL="0" distR="0">
            <wp:extent cx="6264525" cy="3498112"/>
            <wp:effectExtent l="0" t="0" r="3175" b="7620"/>
            <wp:docPr id="2" name="Picture 2" descr="C:\Users\engrr\AppData\Local\Microsoft\Windows\INetCache\Content.Word\rocket_tech_diagram_2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engrr\AppData\Local\Microsoft\Windows\INetCache\Content.Word\rocket_tech_diagram_2d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4941" cy="352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628D1" w:rsidRDefault="001628D1">
      <w:pPr>
        <w:spacing w:after="80"/>
      </w:pPr>
    </w:p>
    <w:p w:rsidR="001628D1" w:rsidRDefault="001628D1">
      <w:pPr>
        <w:spacing w:after="80"/>
      </w:pPr>
    </w:p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2. Security &amp; Authentication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Communication between DBBL Rocket and EIMBox must be over TLS 1.2+ (HTTPS).</w:t>
      </w:r>
    </w:p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2.1 HTTP Basic Authentication Header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Every HTTP request must include the Authorization header containing the Base64-encoded credentials: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Authorization: Basic &lt;base64_encode(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User_</w:t>
            </w:r>
            <w:proofErr w:type="gramStart"/>
            <w:r>
              <w:rPr>
                <w:rFonts w:ascii="Consolas" w:hAnsi="Consolas"/>
                <w:color w:val="0F172A"/>
                <w:sz w:val="18"/>
              </w:rPr>
              <w:t>ID:Password</w:t>
            </w:r>
            <w:proofErr w:type="spellEnd"/>
            <w:proofErr w:type="gramEnd"/>
            <w:r>
              <w:rPr>
                <w:rFonts w:ascii="Consolas" w:hAnsi="Consolas"/>
                <w:color w:val="0F172A"/>
                <w:sz w:val="18"/>
              </w:rPr>
              <w:t>)&gt;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Content-Type: 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; charset=UTF-8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2.2 Payload Credentials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As mandated by the DBBL specification, requests also transmit user credentials directly in the JSON body: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</w:t>
      </w:r>
      <w:proofErr w:type="spellStart"/>
      <w:r>
        <w:rPr>
          <w:rFonts w:ascii="Segoe UI" w:hAnsi="Segoe UI"/>
          <w:sz w:val="21"/>
        </w:rPr>
        <w:t>usrid</w:t>
      </w:r>
      <w:proofErr w:type="spellEnd"/>
      <w:r>
        <w:rPr>
          <w:rFonts w:ascii="Segoe UI" w:hAnsi="Segoe UI"/>
          <w:sz w:val="21"/>
        </w:rPr>
        <w:t xml:space="preserve"> / </w:t>
      </w:r>
      <w:proofErr w:type="spellStart"/>
      <w:r>
        <w:rPr>
          <w:rFonts w:ascii="Segoe UI" w:hAnsi="Segoe UI"/>
          <w:sz w:val="21"/>
        </w:rPr>
        <w:t>userid</w:t>
      </w:r>
      <w:proofErr w:type="spellEnd"/>
      <w:r>
        <w:rPr>
          <w:rFonts w:ascii="Segoe UI" w:hAnsi="Segoe UI"/>
          <w:sz w:val="21"/>
        </w:rPr>
        <w:t>: Biller User ID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</w:t>
      </w:r>
      <w:proofErr w:type="spellStart"/>
      <w:r>
        <w:rPr>
          <w:rFonts w:ascii="Segoe UI" w:hAnsi="Segoe UI"/>
          <w:sz w:val="21"/>
        </w:rPr>
        <w:t>pswrd</w:t>
      </w:r>
      <w:proofErr w:type="spellEnd"/>
      <w:r>
        <w:rPr>
          <w:rFonts w:ascii="Segoe UI" w:hAnsi="Segoe UI"/>
          <w:sz w:val="21"/>
        </w:rPr>
        <w:t xml:space="preserve"> / password: Biller Password</w:t>
      </w:r>
    </w:p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2.3 Authentication Models Supported: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Global Aggregator Model (Default): All requests authenticated against central DBBL Biller partner credentials (</w:t>
      </w:r>
      <w:r w:rsidR="00392DDF">
        <w:rPr>
          <w:rFonts w:ascii="Nirmala UI" w:hAnsi="Nirmala UI" w:cs="Nirmala UI"/>
          <w:sz w:val="21"/>
        </w:rPr>
        <w:t xml:space="preserve">i.e. </w:t>
      </w:r>
      <w:r>
        <w:rPr>
          <w:rFonts w:ascii="Segoe UI" w:hAnsi="Segoe UI"/>
          <w:sz w:val="21"/>
        </w:rPr>
        <w:t>Rocket / Rocket123).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 xml:space="preserve">• Multi-Tenant / Per-Institute Model: For institutions holding independent Biller IDs with DBBL, the gateway checks the </w:t>
      </w:r>
      <w:proofErr w:type="spellStart"/>
      <w:r>
        <w:rPr>
          <w:rFonts w:ascii="Segoe UI" w:hAnsi="Segoe UI"/>
          <w:sz w:val="21"/>
        </w:rPr>
        <w:t>payment_gateway_keys</w:t>
      </w:r>
      <w:proofErr w:type="spellEnd"/>
      <w:r>
        <w:rPr>
          <w:rFonts w:ascii="Segoe UI" w:hAnsi="Segoe UI"/>
          <w:sz w:val="21"/>
        </w:rPr>
        <w:t xml:space="preserve"> table matching </w:t>
      </w:r>
      <w:proofErr w:type="spellStart"/>
      <w:r>
        <w:rPr>
          <w:rFonts w:ascii="Segoe UI" w:hAnsi="Segoe UI"/>
          <w:sz w:val="21"/>
        </w:rPr>
        <w:t>biller_id</w:t>
      </w:r>
      <w:proofErr w:type="spellEnd"/>
      <w:r>
        <w:rPr>
          <w:rFonts w:ascii="Segoe UI" w:hAnsi="Segoe UI"/>
          <w:sz w:val="21"/>
        </w:rPr>
        <w:t xml:space="preserve">, </w:t>
      </w:r>
      <w:proofErr w:type="spellStart"/>
      <w:r>
        <w:rPr>
          <w:rFonts w:ascii="Segoe UI" w:hAnsi="Segoe UI"/>
          <w:sz w:val="21"/>
        </w:rPr>
        <w:t>api_key</w:t>
      </w:r>
      <w:proofErr w:type="spellEnd"/>
      <w:r>
        <w:rPr>
          <w:rFonts w:ascii="Segoe UI" w:hAnsi="Segoe UI"/>
          <w:sz w:val="21"/>
        </w:rPr>
        <w:t xml:space="preserve">, and </w:t>
      </w:r>
      <w:proofErr w:type="spellStart"/>
      <w:r>
        <w:rPr>
          <w:rFonts w:ascii="Segoe UI" w:hAnsi="Segoe UI"/>
          <w:sz w:val="21"/>
        </w:rPr>
        <w:t>secret_key</w:t>
      </w:r>
      <w:proofErr w:type="spellEnd"/>
      <w:r>
        <w:rPr>
          <w:rFonts w:ascii="Segoe UI" w:hAnsi="Segoe UI"/>
          <w:sz w:val="21"/>
        </w:rPr>
        <w:t xml:space="preserve"> against the specific </w:t>
      </w:r>
      <w:proofErr w:type="spellStart"/>
      <w:r>
        <w:rPr>
          <w:rFonts w:ascii="Segoe UI" w:hAnsi="Segoe UI"/>
          <w:sz w:val="21"/>
        </w:rPr>
        <w:t>sccode</w:t>
      </w:r>
      <w:proofErr w:type="spellEnd"/>
      <w:r w:rsidR="00392DDF">
        <w:rPr>
          <w:rFonts w:ascii="Segoe UI" w:hAnsi="Segoe UI"/>
          <w:sz w:val="21"/>
        </w:rPr>
        <w:t>/EIIN (School Code)</w:t>
      </w:r>
      <w:r>
        <w:rPr>
          <w:rFonts w:ascii="Segoe UI" w:hAnsi="Segoe UI"/>
          <w:sz w:val="21"/>
        </w:rPr>
        <w:t>.</w:t>
      </w:r>
    </w:p>
    <w:p w:rsidR="001628D1" w:rsidRDefault="001628D1">
      <w:pPr>
        <w:spacing w:after="80"/>
      </w:pPr>
    </w:p>
    <w:p w:rsidR="001624DD" w:rsidRDefault="001624DD">
      <w:pPr>
        <w:rPr>
          <w:rFonts w:ascii="Segoe UI" w:hAnsi="Segoe UI"/>
          <w:b/>
          <w:color w:val="1E40AF"/>
          <w:sz w:val="30"/>
        </w:rPr>
      </w:pPr>
      <w:r>
        <w:rPr>
          <w:rFonts w:ascii="Segoe UI" w:hAnsi="Segoe UI"/>
          <w:b/>
          <w:color w:val="1E40AF"/>
          <w:sz w:val="30"/>
        </w:rPr>
        <w:br w:type="page"/>
      </w:r>
    </w:p>
    <w:p w:rsidR="001628D1" w:rsidRDefault="00622FEE" w:rsidP="0040113E">
      <w:pPr>
        <w:tabs>
          <w:tab w:val="left" w:pos="5867"/>
        </w:tabs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3. Reference Parameters Convention</w:t>
      </w:r>
      <w:r w:rsidR="0040113E">
        <w:rPr>
          <w:rFonts w:ascii="Segoe UI" w:hAnsi="Segoe UI"/>
          <w:b/>
          <w:color w:val="1E40AF"/>
          <w:sz w:val="30"/>
        </w:rPr>
        <w:tab/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DBBL Rocket provides 3 reference fields (refNo1, refNo2, refNo3). EIMBox standard mapping:</w:t>
      </w:r>
    </w:p>
    <w:p w:rsidR="001628D1" w:rsidRDefault="001628D1">
      <w:pPr>
        <w:spacing w:after="80"/>
      </w:pP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5"/>
        <w:gridCol w:w="1249"/>
        <w:gridCol w:w="1802"/>
        <w:gridCol w:w="1845"/>
        <w:gridCol w:w="2675"/>
      </w:tblGrid>
      <w:tr w:rsidR="00392DDF"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Data 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Requirement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Accepted Formats</w:t>
            </w:r>
          </w:p>
        </w:tc>
      </w:tr>
      <w:tr w:rsidR="00392DDF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Numeric / String (10-25)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Mandatory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392DDF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Student Identifier (</w:t>
            </w:r>
            <w:r w:rsidR="00392DDF">
              <w:rPr>
                <w:rFonts w:ascii="Segoe UI" w:hAnsi="Segoe UI"/>
                <w:sz w:val="20"/>
              </w:rPr>
              <w:t>Student’s ID Number</w:t>
            </w:r>
            <w:r>
              <w:rPr>
                <w:rFonts w:ascii="Segoe UI" w:hAnsi="Segoe UI"/>
                <w:sz w:val="20"/>
              </w:rPr>
              <w:t>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Pr="00392DDF" w:rsidRDefault="00622FEE" w:rsidP="00392DDF">
            <w:pPr>
              <w:spacing w:line="260" w:lineRule="auto"/>
              <w:rPr>
                <w:rFonts w:ascii="Segoe UI" w:hAnsi="Segoe UI"/>
                <w:sz w:val="20"/>
              </w:rPr>
            </w:pPr>
            <w:r>
              <w:rPr>
                <w:rFonts w:ascii="Segoe UI" w:hAnsi="Segoe UI"/>
                <w:sz w:val="20"/>
              </w:rPr>
              <w:t xml:space="preserve">• 10-digit Student ID (e.g. 1031871631)   </w:t>
            </w:r>
          </w:p>
        </w:tc>
      </w:tr>
      <w:tr w:rsidR="00392DDF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Numeric / String (6)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Mandatory (for independent schools)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392DDF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Institution EIIN / School Code (</w:t>
            </w:r>
            <w:r w:rsidR="00392DDF">
              <w:rPr>
                <w:rFonts w:ascii="Segoe UI" w:hAnsi="Segoe UI"/>
                <w:sz w:val="20"/>
              </w:rPr>
              <w:t>School EIIN Number</w:t>
            </w:r>
            <w:r>
              <w:rPr>
                <w:rFonts w:ascii="Segoe UI" w:hAnsi="Segoe UI"/>
                <w:sz w:val="20"/>
              </w:rPr>
              <w:t>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6-digit Institution Code (e.g. 103187) fixed for each school.</w:t>
            </w:r>
          </w:p>
        </w:tc>
      </w:tr>
      <w:tr w:rsidR="00392DDF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refNo3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Numeric / String (4-10)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Optional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Academic Session Year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392DDF">
            <w:pPr>
              <w:spacing w:line="260" w:lineRule="auto"/>
            </w:pPr>
            <w:r>
              <w:rPr>
                <w:rFonts w:ascii="Segoe UI" w:hAnsi="Segoe UI"/>
                <w:sz w:val="20"/>
              </w:rPr>
              <w:t>Academic Year (e.g. 2026). If empty, automatically resolves to the student's latest active academic session from</w:t>
            </w:r>
            <w:r w:rsidR="00392DDF">
              <w:rPr>
                <w:rFonts w:ascii="Segoe UI" w:hAnsi="Segoe UI"/>
                <w:sz w:val="20"/>
              </w:rPr>
              <w:t xml:space="preserve"> record</w:t>
            </w:r>
            <w:r>
              <w:rPr>
                <w:rFonts w:ascii="Segoe UI" w:hAnsi="Segoe UI"/>
                <w:sz w:val="20"/>
              </w:rPr>
              <w:t>.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t>4. API Endpoints Specification</w:t>
      </w:r>
    </w:p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4.1 Validation API (`/</w:t>
      </w:r>
      <w:proofErr w:type="spellStart"/>
      <w:r>
        <w:rPr>
          <w:rFonts w:ascii="Segoe UI" w:hAnsi="Segoe UI"/>
          <w:b/>
          <w:color w:val="2563EB"/>
          <w:sz w:val="24"/>
        </w:rPr>
        <w:t>paymentValidation</w:t>
      </w:r>
      <w:proofErr w:type="spellEnd"/>
      <w:r>
        <w:rPr>
          <w:rFonts w:ascii="Segoe UI" w:hAnsi="Segoe UI"/>
          <w:b/>
          <w:color w:val="2563EB"/>
          <w:sz w:val="24"/>
        </w:rPr>
        <w:t>`)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Validates student existence, queries real-time dues from </w:t>
      </w:r>
      <w:r w:rsidR="00392DDF">
        <w:rPr>
          <w:rFonts w:ascii="Segoe UI" w:hAnsi="Segoe UI"/>
          <w:color w:val="1E293B"/>
          <w:sz w:val="21"/>
        </w:rPr>
        <w:t>Students Payment Ledger</w:t>
      </w:r>
      <w:r>
        <w:rPr>
          <w:rFonts w:ascii="Segoe UI" w:hAnsi="Segoe UI"/>
          <w:color w:val="1E293B"/>
          <w:sz w:val="21"/>
        </w:rPr>
        <w:t>, and returns the student name, academic details, and exact amount payable.</w:t>
      </w:r>
    </w:p>
    <w:p w:rsidR="001628D1" w:rsidRDefault="001628D1">
      <w:pPr>
        <w:spacing w:after="80"/>
      </w:pPr>
    </w:p>
    <w:p w:rsidR="001628D1" w:rsidRPr="00392DDF" w:rsidRDefault="00622FEE">
      <w:pPr>
        <w:spacing w:after="80"/>
        <w:ind w:left="400" w:hanging="200"/>
        <w:rPr>
          <w:b/>
          <w:color w:val="1F4E79" w:themeColor="accent1" w:themeShade="80"/>
        </w:rPr>
      </w:pPr>
      <w:r w:rsidRPr="00392DDF">
        <w:rPr>
          <w:rFonts w:ascii="Segoe UI" w:hAnsi="Segoe UI"/>
          <w:b/>
          <w:color w:val="1F4E79" w:themeColor="accent1" w:themeShade="80"/>
          <w:sz w:val="21"/>
        </w:rPr>
        <w:t>• Endpoint URL: https://console.eimbox.com/api/payment/v1/</w:t>
      </w:r>
      <w:r w:rsidR="0089653D" w:rsidRPr="00392DDF">
        <w:rPr>
          <w:rFonts w:ascii="Segoe UI" w:hAnsi="Segoe UI"/>
          <w:b/>
          <w:color w:val="1F4E79" w:themeColor="accent1" w:themeShade="80"/>
          <w:sz w:val="21"/>
        </w:rPr>
        <w:t>paymentValidation.php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HTTP Method: POST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Type: Amount Provided from Partner API (DBBL Doc Section 4.2.b)</w:t>
      </w:r>
    </w:p>
    <w:p w:rsidR="001628D1" w:rsidRDefault="001628D1">
      <w:pPr>
        <w:spacing w:after="80"/>
      </w:pPr>
    </w:p>
    <w:p w:rsidR="00834A96" w:rsidRDefault="00834A96">
      <w:pPr>
        <w:rPr>
          <w:rFonts w:ascii="Segoe UI" w:hAnsi="Segoe UI"/>
          <w:b/>
          <w:color w:val="334155"/>
        </w:rPr>
      </w:pPr>
      <w:r>
        <w:rPr>
          <w:rFonts w:ascii="Segoe UI" w:hAnsi="Segoe UI"/>
          <w:b/>
          <w:color w:val="334155"/>
        </w:rPr>
        <w:br w:type="page"/>
      </w: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lastRenderedPageBreak/>
        <w:t>Request Fields:</w:t>
      </w: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5"/>
        <w:gridCol w:w="843"/>
        <w:gridCol w:w="1173"/>
        <w:gridCol w:w="5209"/>
      </w:tblGrid>
      <w:tr w:rsidR="001628D1"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Required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usrid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Biller User ID (e.g. Rocket00)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pswrd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Biller Password (e.g. Rocket12321)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refNo1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10-digit Student ID (e.g. 1031871631)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refNo2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6-digit Institution Code (</w:t>
            </w:r>
            <w:r w:rsidR="005D7D15">
              <w:rPr>
                <w:rFonts w:ascii="Segoe UI" w:hAnsi="Segoe UI"/>
                <w:sz w:val="20"/>
              </w:rPr>
              <w:t>School Code/</w:t>
            </w:r>
            <w:r>
              <w:rPr>
                <w:rFonts w:ascii="Segoe UI" w:hAnsi="Segoe UI"/>
                <w:sz w:val="20"/>
              </w:rPr>
              <w:t>EIIN, e.g. 103187)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refNo3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No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Session Year (optional)</w:t>
            </w:r>
          </w:p>
        </w:tc>
      </w:tr>
    </w:tbl>
    <w:p w:rsidR="001628D1" w:rsidRDefault="001628D1"/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Request: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pswrd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"refNo1": "1031871631",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"refNo2": "103187",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"refNo3": ""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834A96" w:rsidRDefault="00834A96">
      <w:pPr>
        <w:spacing w:before="180" w:after="80"/>
        <w:rPr>
          <w:rFonts w:ascii="Segoe UI" w:hAnsi="Segoe UI"/>
          <w:b/>
          <w:color w:val="334155"/>
        </w:rPr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Response Fields:</w:t>
      </w: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70"/>
        <w:gridCol w:w="843"/>
        <w:gridCol w:w="5015"/>
      </w:tblGrid>
      <w:tr w:rsidR="001628D1"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errCode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00 on success; error code on failure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errMsg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Status description message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customerName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Student Full Name (</w:t>
            </w:r>
            <w:r w:rsidR="005D7D15">
              <w:rPr>
                <w:rFonts w:ascii="Segoe UI" w:hAnsi="Segoe UI"/>
                <w:sz w:val="20"/>
              </w:rPr>
              <w:t xml:space="preserve">e.g. </w:t>
            </w:r>
            <w:proofErr w:type="spellStart"/>
            <w:r w:rsidR="005D7D15">
              <w:rPr>
                <w:rFonts w:ascii="Segoe UI" w:hAnsi="Segoe UI"/>
                <w:sz w:val="20"/>
              </w:rPr>
              <w:t>Labib</w:t>
            </w:r>
            <w:proofErr w:type="spellEnd"/>
            <w:r w:rsidR="005D7D15">
              <w:rPr>
                <w:rFonts w:ascii="Segoe UI" w:hAnsi="Segoe UI"/>
                <w:sz w:val="20"/>
              </w:rPr>
              <w:t xml:space="preserve"> </w:t>
            </w:r>
            <w:proofErr w:type="spellStart"/>
            <w:r w:rsidR="005D7D15">
              <w:rPr>
                <w:rFonts w:ascii="Segoe UI" w:hAnsi="Segoe UI"/>
                <w:sz w:val="20"/>
              </w:rPr>
              <w:t>Shahriar</w:t>
            </w:r>
            <w:proofErr w:type="spellEnd"/>
            <w:r>
              <w:rPr>
                <w:rFonts w:ascii="Segoe UI" w:hAnsi="Segoe UI"/>
                <w:sz w:val="20"/>
              </w:rPr>
              <w:t>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optionalInfo1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Student Class and Section (</w:t>
            </w:r>
            <w:r w:rsidR="005D7D15">
              <w:rPr>
                <w:rFonts w:ascii="Segoe UI" w:hAnsi="Segoe UI"/>
                <w:sz w:val="20"/>
              </w:rPr>
              <w:t>e.g. Class :Ten (Science</w:t>
            </w:r>
            <w:r>
              <w:rPr>
                <w:rFonts w:ascii="Segoe UI" w:hAnsi="Segoe UI"/>
                <w:sz w:val="20"/>
              </w:rPr>
              <w:t>)</w:t>
            </w:r>
            <w:r w:rsidR="005D7D15">
              <w:rPr>
                <w:rFonts w:ascii="Segoe UI" w:hAnsi="Segoe UI"/>
                <w:sz w:val="20"/>
              </w:rPr>
              <w:t>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optionalInfo2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  <w:rPr>
                <w:rFonts w:ascii="Segoe UI" w:hAnsi="Segoe UI"/>
                <w:sz w:val="20"/>
              </w:rPr>
            </w:pPr>
            <w:r>
              <w:rPr>
                <w:rFonts w:ascii="Segoe UI" w:hAnsi="Segoe UI"/>
                <w:sz w:val="20"/>
              </w:rPr>
              <w:t>Student Roll Number and Academic Session</w:t>
            </w:r>
            <w:r w:rsidR="005D7D15">
              <w:rPr>
                <w:rFonts w:ascii="Segoe UI" w:hAnsi="Segoe UI"/>
                <w:sz w:val="20"/>
              </w:rPr>
              <w:t xml:space="preserve"> </w:t>
            </w:r>
          </w:p>
          <w:p w:rsidR="005D7D15" w:rsidRPr="005D7D15" w:rsidRDefault="005D7D15" w:rsidP="00834A96">
            <w:pPr>
              <w:shd w:val="clear" w:color="auto" w:fill="FFFFFF"/>
              <w:spacing w:after="0" w:line="288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Segoe UI" w:hAnsi="Segoe UI"/>
                <w:sz w:val="20"/>
              </w:rPr>
              <w:t>(e.g. Roll : 2 | Year: 2026)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optionalInfo3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Pr="005D7D15" w:rsidRDefault="005D7D15" w:rsidP="00834A96">
            <w:pPr>
              <w:shd w:val="clear" w:color="auto" w:fill="FFFFFF"/>
              <w:spacing w:after="0" w:line="288" w:lineRule="auto"/>
              <w:rPr>
                <w:rFonts w:ascii="Courier New" w:eastAsia="Times New Roman" w:hAnsi="Courier New" w:cs="Courier New"/>
                <w:color w:val="000000"/>
                <w:sz w:val="18"/>
                <w:szCs w:val="18"/>
              </w:rPr>
            </w:pPr>
            <w:r>
              <w:rPr>
                <w:rFonts w:ascii="Segoe UI" w:hAnsi="Segoe UI"/>
                <w:sz w:val="20"/>
              </w:rPr>
              <w:t xml:space="preserve">Institution Code / Biller Info (e.g. Institute </w:t>
            </w:r>
            <w:proofErr w:type="spellStart"/>
            <w:r>
              <w:rPr>
                <w:rFonts w:ascii="Segoe UI" w:hAnsi="Segoe UI"/>
                <w:sz w:val="20"/>
              </w:rPr>
              <w:t>Sc</w:t>
            </w:r>
            <w:proofErr w:type="spellEnd"/>
            <w:r>
              <w:rPr>
                <w:rFonts w:ascii="Segoe UI" w:hAnsi="Segoe UI"/>
                <w:sz w:val="20"/>
              </w:rPr>
              <w:t>: 102030)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amount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Total calculated unpaid dues</w:t>
            </w:r>
            <w:r w:rsidR="005D7D15">
              <w:rPr>
                <w:rFonts w:ascii="Segoe UI" w:hAnsi="Segoe UI"/>
                <w:sz w:val="20"/>
              </w:rPr>
              <w:t xml:space="preserve"> (e.g. 1000)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Success Response (`200 OK`):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"Successful",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customerName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"MD. RAHIM AHMED",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"optionalInfo1": "Class: Ten (A)",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"optionalInfo2": "Roll: 01 | Year: 2026",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"optionalInfo3": "Institute SC: 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"amount": "1200"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804668" w:rsidRDefault="00804668">
      <w:pPr>
        <w:rPr>
          <w:rFonts w:ascii="Segoe UI" w:hAnsi="Segoe UI"/>
          <w:b/>
          <w:color w:val="334155"/>
        </w:rPr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Error Response (`200 OK`):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"Student Not Found for given ID and Institution"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>4.2 Confirmation API (`/</w:t>
      </w:r>
      <w:proofErr w:type="spellStart"/>
      <w:r>
        <w:rPr>
          <w:rFonts w:ascii="Segoe UI" w:hAnsi="Segoe UI"/>
          <w:b/>
          <w:color w:val="2563EB"/>
          <w:sz w:val="24"/>
        </w:rPr>
        <w:t>paymentConfirmation</w:t>
      </w:r>
      <w:proofErr w:type="spellEnd"/>
      <w:r>
        <w:rPr>
          <w:rFonts w:ascii="Segoe UI" w:hAnsi="Segoe UI"/>
          <w:b/>
          <w:color w:val="2563EB"/>
          <w:sz w:val="24"/>
        </w:rPr>
        <w:t>`)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Dispatched by DBBL Rocket immediately after the user confirms payment. S</w:t>
      </w:r>
      <w:r w:rsidR="00804668">
        <w:rPr>
          <w:rFonts w:ascii="Segoe UI" w:hAnsi="Segoe UI"/>
          <w:color w:val="1E293B"/>
          <w:sz w:val="21"/>
        </w:rPr>
        <w:t>ettles student finance ledgers</w:t>
      </w:r>
      <w:r>
        <w:rPr>
          <w:rFonts w:ascii="Segoe UI" w:hAnsi="Segoe UI"/>
          <w:color w:val="1E293B"/>
          <w:sz w:val="21"/>
        </w:rPr>
        <w:t xml:space="preserve">, generates receipt </w:t>
      </w:r>
      <w:proofErr w:type="gramStart"/>
      <w:r>
        <w:rPr>
          <w:rFonts w:ascii="Segoe UI" w:hAnsi="Segoe UI"/>
          <w:color w:val="1E293B"/>
          <w:sz w:val="21"/>
        </w:rPr>
        <w:t>record  with</w:t>
      </w:r>
      <w:proofErr w:type="gramEnd"/>
      <w:r>
        <w:rPr>
          <w:rFonts w:ascii="Segoe UI" w:hAnsi="Segoe UI"/>
          <w:color w:val="1E293B"/>
          <w:sz w:val="21"/>
        </w:rPr>
        <w:t xml:space="preserve"> student receipt number, and logs audit entry.</w:t>
      </w:r>
    </w:p>
    <w:p w:rsidR="001628D1" w:rsidRDefault="001628D1">
      <w:pPr>
        <w:spacing w:after="80"/>
      </w:pPr>
    </w:p>
    <w:p w:rsidR="001628D1" w:rsidRPr="00804668" w:rsidRDefault="00622FEE">
      <w:pPr>
        <w:spacing w:after="80"/>
        <w:ind w:left="400" w:hanging="200"/>
        <w:rPr>
          <w:b/>
          <w:color w:val="1F4E79" w:themeColor="accent1" w:themeShade="80"/>
        </w:rPr>
      </w:pPr>
      <w:r w:rsidRPr="00804668">
        <w:rPr>
          <w:rFonts w:ascii="Segoe UI" w:hAnsi="Segoe UI"/>
          <w:b/>
          <w:color w:val="1F4E79" w:themeColor="accent1" w:themeShade="80"/>
          <w:sz w:val="21"/>
        </w:rPr>
        <w:t>• Endpoint URL: https://console.eimbox.com/api/payment/v1/paymentConfirmation</w:t>
      </w:r>
      <w:r w:rsidR="003B5443" w:rsidRPr="00804668">
        <w:rPr>
          <w:rFonts w:ascii="Segoe UI" w:hAnsi="Segoe UI"/>
          <w:b/>
          <w:color w:val="1F4E79" w:themeColor="accent1" w:themeShade="80"/>
          <w:sz w:val="21"/>
        </w:rPr>
        <w:t>.php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HTTP Method: POST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DBBL Doc Reference: Section 4.1.b &amp; 4.2.c</w:t>
      </w:r>
    </w:p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Request Fields:</w:t>
      </w: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5"/>
        <w:gridCol w:w="1530"/>
        <w:gridCol w:w="1173"/>
        <w:gridCol w:w="4715"/>
      </w:tblGrid>
      <w:tr w:rsidR="001628D1" w:rsidTr="00834A96">
        <w:trPr>
          <w:tblHeader/>
        </w:trPr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Required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userid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Biller User ID (e.g. Rocket00)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password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Biller Password (e.g. Rocket12321)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lastRenderedPageBreak/>
              <w:t>txnid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 (15-60)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DBBL Rocket Unique Transaction ID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txndate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 (25)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No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Transaction Timestamp (e.g. 2026-09-11 13:45:00)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refno1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10-digit Student ID (e.g. 1031871631)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refno2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 xml:space="preserve">6-digit Institution Code (e.g. </w:t>
            </w:r>
            <w:r w:rsidR="00804668">
              <w:rPr>
                <w:rFonts w:ascii="Segoe UI" w:hAnsi="Segoe UI"/>
                <w:sz w:val="20"/>
              </w:rPr>
              <w:t>102030</w:t>
            </w:r>
            <w:r>
              <w:rPr>
                <w:rFonts w:ascii="Segoe UI" w:hAnsi="Segoe UI"/>
                <w:sz w:val="20"/>
              </w:rPr>
              <w:t>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refno3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No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Session Year (optional)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amount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Numeric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Paid Amount in BDT</w:t>
            </w:r>
          </w:p>
        </w:tc>
      </w:tr>
    </w:tbl>
    <w:p w:rsidR="00834A96" w:rsidRDefault="00834A96">
      <w:pPr>
        <w:spacing w:before="180" w:after="80"/>
        <w:rPr>
          <w:rFonts w:ascii="Segoe UI" w:hAnsi="Segoe UI"/>
          <w:b/>
          <w:color w:val="334155"/>
        </w:rPr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Request: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"password":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"DBBLTESTTXN012",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txndate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"2026-09-11 13:45:00",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"refno1": "1031871631",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"refno2": "103187",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"refno3": "",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"amount": "1200"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Pr="00804668" w:rsidRDefault="001628D1">
      <w:pPr>
        <w:rPr>
          <w:sz w:val="18"/>
        </w:rPr>
      </w:pPr>
    </w:p>
    <w:p w:rsidR="001628D1" w:rsidRPr="00804668" w:rsidRDefault="001628D1">
      <w:pPr>
        <w:spacing w:after="80"/>
        <w:rPr>
          <w:sz w:val="18"/>
        </w:rPr>
      </w:pPr>
    </w:p>
    <w:p w:rsidR="001628D1" w:rsidRDefault="00622FEE">
      <w:pPr>
        <w:spacing w:before="180" w:after="80"/>
      </w:pPr>
      <w:proofErr w:type="spellStart"/>
      <w:r>
        <w:rPr>
          <w:rFonts w:ascii="Segoe UI" w:hAnsi="Segoe UI"/>
          <w:b/>
          <w:color w:val="334155"/>
        </w:rPr>
        <w:t>Idempotency</w:t>
      </w:r>
      <w:proofErr w:type="spellEnd"/>
      <w:r>
        <w:rPr>
          <w:rFonts w:ascii="Segoe UI" w:hAnsi="Segoe UI"/>
          <w:b/>
          <w:color w:val="334155"/>
        </w:rPr>
        <w:t xml:space="preserve"> &amp; Duplicate Protection:</w:t>
      </w: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 xml:space="preserve">If Rocket sends a retry with the same </w:t>
      </w:r>
      <w:proofErr w:type="spellStart"/>
      <w:r>
        <w:rPr>
          <w:rFonts w:ascii="Segoe UI" w:hAnsi="Segoe UI"/>
          <w:color w:val="1E293B"/>
          <w:sz w:val="21"/>
        </w:rPr>
        <w:t>txnid</w:t>
      </w:r>
      <w:proofErr w:type="spellEnd"/>
      <w:r>
        <w:rPr>
          <w:rFonts w:ascii="Segoe UI" w:hAnsi="Segoe UI"/>
          <w:color w:val="1E293B"/>
          <w:sz w:val="21"/>
        </w:rPr>
        <w:t xml:space="preserve">, EIMBox verifies existing records in </w:t>
      </w:r>
      <w:proofErr w:type="spellStart"/>
      <w:r>
        <w:rPr>
          <w:rFonts w:ascii="Segoe UI" w:hAnsi="Segoe UI"/>
          <w:color w:val="1E293B"/>
          <w:sz w:val="21"/>
        </w:rPr>
        <w:t>rocket_transactions</w:t>
      </w:r>
      <w:proofErr w:type="spellEnd"/>
      <w:r>
        <w:rPr>
          <w:rFonts w:ascii="Segoe UI" w:hAnsi="Segoe UI"/>
          <w:color w:val="1E293B"/>
          <w:sz w:val="21"/>
        </w:rPr>
        <w:t xml:space="preserve">. If already applied, it does not deduct dues twice; instead, it immediately returns </w:t>
      </w:r>
      <w:proofErr w:type="spellStart"/>
      <w:r>
        <w:rPr>
          <w:rFonts w:ascii="Segoe UI" w:hAnsi="Segoe UI"/>
          <w:color w:val="1E293B"/>
          <w:sz w:val="21"/>
        </w:rPr>
        <w:t>errCode</w:t>
      </w:r>
      <w:proofErr w:type="spellEnd"/>
      <w:r>
        <w:rPr>
          <w:rFonts w:ascii="Segoe UI" w:hAnsi="Segoe UI"/>
          <w:color w:val="1E293B"/>
          <w:sz w:val="21"/>
        </w:rPr>
        <w:t>: "00" with Payment Information Updated Successfully.</w:t>
      </w:r>
    </w:p>
    <w:p w:rsidR="001628D1" w:rsidRPr="00834A96" w:rsidRDefault="001628D1">
      <w:pPr>
        <w:spacing w:after="80"/>
        <w:rPr>
          <w:sz w:val="10"/>
        </w:rPr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Success Response (`200 OK`):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"Payment Information Updated Successfully"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lastRenderedPageBreak/>
        <w:t>4.3 Inquiry API (`/</w:t>
      </w:r>
      <w:proofErr w:type="spellStart"/>
      <w:r>
        <w:rPr>
          <w:rFonts w:ascii="Segoe UI" w:hAnsi="Segoe UI"/>
          <w:b/>
          <w:color w:val="2563EB"/>
          <w:sz w:val="24"/>
        </w:rPr>
        <w:t>getPaymentStatus</w:t>
      </w:r>
      <w:proofErr w:type="spellEnd"/>
      <w:r>
        <w:rPr>
          <w:rFonts w:ascii="Segoe UI" w:hAnsi="Segoe UI"/>
          <w:b/>
          <w:color w:val="2563EB"/>
          <w:sz w:val="24"/>
        </w:rPr>
        <w:t>`)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Used by the DBBL Rocket automated scheduler to verify transaction settlement status during timeouts or network drops.</w:t>
      </w:r>
    </w:p>
    <w:p w:rsidR="001628D1" w:rsidRDefault="001628D1">
      <w:pPr>
        <w:spacing w:after="80"/>
      </w:pPr>
    </w:p>
    <w:p w:rsidR="001628D1" w:rsidRPr="00804668" w:rsidRDefault="00622FEE">
      <w:pPr>
        <w:spacing w:after="80"/>
        <w:ind w:left="400" w:hanging="200"/>
        <w:rPr>
          <w:b/>
          <w:color w:val="1F4E79" w:themeColor="accent1" w:themeShade="80"/>
        </w:rPr>
      </w:pPr>
      <w:r w:rsidRPr="00804668">
        <w:rPr>
          <w:rFonts w:ascii="Segoe UI" w:hAnsi="Segoe UI"/>
          <w:b/>
          <w:color w:val="1F4E79" w:themeColor="accent1" w:themeShade="80"/>
          <w:sz w:val="21"/>
        </w:rPr>
        <w:t>• Endpoint URL: https://console.eimbox.com/api/payment/v1/getPaymentStatus</w:t>
      </w:r>
      <w:r w:rsidR="003B5443" w:rsidRPr="00804668">
        <w:rPr>
          <w:rFonts w:ascii="Segoe UI" w:hAnsi="Segoe UI"/>
          <w:b/>
          <w:color w:val="1F4E79" w:themeColor="accent1" w:themeShade="80"/>
          <w:sz w:val="21"/>
        </w:rPr>
        <w:t>.php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HTTP Method: POST</w:t>
      </w:r>
    </w:p>
    <w:p w:rsidR="001628D1" w:rsidRDefault="00622FEE">
      <w:pPr>
        <w:spacing w:after="80"/>
        <w:ind w:left="400" w:hanging="200"/>
      </w:pPr>
      <w:r>
        <w:rPr>
          <w:rFonts w:ascii="Segoe UI" w:hAnsi="Segoe UI"/>
          <w:sz w:val="21"/>
        </w:rPr>
        <w:t>• DBBL Doc Reference: Section 4.1.c &amp; 4.2.d</w:t>
      </w: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Request Fields:</w:t>
      </w: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5"/>
        <w:gridCol w:w="843"/>
        <w:gridCol w:w="1173"/>
        <w:gridCol w:w="2493"/>
      </w:tblGrid>
      <w:tr w:rsidR="001628D1"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Parameter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Type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Required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userid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Biller User ID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password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Biller Password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proofErr w:type="spellStart"/>
            <w:r>
              <w:rPr>
                <w:rFonts w:ascii="Segoe UI" w:hAnsi="Segoe UI"/>
                <w:sz w:val="20"/>
              </w:rPr>
              <w:t>txnid</w:t>
            </w:r>
            <w:proofErr w:type="spellEnd"/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Yes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Transaction ID to inquire</w:t>
            </w:r>
          </w:p>
        </w:tc>
      </w:tr>
      <w:tr w:rsidR="001628D1"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refno1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String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No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Student Reference</w:t>
            </w:r>
          </w:p>
        </w:tc>
      </w:tr>
    </w:tbl>
    <w:p w:rsidR="001628D1" w:rsidRDefault="001628D1"/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Request: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"password": "Rocket123",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"DBBL202609110001",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"refno1": "1001-10502"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Sample Success Response (Transaction Found):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"Payment Information Updated Successfully"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834A96">
      <w:pPr>
        <w:spacing w:before="180" w:after="80"/>
      </w:pPr>
      <w:r>
        <w:rPr>
          <w:rFonts w:ascii="Segoe UI" w:hAnsi="Segoe UI"/>
          <w:b/>
          <w:color w:val="334155"/>
        </w:rPr>
        <w:br/>
      </w:r>
      <w:r>
        <w:rPr>
          <w:rFonts w:ascii="Segoe UI" w:hAnsi="Segoe UI"/>
          <w:b/>
          <w:color w:val="334155"/>
        </w:rPr>
        <w:br/>
      </w:r>
      <w:r>
        <w:rPr>
          <w:rFonts w:ascii="Segoe UI" w:hAnsi="Segoe UI"/>
          <w:b/>
          <w:color w:val="334155"/>
        </w:rPr>
        <w:lastRenderedPageBreak/>
        <w:br/>
      </w:r>
      <w:r w:rsidR="00622FEE">
        <w:rPr>
          <w:rFonts w:ascii="Segoe UI" w:hAnsi="Segoe UI"/>
          <w:b/>
          <w:color w:val="334155"/>
        </w:rPr>
        <w:t>Sample Error Response (Transaction Not Found):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errCode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"01",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errMsg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"Transaction Not Found"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}</w:t>
            </w:r>
          </w:p>
        </w:tc>
      </w:tr>
    </w:tbl>
    <w:p w:rsidR="001628D1" w:rsidRDefault="001628D1"/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t>5. Standard Error Codes Table (DBBL Appendix A)</w:t>
      </w:r>
    </w:p>
    <w:p w:rsidR="001628D1" w:rsidRDefault="001628D1">
      <w:pPr>
        <w:spacing w:after="80"/>
      </w:pPr>
    </w:p>
    <w:tbl>
      <w:tblPr>
        <w:tblW w:w="0" w:type="auto"/>
        <w:tblInd w:w="160" w:type="dxa"/>
        <w:tblBorders>
          <w:top w:val="single" w:sz="6" w:space="0" w:color="CCCCCC"/>
          <w:bottom w:val="single" w:sz="6" w:space="0" w:color="CCCCCC"/>
          <w:insideH w:val="single" w:sz="4" w:space="0" w:color="EEEEEE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70"/>
        <w:gridCol w:w="3476"/>
        <w:gridCol w:w="4020"/>
      </w:tblGrid>
      <w:tr w:rsidR="001628D1" w:rsidTr="00834A96">
        <w:tc>
          <w:tcPr>
            <w:tcW w:w="1370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Error Code</w:t>
            </w:r>
          </w:p>
        </w:tc>
        <w:tc>
          <w:tcPr>
            <w:tcW w:w="3476" w:type="dxa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Error Message</w:t>
            </w:r>
          </w:p>
        </w:tc>
        <w:tc>
          <w:tcPr>
            <w:tcW w:w="0" w:type="auto"/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>
            <w:pPr>
              <w:spacing w:line="260" w:lineRule="auto"/>
            </w:pPr>
            <w:r>
              <w:rPr>
                <w:rFonts w:ascii="Segoe UI" w:hAnsi="Segoe UI"/>
                <w:b/>
                <w:sz w:val="20"/>
              </w:rPr>
              <w:t>Description / Remediation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00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Successful / Payment Information Updated Successfully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Transaction / operation completed successfully.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01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Invalid Authentication / Student Not Found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Authentication failed or student record could not be located.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02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Invalid Host Authentication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Host IP whitelisting validation failed.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05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Payment Reference Number Missing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 xml:space="preserve">refNo1 or </w:t>
            </w:r>
            <w:r w:rsidR="00804668">
              <w:rPr>
                <w:rFonts w:ascii="Segoe UI" w:hAnsi="Segoe UI"/>
                <w:sz w:val="20"/>
              </w:rPr>
              <w:t>School Code/EIIN</w:t>
            </w:r>
            <w:r>
              <w:rPr>
                <w:rFonts w:ascii="Segoe UI" w:hAnsi="Segoe UI"/>
                <w:sz w:val="20"/>
              </w:rPr>
              <w:t xml:space="preserve"> parameter was not provided.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06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User ID Missing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Biller User ID header or body parameter was omitted.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07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Password Missing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Biller password was omitted.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10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Couldn't find the request body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HTTP POST body payload is empty.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11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Not a valid JSON in request body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Malformed JSON payload syntax.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12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IP Not Allowed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Origin IP is not permitted.</w:t>
            </w:r>
          </w:p>
        </w:tc>
      </w:tr>
      <w:tr w:rsidR="001628D1" w:rsidTr="00834A96">
        <w:tc>
          <w:tcPr>
            <w:tcW w:w="137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99</w:t>
            </w:r>
          </w:p>
        </w:tc>
        <w:tc>
          <w:tcPr>
            <w:tcW w:w="3476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Unable to process / Invalid Parameters</w:t>
            </w:r>
          </w:p>
        </w:tc>
        <w:tc>
          <w:tcPr>
            <w:tcW w:w="0" w:type="auto"/>
            <w:tcMar>
              <w:top w:w="120" w:type="dxa"/>
              <w:left w:w="160" w:type="dxa"/>
              <w:bottom w:w="120" w:type="dxa"/>
              <w:right w:w="160" w:type="dxa"/>
            </w:tcMar>
          </w:tcPr>
          <w:p w:rsidR="001628D1" w:rsidRDefault="00622FEE" w:rsidP="00834A96">
            <w:pPr>
              <w:spacing w:after="0" w:line="288" w:lineRule="auto"/>
            </w:pPr>
            <w:r>
              <w:rPr>
                <w:rFonts w:ascii="Segoe UI" w:hAnsi="Segoe UI"/>
                <w:sz w:val="20"/>
              </w:rPr>
              <w:t>Database error, invalid amount, or unhandled exception.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4DD" w:rsidRDefault="001624DD">
      <w:pPr>
        <w:rPr>
          <w:rFonts w:ascii="Segoe UI" w:hAnsi="Segoe UI"/>
          <w:b/>
          <w:color w:val="1E40AF"/>
          <w:sz w:val="30"/>
        </w:rPr>
      </w:pPr>
      <w:r>
        <w:rPr>
          <w:rFonts w:ascii="Segoe UI" w:hAnsi="Segoe UI"/>
          <w:b/>
          <w:color w:val="1E40AF"/>
          <w:sz w:val="30"/>
        </w:rPr>
        <w:br w:type="page"/>
      </w: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lastRenderedPageBreak/>
        <w:t>6. Integration Testing &amp; Verification</w:t>
      </w:r>
    </w:p>
    <w:p w:rsidR="001628D1" w:rsidRDefault="001628D1">
      <w:pPr>
        <w:spacing w:after="80"/>
      </w:pPr>
    </w:p>
    <w:p w:rsidR="001628D1" w:rsidRDefault="00622FEE">
      <w:pPr>
        <w:spacing w:before="240" w:after="100"/>
      </w:pPr>
      <w:r>
        <w:rPr>
          <w:rFonts w:ascii="Segoe UI" w:hAnsi="Segoe UI"/>
          <w:b/>
          <w:color w:val="2563EB"/>
          <w:sz w:val="24"/>
        </w:rPr>
        <w:t xml:space="preserve">6.1 Testing with </w:t>
      </w:r>
      <w:proofErr w:type="spellStart"/>
      <w:r>
        <w:rPr>
          <w:rFonts w:ascii="Segoe UI" w:hAnsi="Segoe UI"/>
          <w:b/>
          <w:color w:val="2563EB"/>
          <w:sz w:val="24"/>
        </w:rPr>
        <w:t>cURL</w:t>
      </w:r>
      <w:proofErr w:type="spellEnd"/>
    </w:p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Validation Test: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curl 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-X POST "https://console.eimbox.com/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api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/payment/v1/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paymentValidation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-H "Content-Type: 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-u "Rocket00:Rocket12321"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-d '{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pswrd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"refNo1": "1031871631",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"refNo2": "103187",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"refNo3": ""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}'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180" w:after="80"/>
      </w:pPr>
      <w:r>
        <w:rPr>
          <w:rFonts w:ascii="Segoe UI" w:hAnsi="Segoe UI"/>
          <w:b/>
          <w:color w:val="334155"/>
        </w:rPr>
        <w:t>Confirmation Test: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curl 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-X POST "https://console.eimbox.com/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api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/payment/v1/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paymentConfirmation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-H "Content-Type: 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-u "Rocket00:Rocket12321"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-d '{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"password":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"DBBLTESTTXN012",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txndate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"2026-09-11 13:45:00",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"refno1": "1031871631",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"refno2": "103187",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"amount": "1200"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}'</w:t>
            </w:r>
          </w:p>
        </w:tc>
      </w:tr>
    </w:tbl>
    <w:p w:rsidR="001628D1" w:rsidRDefault="001628D1"/>
    <w:p w:rsidR="001628D1" w:rsidRDefault="00834A96">
      <w:pPr>
        <w:spacing w:before="180" w:after="80"/>
      </w:pPr>
      <w:r>
        <w:rPr>
          <w:rFonts w:ascii="Segoe UI" w:hAnsi="Segoe UI"/>
          <w:b/>
          <w:color w:val="334155"/>
        </w:rPr>
        <w:br/>
      </w:r>
      <w:r>
        <w:rPr>
          <w:rFonts w:ascii="Segoe UI" w:hAnsi="Segoe UI"/>
          <w:b/>
          <w:color w:val="334155"/>
        </w:rPr>
        <w:br/>
      </w:r>
      <w:r>
        <w:rPr>
          <w:rFonts w:ascii="Segoe UI" w:hAnsi="Segoe UI"/>
          <w:b/>
          <w:color w:val="334155"/>
        </w:rPr>
        <w:lastRenderedPageBreak/>
        <w:br/>
      </w:r>
      <w:r w:rsidR="00622FEE">
        <w:rPr>
          <w:rFonts w:ascii="Segoe UI" w:hAnsi="Segoe UI"/>
          <w:b/>
          <w:color w:val="334155"/>
        </w:rPr>
        <w:t>Inquiry Test:</w:t>
      </w:r>
    </w:p>
    <w:tbl>
      <w:tblPr>
        <w:tblW w:w="9200" w:type="dxa"/>
        <w:tblInd w:w="200" w:type="dxa"/>
        <w:tblBorders>
          <w:top w:val="single" w:sz="6" w:space="0" w:color="CBD5E1"/>
          <w:left w:val="single" w:sz="6" w:space="0" w:color="CBD5E1"/>
          <w:bottom w:val="single" w:sz="6" w:space="0" w:color="CBD5E1"/>
          <w:right w:val="single" w:sz="6" w:space="0" w:color="CBD5E1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200"/>
      </w:tblGrid>
      <w:tr w:rsidR="001628D1">
        <w:tc>
          <w:tcPr>
            <w:tcW w:w="0" w:type="auto"/>
            <w:shd w:val="clear" w:color="auto" w:fill="F8FAFC"/>
            <w:tcMar>
              <w:top w:w="160" w:type="dxa"/>
              <w:left w:w="200" w:type="dxa"/>
              <w:bottom w:w="160" w:type="dxa"/>
              <w:right w:w="200" w:type="dxa"/>
            </w:tcMar>
          </w:tcPr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>curl -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 xml:space="preserve"> -X POST "https://console.eimbox.com/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api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/payment/v1/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getPaymentStatus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-H "Content-Type: application/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json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-u "Rocket00:Rocket12321" \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-d '{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userid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"Rocket00",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"password": "Rocket12321",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  "</w:t>
            </w:r>
            <w:proofErr w:type="spellStart"/>
            <w:r>
              <w:rPr>
                <w:rFonts w:ascii="Consolas" w:hAnsi="Consolas"/>
                <w:color w:val="0F172A"/>
                <w:sz w:val="18"/>
              </w:rPr>
              <w:t>txnid</w:t>
            </w:r>
            <w:proofErr w:type="spellEnd"/>
            <w:r>
              <w:rPr>
                <w:rFonts w:ascii="Consolas" w:hAnsi="Consolas"/>
                <w:color w:val="0F172A"/>
                <w:sz w:val="18"/>
              </w:rPr>
              <w:t>": "DBBLTESTTXN012"</w:t>
            </w:r>
          </w:p>
          <w:p w:rsidR="001628D1" w:rsidRDefault="00622FEE">
            <w:pPr>
              <w:spacing w:line="240" w:lineRule="auto"/>
            </w:pPr>
            <w:r>
              <w:rPr>
                <w:rFonts w:ascii="Consolas" w:hAnsi="Consolas"/>
                <w:color w:val="0F172A"/>
                <w:sz w:val="18"/>
              </w:rPr>
              <w:t xml:space="preserve">  }'</w:t>
            </w:r>
          </w:p>
        </w:tc>
      </w:tr>
    </w:tbl>
    <w:p w:rsidR="001628D1" w:rsidRDefault="001628D1"/>
    <w:p w:rsidR="001628D1" w:rsidRDefault="001628D1">
      <w:pPr>
        <w:spacing w:after="80"/>
      </w:pPr>
    </w:p>
    <w:p w:rsidR="001628D1" w:rsidRDefault="00622FEE">
      <w:pPr>
        <w:spacing w:before="300" w:after="140"/>
      </w:pPr>
      <w:r>
        <w:rPr>
          <w:rFonts w:ascii="Segoe UI" w:hAnsi="Segoe UI"/>
          <w:b/>
          <w:color w:val="1E40AF"/>
          <w:sz w:val="30"/>
        </w:rPr>
        <w:t>7. Audit &amp; Troubleshooting Logs</w:t>
      </w:r>
    </w:p>
    <w:p w:rsidR="001628D1" w:rsidRDefault="001628D1">
      <w:pPr>
        <w:spacing w:after="80"/>
      </w:pPr>
    </w:p>
    <w:p w:rsidR="001628D1" w:rsidRDefault="00622FEE">
      <w:pPr>
        <w:spacing w:after="120" w:line="320" w:lineRule="auto"/>
      </w:pPr>
      <w:r>
        <w:rPr>
          <w:rFonts w:ascii="Segoe UI" w:hAnsi="Segoe UI"/>
          <w:color w:val="1E293B"/>
          <w:sz w:val="21"/>
        </w:rPr>
        <w:t>All transaction exchanges are recorded in</w:t>
      </w:r>
      <w:r w:rsidR="00804668">
        <w:rPr>
          <w:rFonts w:ascii="Segoe UI" w:hAnsi="Segoe UI"/>
          <w:color w:val="1E293B"/>
          <w:sz w:val="21"/>
        </w:rPr>
        <w:t xml:space="preserve"> a log file, rocket transaction table, payment ledger and financial audit ledger.</w:t>
      </w:r>
    </w:p>
    <w:p w:rsidR="001628D1" w:rsidRDefault="001628D1">
      <w:pPr>
        <w:spacing w:after="80"/>
      </w:pPr>
    </w:p>
    <w:p w:rsidR="001628D1" w:rsidRPr="00804668" w:rsidRDefault="00622FEE">
      <w:pPr>
        <w:spacing w:after="120" w:line="320" w:lineRule="auto"/>
        <w:rPr>
          <w:b/>
        </w:rPr>
      </w:pPr>
      <w:r>
        <w:rPr>
          <w:rFonts w:ascii="Segoe UI" w:hAnsi="Segoe UI"/>
          <w:color w:val="1E293B"/>
          <w:sz w:val="21"/>
        </w:rPr>
        <w:t xml:space="preserve">For technical support or sandbox whitelisting, contact the EIMBox Engineering Team at </w:t>
      </w:r>
      <w:r w:rsidRPr="00804668">
        <w:rPr>
          <w:rFonts w:ascii="Segoe UI" w:hAnsi="Segoe UI"/>
          <w:b/>
          <w:color w:val="1E293B"/>
          <w:sz w:val="21"/>
        </w:rPr>
        <w:t>support@eimbox.com.</w:t>
      </w:r>
    </w:p>
    <w:p w:rsidR="001628D1" w:rsidRDefault="001628D1">
      <w:pPr>
        <w:spacing w:after="80"/>
      </w:pPr>
    </w:p>
    <w:sectPr w:rsidR="001628D1" w:rsidSect="00C919AF">
      <w:headerReference w:type="default" r:id="rId10"/>
      <w:footerReference w:type="default" r:id="rId11"/>
      <w:pgSz w:w="11906" w:h="16838" w:code="9"/>
      <w:pgMar w:top="1440" w:right="1440" w:bottom="117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40925" w:rsidRDefault="00340925" w:rsidP="005D7D15">
      <w:pPr>
        <w:spacing w:after="0" w:line="240" w:lineRule="auto"/>
      </w:pPr>
      <w:r>
        <w:separator/>
      </w:r>
    </w:p>
  </w:endnote>
  <w:endnote w:type="continuationSeparator" w:id="0">
    <w:p w:rsidR="00340925" w:rsidRDefault="00340925" w:rsidP="005D7D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D7D15" w:rsidRPr="005D7D15" w:rsidRDefault="005D7D15" w:rsidP="005D7D15">
    <w:pPr>
      <w:pStyle w:val="Footer"/>
      <w:jc w:val="center"/>
      <w:rPr>
        <w:color w:val="0D0D0D" w:themeColor="text1" w:themeTint="F2"/>
        <w:sz w:val="8"/>
      </w:rPr>
    </w:pPr>
    <w:r w:rsidRPr="005D7D15">
      <w:rPr>
        <w:rFonts w:ascii="Segoe UI" w:hAnsi="Segoe UI"/>
        <w:color w:val="0D0D0D" w:themeColor="text1" w:themeTint="F2"/>
        <w:sz w:val="18"/>
      </w:rPr>
      <w:t>EIMBox - DBBL Rocket</w:t>
    </w:r>
    <w:r>
      <w:rPr>
        <w:rFonts w:ascii="Segoe UI" w:hAnsi="Segoe UI"/>
        <w:color w:val="0D0D0D" w:themeColor="text1" w:themeTint="F2"/>
        <w:sz w:val="18"/>
      </w:rPr>
      <w:t xml:space="preserve"> Payment API Documentation</w:t>
    </w:r>
    <w:r>
      <w:rPr>
        <w:rFonts w:ascii="Segoe UI" w:hAnsi="Segoe UI"/>
        <w:color w:val="0D0D0D" w:themeColor="text1" w:themeTint="F2"/>
        <w:sz w:val="18"/>
      </w:rPr>
      <w:tab/>
    </w:r>
    <w:r>
      <w:rPr>
        <w:rFonts w:ascii="Segoe UI" w:hAnsi="Segoe UI"/>
        <w:color w:val="0D0D0D" w:themeColor="text1" w:themeTint="F2"/>
        <w:sz w:val="18"/>
      </w:rPr>
      <w:tab/>
    </w:r>
    <w:r w:rsidRPr="005D7D15">
      <w:rPr>
        <w:rFonts w:ascii="Segoe UI" w:hAnsi="Segoe UI"/>
        <w:color w:val="7F7F7F" w:themeColor="background1" w:themeShade="7F"/>
        <w:spacing w:val="60"/>
        <w:sz w:val="18"/>
      </w:rPr>
      <w:t>Page</w:t>
    </w:r>
    <w:r w:rsidRPr="005D7D15">
      <w:rPr>
        <w:rFonts w:ascii="Segoe UI" w:hAnsi="Segoe UI"/>
        <w:color w:val="0D0D0D" w:themeColor="text1" w:themeTint="F2"/>
        <w:sz w:val="18"/>
      </w:rPr>
      <w:t xml:space="preserve"> | </w:t>
    </w:r>
    <w:r w:rsidRPr="005D7D15">
      <w:rPr>
        <w:rFonts w:ascii="Segoe UI" w:hAnsi="Segoe UI"/>
        <w:color w:val="0D0D0D" w:themeColor="text1" w:themeTint="F2"/>
        <w:sz w:val="18"/>
      </w:rPr>
      <w:fldChar w:fldCharType="begin"/>
    </w:r>
    <w:r w:rsidRPr="005D7D15">
      <w:rPr>
        <w:rFonts w:ascii="Segoe UI" w:hAnsi="Segoe UI"/>
        <w:color w:val="0D0D0D" w:themeColor="text1" w:themeTint="F2"/>
        <w:sz w:val="18"/>
      </w:rPr>
      <w:instrText xml:space="preserve"> PAGE   \* MERGEFORMAT </w:instrText>
    </w:r>
    <w:r w:rsidRPr="005D7D15">
      <w:rPr>
        <w:rFonts w:ascii="Segoe UI" w:hAnsi="Segoe UI"/>
        <w:color w:val="0D0D0D" w:themeColor="text1" w:themeTint="F2"/>
        <w:sz w:val="18"/>
      </w:rPr>
      <w:fldChar w:fldCharType="separate"/>
    </w:r>
    <w:r w:rsidR="00CD512D" w:rsidRPr="00CD512D">
      <w:rPr>
        <w:rFonts w:ascii="Segoe UI" w:hAnsi="Segoe UI"/>
        <w:b/>
        <w:bCs/>
        <w:noProof/>
        <w:color w:val="0D0D0D" w:themeColor="text1" w:themeTint="F2"/>
        <w:sz w:val="18"/>
      </w:rPr>
      <w:t>3</w:t>
    </w:r>
    <w:r w:rsidRPr="005D7D15">
      <w:rPr>
        <w:rFonts w:ascii="Segoe UI" w:hAnsi="Segoe UI"/>
        <w:b/>
        <w:bCs/>
        <w:noProof/>
        <w:color w:val="0D0D0D" w:themeColor="text1" w:themeTint="F2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40925" w:rsidRDefault="00340925" w:rsidP="005D7D15">
      <w:pPr>
        <w:spacing w:after="0" w:line="240" w:lineRule="auto"/>
      </w:pPr>
      <w:r>
        <w:separator/>
      </w:r>
    </w:p>
  </w:footnote>
  <w:footnote w:type="continuationSeparator" w:id="0">
    <w:p w:rsidR="00340925" w:rsidRDefault="00340925" w:rsidP="005D7D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04668" w:rsidRDefault="00804668" w:rsidP="00804668">
    <w:pPr>
      <w:pStyle w:val="Header"/>
      <w:ind w:firstLine="7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ABF73DC"/>
    <w:multiLevelType w:val="hybridMultilevel"/>
    <w:tmpl w:val="705CF67A"/>
    <w:lvl w:ilvl="0" w:tplc="50B6CFF6">
      <w:start w:val="1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3D4AA736">
      <w:start w:val="1"/>
      <w:numFmt w:val="decimal"/>
      <w:lvlText w:val="4.%2."/>
      <w:lvlJc w:val="left"/>
      <w:pPr>
        <w:ind w:left="180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8D1"/>
    <w:rsid w:val="001624DD"/>
    <w:rsid w:val="001628D1"/>
    <w:rsid w:val="00340925"/>
    <w:rsid w:val="00392DDF"/>
    <w:rsid w:val="003B5443"/>
    <w:rsid w:val="0040113E"/>
    <w:rsid w:val="005D7D15"/>
    <w:rsid w:val="00622FEE"/>
    <w:rsid w:val="00804668"/>
    <w:rsid w:val="00834A96"/>
    <w:rsid w:val="0089653D"/>
    <w:rsid w:val="009B6AEE"/>
    <w:rsid w:val="00C919AF"/>
    <w:rsid w:val="00CD512D"/>
    <w:rsid w:val="00CE6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9723255"/>
  <w15:docId w15:val="{25B6A961-B5B8-4FD8-BA9F-A62A8BAC5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6AE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D7D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D7D15"/>
  </w:style>
  <w:style w:type="paragraph" w:styleId="Footer">
    <w:name w:val="footer"/>
    <w:basedOn w:val="Normal"/>
    <w:link w:val="FooterChar"/>
    <w:uiPriority w:val="99"/>
    <w:unhideWhenUsed/>
    <w:rsid w:val="005D7D1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D7D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0468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87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69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71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962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7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280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527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50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12</Pages>
  <Words>1435</Words>
  <Characters>8181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engrreaz</dc:creator>
  <cp:lastModifiedBy>Reazul Hoque</cp:lastModifiedBy>
  <cp:revision>8</cp:revision>
  <dcterms:created xsi:type="dcterms:W3CDTF">2026-09-11T22:47:00Z</dcterms:created>
  <dcterms:modified xsi:type="dcterms:W3CDTF">2026-09-12T18:36:00Z</dcterms:modified>
</cp:coreProperties>
</file>