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60" w:after="160"/>
      </w:pPr>
      <w:r>
        <w:rPr>
          <w:b/>
          <w:rFonts w:ascii="Segoe UI" w:hAnsi="Segoe UI"/>
          <w:sz w:val="40"/>
          <w:color w:val="1E3A8A"/>
        </w:rPr>
        <w:t>EIMBox - DBBL Rocket Bill Payment Integration Specification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Document Version: 1.1  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Target Audience: DBBL Rocket Technical Integration Team, Aggregator Developers, System Administrators  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Protocol: HTTPS / REST (JSON)  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Production Base URL: https://console.eimbox.com/api/payment/v1/  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Staging / Test URL: http://localhost/eimbox-dashboard/eimbox-materio/api/payment/v1/  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Standard Compliance: Dutch-Bangla Bank Limited (DBBL) Bill Payment Module Specification v1.1  </w:t>
      </w:r>
    </w:p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1. Overview &amp; Architecture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The EIMBox Educational Institution Management System provides automated student fee settlement and billing integration for Dutch-Bangla Bank Limited (DBBL) Rocket Mobile Banking.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Through this integration:</w:t>
      </w:r>
    </w:p>
    <w:p>
      <w:pPr>
        <w:ind w:left="400" w:hanging="200"/>
        <w:spacing w:after="80"/>
      </w:pPr>
      <w:r>
        <w:rPr>
          <w:b/>
          <w:rFonts w:ascii="Segoe UI" w:hAnsi="Segoe UI"/>
          <w:sz w:val="21"/>
        </w:rPr>
        <w:t>1. </w:t>
      </w:r>
      <w:r>
        <w:rPr>
          <w:rFonts w:ascii="Segoe UI" w:hAnsi="Segoe UI"/>
          <w:sz w:val="21"/>
        </w:rPr>
        <w:t>Guardians or students select the EIMBox Biller in their Rocket Mobile App or dial USSD (*322#).</w:t>
      </w:r>
    </w:p>
    <w:p>
      <w:pPr>
        <w:ind w:left="400" w:hanging="200"/>
        <w:spacing w:after="80"/>
      </w:pPr>
      <w:r>
        <w:rPr>
          <w:b/>
          <w:rFonts w:ascii="Segoe UI" w:hAnsi="Segoe UI"/>
          <w:sz w:val="21"/>
        </w:rPr>
        <w:t>2. </w:t>
      </w:r>
      <w:r>
        <w:rPr>
          <w:rFonts w:ascii="Segoe UI" w:hAnsi="Segoe UI"/>
          <w:sz w:val="21"/>
        </w:rPr>
        <w:t>The user inputs their Student ID / Reference Number.</w:t>
      </w:r>
    </w:p>
    <w:p>
      <w:pPr>
        <w:ind w:left="400" w:hanging="200"/>
        <w:spacing w:after="80"/>
      </w:pPr>
      <w:r>
        <w:rPr>
          <w:b/>
          <w:rFonts w:ascii="Segoe UI" w:hAnsi="Segoe UI"/>
          <w:sz w:val="21"/>
        </w:rPr>
        <w:t>3. </w:t>
      </w:r>
      <w:r>
        <w:rPr>
          <w:rFonts w:ascii="Segoe UI" w:hAnsi="Segoe UI"/>
          <w:sz w:val="21"/>
        </w:rPr>
        <w:t>Rocket queries the EIMBox Validation API, which dynamically calculates real-time unpaid dues and returns the student's name, class, section, roll, and payable amount.</w:t>
      </w:r>
    </w:p>
    <w:p>
      <w:pPr>
        <w:ind w:left="400" w:hanging="200"/>
        <w:spacing w:after="80"/>
      </w:pPr>
      <w:r>
        <w:rPr>
          <w:b/>
          <w:rFonts w:ascii="Segoe UI" w:hAnsi="Segoe UI"/>
          <w:sz w:val="21"/>
        </w:rPr>
        <w:t>4. </w:t>
      </w:r>
      <w:r>
        <w:rPr>
          <w:rFonts w:ascii="Segoe UI" w:hAnsi="Segoe UI"/>
          <w:sz w:val="21"/>
        </w:rPr>
        <w:t>Upon user confirmation and successful pin verification in the Rocket engine, Rocket dispatches a transaction notification to the EIMBox Confirmation API, which instantly updates the student finance ledger (stfinance), issues a receipt voucher (stpr), and logs transaction audit trails.</w:t>
      </w:r>
    </w:p>
    <w:p>
      <w:pPr>
        <w:ind w:left="400" w:hanging="200"/>
        <w:spacing w:after="80"/>
      </w:pPr>
      <w:r>
        <w:rPr>
          <w:b/>
          <w:rFonts w:ascii="Segoe UI" w:hAnsi="Segoe UI"/>
          <w:sz w:val="21"/>
        </w:rPr>
        <w:t>5. </w:t>
      </w:r>
      <w:r>
        <w:rPr>
          <w:rFonts w:ascii="Segoe UI" w:hAnsi="Segoe UI"/>
          <w:sz w:val="21"/>
        </w:rPr>
        <w:t>In case of network timeout or reconciliation, Rocket's automated batch scheduler calls the Inquiry API to verify settlement status.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┌──────────────┐                 ┌──────────────────────┐                 ┌──────────────────┐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 1. Validation   │                      │ Query Dues      │               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Rocket User  │────────────────▶│   Rocket Gateway     │────────────────▶│  EIMBox Server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(App / USSD) │◀────────────────│   (DBBL Server)      │◀────────────────│  (console.    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 Shows Amount    │                      │ Name + Dues     │   eimbox.com) 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                 │                      │                 │               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 2. Pay Bill     │                      │ Post Txn        │               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│────────────────▶│                      │────────────────▶│ Settle stfinance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 Success SMS     │                      │◀────────────────│ Generate Receipt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│              │◀────────────────│                      │ Confirmed (00)  │                  │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└──────────────┘                 └──────────────────────┘                 └──────────────────┘</w:t>
            </w:r>
          </w:p>
        </w:tc>
      </w:tr>
    </w:tbl>
    <w:p/>
    <w:p>
      <w:pPr>
        <w:spacing w:after="80"/>
      </w:pPr>
    </w:p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2. Security &amp; Authentication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Communication between DBBL Rocket and EIMBox must be over TLS 1.2+ (HTTPS).</w:t>
      </w:r>
    </w:p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2.1 HTTP Basic Authentication Header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Every HTTP request must include the Authorization header containing the Base64-encoded credentials: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Authorization: Basic &lt;base64_encode(User_ID:Password)&gt;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Content-Type: application/json; charset=UTF-8</w:t>
            </w:r>
          </w:p>
        </w:tc>
      </w:tr>
    </w:tbl>
    <w:p/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2.2 Payload Credentials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As mandated by the DBBL specification, requests also transmit user credentials directly in the JSON body: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usrid / userid: Biller User ID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pswrd / password: Biller Password</w:t>
      </w:r>
    </w:p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2.3 Authentication Models Supported: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Global Aggregator Model (Default): All requests authenticated against central DBBL Biller partner credentials (Rocket / Rocket123).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Multi-Tenant / Per-Institute Model: For institutions holding independent Biller IDs with DBBL, the gateway checks the payment_gateway_keys table matching biller_id, api_key, and secret_key against the specific sccode.</w:t>
      </w:r>
    </w:p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3. Reference Parameters Convention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DBBL Rocket provides 3 reference fields (refNo1, refNo2, refNo3). EIMBox standard mapping:</w:t>
      </w:r>
    </w:p>
    <w:p>
      <w:pPr>
        <w:spacing w:after="80"/>
      </w:pPr>
    </w:p>
    <w:tbl>
      <w:tblPr>
        <w:tblW w:w="0" w:type="auto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EEEEE"/>
          <w:insideV w:val="none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Parameter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Data Type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Requirement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Description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Accepted Formats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Numeric / String (10-25)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Mandatory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Student Identifier (stid)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• 10-digit Student ID (e.g. 1031871631) 
 • Backward-compatible combined format (e.g. 103187-1031871631)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refNo2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Numeric / String (6)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Mandatory (for independent schools)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Institution EIIN / School Code (sccode)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6-digit Institution Code (e.g. 103187) fixed for each school.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refNo3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Numeric / String (4-10)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Optional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Academic Session Year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Academic Year (e.g. 2026). If empty, automatically resolves to the student's latest active academic session from sessioninfo.</w:t>
            </w:r>
          </w:p>
        </w:tc>
      </w:tr>
    </w:tbl>
    <w:p/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4. API Endpoints Specification</w:t>
      </w:r>
    </w:p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4.1 Validation API (`/paymentValidation`)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Validates student existence, queries real-time dues from stfinance, and returns the student name, academic details, and exact amount payable.</w:t>
      </w:r>
    </w:p>
    <w:p>
      <w:pPr>
        <w:spacing w:after="80"/>
      </w:pP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Endpoint URL: https://console.eimbox.com/api/payment/v1/paymentValidation (or paymentValidation.php)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HTTP Method: POST  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Type: Amount Provided from Partner API (DBBL Doc Section 4.2.b)</w:t>
      </w:r>
    </w:p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Request Fields:</w:t>
      </w:r>
    </w:p>
    <w:tbl>
      <w:tblPr>
        <w:tblW w:w="0" w:type="auto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EEEEE"/>
          <w:insideV w:val="none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Parameter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Type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Required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Description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usrid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User ID (e.g. Rocket00)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pswrd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Password (e.g. Rocket12321)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10-digit Student ID (e.g. 1031871631)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refNo2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6-digit Institution Code (sccode / EIIN, e.g. 103187)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refNo3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No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Session Year (optional)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Request: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"usrid": "Rocket00",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"pswrd": "Rocket12321",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"refNo1": "1031871631",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"refNo2": "103187",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"refNo3": ""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Response Fields:</w:t>
      </w:r>
    </w:p>
    <w:tbl>
      <w:tblPr>
        <w:tblW w:w="0" w:type="auto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EEEEE"/>
          <w:insideV w:val="none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Parameter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Type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Description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errCode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00 on success; error code on failure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errMsg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Status description message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customerName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Student Full Name (from students.stnameeng)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optionalInfo1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Student Class and Section (from sessioninfo)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optionalInfo2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Student Roll Number and Academic Session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optionalInfo3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Institution Code / Biller Info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amount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Total calculated unpaid dues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Success Response (`200 OK`):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"errCode": "00",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"errMsg": "Successful",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"customerName": "MD. RAHIM AHMED",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"optionalInfo1": "Class: Ten (A)",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"optionalInfo2": "Roll: 01 | Year: 2026",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"optionalInfo3": "Institute SC: 103187",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"amount": "1200"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Error Response (`200 OK`):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"errCode": "01",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"errMsg": "Student Not Found for given ID and Institution"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4.2 Confirmation API (`/paymentConfirmation`)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Dispatched by DBBL Rocket immediately after the user confirms payment. Settles student finance ledgers (stfinance), generates receipt record (stpr) with student receipt number (prno), and logs audit entry.</w:t>
      </w:r>
    </w:p>
    <w:p>
      <w:pPr>
        <w:spacing w:after="80"/>
      </w:pP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Endpoint URL: https://console.eimbox.com/api/payment/v1/paymentConfirmation (or paymentConfirmation.php)  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HTTP Method: POST  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DBBL Doc Reference: Section 4.1.b &amp; 4.2.c</w:t>
      </w:r>
    </w:p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Request Fields:</w:t>
      </w:r>
    </w:p>
    <w:tbl>
      <w:tblPr>
        <w:tblW w:w="0" w:type="auto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EEEEE"/>
          <w:insideV w:val="none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Parameter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Type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Required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Description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userid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User ID (e.g. Rocket00)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password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Password (e.g. Rocket12321)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txnid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 (15-60)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DBBL Rocket Unique Transaction ID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txndate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 (25)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No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Transaction Timestamp (e.g. 2026-09-11 13:45:00)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10-digit Student ID (stid, e.g. 1031871631)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refno2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6-digit Institution Code (sccode, e.g. 103187)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refno3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No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Session Year (optional)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amount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Numeric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Paid Amount in BDT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Receipt Number (`prno`) Generation Standard: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EIMBox queries the student's latest receipt in the academic year from stpr.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If a previous receipt exists, it increments: prno = last_prno + 1.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If it is the student's first receipt of the academic year, an 8-digit number is generated: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  - First 2 digits: Last 2 digits of the session year (e.g., 26 for 2026 or 2025-26).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  - Middle 4 digits: Last 4 digits of student ID (stid, e.g., 1631 from 1031871631).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  - Last 2 digits: Sequence starting with 01.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  - *Example:* For session 2026 and student 1031871631, the first receipt is 26163101.</w:t>
      </w:r>
    </w:p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Request: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"userid": "Rocket00",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"password": "Rocket12321",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"txnid": "DBBLTESTTXN012",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"txndate": "2026-09-11 13:45:00",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"refno1": "1031871631",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"refno2": "103187",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"refno3": "",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"amount": "1200"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Idempotency &amp; Duplicate Protection:</w:t>
      </w: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If Rocket sends a retry with the same txnid, EIMBox verifies existing records in rocket_transactions. If already applied, it does not deduct dues twice; instead, it immediately returns errCode: "00" with Payment Information Updated Successfully.</w:t>
      </w:r>
    </w:p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Success Response (`200 OK`):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"errCode": "00",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"errMsg": "Payment Information Updated Successfully"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4.3 Inquiry API (`/getPaymentStatus`)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Used by the DBBL Rocket automated scheduler to verify transaction settlement status during timeouts or network drops.</w:t>
      </w:r>
    </w:p>
    <w:p>
      <w:pPr>
        <w:spacing w:after="80"/>
      </w:pP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Endpoint URL: https://console.eimbox.com/api/payment/v1/getPaymentStatus  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HTTP Method: POST  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DBBL Doc Reference: Section 4.1.c &amp; 4.2.d</w:t>
      </w:r>
    </w:p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Request Fields:</w:t>
      </w:r>
    </w:p>
    <w:tbl>
      <w:tblPr>
        <w:tblW w:w="0" w:type="auto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EEEEE"/>
          <w:insideV w:val="none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Parameter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Type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Required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Description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userid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User ID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password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Password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txnid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Yes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Transaction ID to inquire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String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No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Student Reference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Request: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"userid": "Rocket",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"password": "Rocket123",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"txnid": "DBBL202609110001",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"refno1": "1001-10502"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Success Response (Transaction Found):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"errCode": "00",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"errMsg": "Payment Information Updated Successfully"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Sample Error Response (Transaction Not Found):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"errCode": "01",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"errMsg": "Transaction Not Found"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</w:tc>
      </w:tr>
    </w:tbl>
    <w:p/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5. Standard Error Codes Table (DBBL Appendix A)</w:t>
      </w:r>
    </w:p>
    <w:p>
      <w:pPr>
        <w:spacing w:after="80"/>
      </w:pPr>
    </w:p>
    <w:tbl>
      <w:tblPr>
        <w:tblW w:w="0" w:type="auto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EEEEE"/>
          <w:insideV w:val="none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Error Code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Error Message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b/>
                <w:rFonts w:ascii="Segoe UI" w:hAnsi="Segoe UI"/>
                <w:sz w:val="20"/>
              </w:rPr>
              <w:t>Description / Remediation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00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Successful / Payment Information Updated Successfully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Transaction / operation completed successfully.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Invalid Authentication / Student Not Found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Authentication failed or student record could not be located.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02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Invalid Host Authentication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Host IP whitelisting validation failed.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05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Payment Reference Number Missing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refNo1 or sccode parameter was not provided.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06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User ID Missing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User ID header or body parameter was omitted.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07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Password Missing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Biller password was omitted.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10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Couldn't find the request body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HTTP POST body payload is empty.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11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Not a valid JSON in request body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Malformed JSON payload syntax.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12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IP Not Allowed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Origin IP is not permitted.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99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Unable to process / Invalid Parameters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60" w:lineRule="auto"/>
            </w:pPr>
            <w:r>
              <w:rPr>
                <w:rFonts w:ascii="Segoe UI" w:hAnsi="Segoe UI"/>
                <w:sz w:val="20"/>
              </w:rPr>
              <w:t>Database error, invalid amount, or unhandled exception.</w:t>
            </w:r>
          </w:p>
        </w:tc>
      </w:tr>
    </w:tbl>
    <w:p/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6. Integration Testing &amp; Verification</w:t>
      </w:r>
    </w:p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6.1 Testing with cURL</w:t>
      </w:r>
    </w:p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Validation Test: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curl -i -X POST "https://console.eimbox.com/api/payment/v1/paymentValidation"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-H "Content-Type: application/json"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-u "Rocket00:Rocket12321"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-d '{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"usrid": "Rocket00",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"pswrd": "Rocket12321",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"refNo1": "1031871631",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"refNo2": "103187",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"refNo3": ""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}'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Confirmation Test: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curl -i -X POST "https://console.eimbox.com/api/payment/v1/paymentConfirmation"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-H "Content-Type: application/json"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-u "Rocket00:Rocket12321"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-d '{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"userid": "Rocket00",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"password": "Rocket12321",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"txnid": "DBBLTESTTXN012",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"txndate": "2026-09-11 13:45:00",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"refno1": "1031871631",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"refno2": "103187",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"amount": "1200"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}'</w:t>
            </w:r>
          </w:p>
        </w:tc>
      </w:tr>
    </w:tbl>
    <w:p/>
    <w:p>
      <w:pPr>
        <w:spacing w:after="80"/>
      </w:pPr>
    </w:p>
    <w:p>
      <w:pPr>
        <w:spacing w:before="180" w:after="80"/>
      </w:pPr>
      <w:r>
        <w:rPr>
          <w:b/>
          <w:rFonts w:ascii="Segoe UI" w:hAnsi="Segoe UI"/>
          <w:sz w:val="22"/>
          <w:color w:val="334155"/>
        </w:rPr>
        <w:t>Inquiry Test:</w:t>
      </w: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curl -i -X POST "https://console.eimbox.com/api/payment/v1/getPaymentStatus"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-H "Content-Type: application/json"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-u "Rocket00:Rocket12321" \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-d '{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"userid": "Rocket00",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"password": "Rocket12321",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"txnid": "DBBLTESTTXN012"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}'</w:t>
            </w:r>
          </w:p>
        </w:tc>
      </w:tr>
    </w:tbl>
    <w:p/>
    <w:p>
      <w:pPr>
        <w:spacing w:after="80"/>
      </w:pPr>
    </w:p>
    <w:p>
      <w:pPr>
        <w:spacing w:before="240" w:after="100"/>
      </w:pPr>
      <w:r>
        <w:rPr>
          <w:b/>
          <w:rFonts w:ascii="Segoe UI" w:hAnsi="Segoe UI"/>
          <w:sz w:val="24"/>
          <w:color w:val="2563EB"/>
        </w:rPr>
        <w:t>6.2 Testing with PowerShell</w:t>
      </w:r>
    </w:p>
    <w:p>
      <w:pPr>
        <w:spacing w:after="80"/>
      </w:pPr>
    </w:p>
    <w:tbl>
      <w:tblPr>
        <w:tblW w:w="92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r>
        <w:tc>
          <w:tcPr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$headers = @{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"Content-Type" = "application/json"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"Authorization" = "Basic " + [Convert]::ToBase64String([Text.Encoding]::ASCII.GetBytes("Rocket00:Rocket12321"))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/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# 1. Validation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$valBody = @{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usrid = "Rocket00"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pswrd = "Rocket12321"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refNo1 = "1031871631"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refNo2 = "103187"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refNo3 = ""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 | ConvertTo-Json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/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$valRes = Invoke-RestMethod -Uri "http://localhost/eimbox-dashboard/eimbox-materio/api/payment/v1/paymentValidation.php" -Method Post -Headers $headers -Body $valBody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$valRes | ConvertTo-Json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/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# 2. Confirmation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$confBody = @{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userid = "Rocket00"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password = "Rocket12321"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txnid = "DBBL_" + (Get-Random -Minimum 100000 -Maximum 999999)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txndate = (Get-Date).ToString("yyyy-MM-dd HH:mm:ss")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refno1 = "1031871631"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refno2 = "103187"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    amount = $valRes.amount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} | ConvertTo-Json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/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$confRes = Invoke-RestMethod -Uri "http://localhost/eimbox-dashboard/eimbox-materio/api/payment/v1/paymentConfirmation.php" -Method Post -Headers $headers -Body $confBody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$confRes | ConvertTo-Json</w:t>
            </w:r>
          </w:p>
        </w:tc>
      </w:tr>
    </w:tbl>
    <w:p/>
    <w:p>
      <w:pPr>
        <w:spacing w:after="80"/>
      </w:pPr>
    </w:p>
    <w:p>
      <w:pPr>
        <w:pBdr>
          <w:bottom w:val="single" w:sz="8" w:space="4" w:color="CBD5E1"/>
        </w:pBdr>
      </w:pPr>
    </w:p>
    <w:p>
      <w:pPr>
        <w:spacing w:after="80"/>
      </w:pPr>
    </w:p>
    <w:p>
      <w:pPr>
        <w:spacing w:before="300" w:after="140"/>
      </w:pPr>
      <w:r>
        <w:rPr>
          <w:b/>
          <w:rFonts w:ascii="Segoe UI" w:hAnsi="Segoe UI"/>
          <w:sz w:val="30"/>
          <w:color w:val="1E40AF"/>
        </w:rPr>
        <w:t>7. Audit &amp; Troubleshooting Logs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All transaction exchanges are recorded in: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Log File: /api/payment/v1/logs/rocket-YYYY-MM-DD.log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Audit Database Table: rocket_transactions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Voucher Ledger: stpr</w:t>
      </w:r>
    </w:p>
    <w:p>
      <w:pPr>
        <w:ind w:left="400" w:hanging="200"/>
        <w:spacing w:after="80"/>
      </w:pPr>
      <w:r>
        <w:rPr>
          <w:rFonts w:ascii="Segoe UI" w:hAnsi="Segoe UI"/>
          <w:sz w:val="21"/>
        </w:rPr>
        <w:t>• Student Finance Ledger: stfinance</w:t>
      </w:r>
    </w:p>
    <w:p>
      <w:pPr>
        <w:spacing w:after="80"/>
      </w:pPr>
    </w:p>
    <w:p>
      <w:pPr>
        <w:spacing w:line="320" w:lineRule="auto" w:after="120"/>
      </w:pPr>
      <w:r>
        <w:rPr>
          <w:rFonts w:ascii="Segoe UI" w:hAnsi="Segoe UI"/>
          <w:sz w:val="21"/>
          <w:color w:val="1E293B"/>
        </w:rPr>
        <w:t xml:space="preserve">For technical support or sandbox whitelisting, contact the EIMBox Engineering Team at support@eimbox.com.</w:t>
      </w:r>
    </w:p>
    <w:p>
      <w:pPr>
        <w:spacing w:after="80"/>
      </w:pPr>
    </w:p>
    <w:sectPr>
      <w:pgSz w:w="12240" w:h="15840"/>
      <w:pgMar w:top="1440" w:right="1440" w:bottom="1440" w:left="1440" w:header="720" w:footer="720" w:gutter="0"/>
    </w:sectPr>
  </w:body>
</w:document>
</file>