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352"/>
            <w:tcMar>
              <w:top w:w="0" w:type="dxa"/>
              <w:bottom w:w="0" w:type="dxa"/>
              <w:left w:w="0" w:type="dxa"/>
              <w:right w:w="5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42"/>
              </w:rPr>
              <w:t>MUHAMMAD WAQAS</w:t>
            </w:r>
          </w:p>
          <w:p>
            <w:pPr>
              <w:spacing w:after="80"/>
            </w:pPr>
            <w:r>
              <w:rPr>
                <w:b/>
                <w:color w:val="0D9488"/>
                <w:sz w:val="19"/>
              </w:rPr>
              <w:t>CIVIL ENGINEER  |  BIM &amp; VDC SPECIALIST  |  APPLIED AI &amp; LLM ENGINEER</w:t>
            </w:r>
          </w:p>
          <w:p>
            <w:pPr>
              <w:spacing w:after="40"/>
            </w:pPr>
            <w:r>
              <w:rPr>
                <w:color w:val="475569"/>
                <w:sz w:val="18"/>
              </w:rPr>
              <w:t>Rawalpindi, Punjab, Pakistan   |   +92 345 5862998   |   engrwaqas034@gmail.com</w:t>
            </w:r>
          </w:p>
          <w:p>
            <w:pPr>
              <w:spacing w:after="120"/>
            </w:pPr>
            <w:r>
              <w:rPr>
                <w:b/>
                <w:sz w:val="17"/>
              </w:rPr>
              <w:t xml:space="preserve">LinkedIn: </w:t>
            </w:r>
            <w:r>
              <w:t xml:space="preserve">linkedin.com/in/muhammad-waqas-27b232214   |   </w:t>
            </w:r>
            <w:r>
              <w:rPr>
                <w:b/>
                <w:sz w:val="17"/>
              </w:rPr>
              <w:t xml:space="preserve">GitHub: </w:t>
            </w:r>
            <w:r>
              <w:t>github.com/engrwaqas034-AI</w:t>
            </w:r>
          </w:p>
        </w:tc>
        <w:tc>
          <w:tcPr>
            <w:tcW w:type="dxa" w:w="1872"/>
            <w:tcMar>
              <w:top w:w="0" w:type="dxa"/>
              <w:bottom w:w="0" w:type="dxa"/>
              <w:left w:w="50" w:type="dxa"/>
              <w:right w:w="0" w:type="dxa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967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96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12" w:space="4" w:color="0D9488"/>
        </w:pBdr>
      </w:pPr>
      <w:r>
        <w:rPr>
          <w:rFonts w:ascii="Calibri" w:hAnsi="Calibri"/>
          <w:b/>
          <w:color w:val="0F172A"/>
          <w:sz w:val="26"/>
        </w:rPr>
        <w:t>EXECUTIVE PROFILE</w:t>
      </w:r>
    </w:p>
    <w:p>
      <w:pPr>
        <w:spacing w:after="200" w:line="276" w:lineRule="auto"/>
      </w:pPr>
      <w:r>
        <w:rPr>
          <w:sz w:val="19"/>
        </w:rPr>
        <w:t>Results-driven Civil Engineer, Manager Estate (Technical) at REDAMCO (Ministry of Railways), and Senior Infrastructure Specialist with 15+ years of field execution, project management, and technical appraisal experience across public sector mega-railways (Pakistan Railways), GCC/Oman projects, and multi-story housing developments. Certified ISO 19650 Information Manager &amp; BIM Specialist proficient in Revit, Navisworks Manage (4D/5D), Civil 3D, Primavera P6, and Autodesk Construction Cloud. Applied AI &amp; LLM Engineer specializing in AI Agentic workflows (N8N), generative architectural engines (AI-Architect), construction claim RAG intelligence platforms, and quantity surveying automation. Proven expertise in land monetization, project feasibility analysis, business development support, and digitally-enabled infrastructure delivery.</w:t>
      </w:r>
    </w:p>
    <w:p>
      <w:pPr>
        <w:keepNext/>
        <w:spacing w:before="280" w:after="80"/>
        <w:pBdr>
          <w:bottom w:val="single" w:sz="12" w:space="4" w:color="0D9488"/>
        </w:pBdr>
      </w:pPr>
      <w:r>
        <w:rPr>
          <w:rFonts w:ascii="Calibri" w:hAnsi="Calibri"/>
          <w:b/>
          <w:color w:val="0F172A"/>
          <w:sz w:val="26"/>
        </w:rPr>
        <w:t>CORE COMPETENCIES &amp; TECHNICAL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color w:val="0D9488"/>
                <w:sz w:val="19"/>
              </w:rPr>
              <w:t>Estate Management &amp; Infrastructure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Technical Project Appraisal &amp; Execution Analysis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Business Development &amp; Asset Monetization Support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Railway Land Development &amp; Commercial Feasibilities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Railway Infrastructure &amp; Track Maintenance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GIS Land Surveying &amp; Encroachment Removal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Quantity Surveying, IPCs &amp; Contractual Claims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color w:val="0D9488"/>
                <w:sz w:val="19"/>
              </w:rPr>
              <w:t>BIM, VDC &amp; ISO 19650 Management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Autodesk Revit (Architectural &amp; Structural)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Navisworks Manage (Clash &amp; 4D/5D Simulation)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Civil 3D (Corridor Design &amp; Cut/Fill Earthworks)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Primavera P6 (Scheduling, Baseline, EVM)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ISO 19650 Information Management (Plannerly Certified)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ACC / BIM 360, ReCap Pro, Twinmotion, ETABS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color w:val="0D9488"/>
                <w:sz w:val="19"/>
              </w:rPr>
              <w:t>Applied AI &amp; AEC Automation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AI Architectural Layout Engine (AI-Architect)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Construction Claim Analyzer (LLM + RAG)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AI BOQ &amp; Quantity Surveying Generator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N8N AI Agentic Workflow Automation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Python for AEC Systems &amp; API Integration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Machine Learning &amp; Algorithmic Design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color w:val="0D9488"/>
                <w:sz w:val="19"/>
              </w:rPr>
              <w:t>Software &amp; Web Development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Python, HTML5, CSS3, JavaScript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Git / GitHub Version Control &amp; Repositories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Rest API Development &amp; Web Dashboards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Full-Stack Web App Development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Microsoft Project &amp; Advanced MS Office</w:t>
            </w:r>
          </w:p>
          <w:p>
            <w:pPr>
              <w:spacing w:after="40"/>
              <w:ind w:left="216"/>
            </w:pPr>
            <w:r>
              <w:rPr>
                <w:color w:val="0D9488"/>
                <w:sz w:val="16"/>
              </w:rPr>
              <w:t xml:space="preserve">▪  </w:t>
            </w:r>
            <w:r>
              <w:rPr>
                <w:sz w:val="17"/>
              </w:rPr>
              <w:t>Technical Reporting &amp; Project Governance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12" w:space="4" w:color="0D9488"/>
        </w:pBdr>
      </w:pPr>
      <w:r>
        <w:rPr>
          <w:rFonts w:ascii="Calibri" w:hAnsi="Calibri"/>
          <w:b/>
          <w:color w:val="0F172A"/>
          <w:sz w:val="26"/>
        </w:rPr>
        <w:t>FEATURED AI &amp; DIGITAL AEC INNOVATION PROJECTS</w:t>
      </w:r>
    </w:p>
    <w:p>
      <w:pPr>
        <w:keepNext/>
        <w:spacing w:before="80" w:after="40"/>
      </w:pPr>
      <w:r>
        <w:rPr>
          <w:b/>
          <w:color w:val="0F172A"/>
          <w:sz w:val="20"/>
        </w:rPr>
        <w:t>AI-Architect — Generative AI Floorplan &amp; CAD/BIM Engine</w:t>
      </w:r>
    </w:p>
    <w:p>
      <w:pPr>
        <w:keepNext/>
        <w:spacing w:after="60"/>
      </w:pPr>
      <w:r>
        <w:rPr>
          <w:i/>
          <w:color w:val="64748B"/>
          <w:sz w:val="17"/>
        </w:rPr>
        <w:t>Architectural &amp; AI Software Project   |   GitHub Repo: github.com/engrwaqas034-AI/AI-Architect</w:t>
      </w:r>
    </w:p>
    <w:p>
      <w:pPr>
        <w:spacing w:after="40"/>
        <w:ind w:left="288"/>
      </w:pPr>
      <w:r>
        <w:rPr>
          <w:sz w:val="18"/>
        </w:rPr>
        <w:t>•  Developed an end-to-end Python &amp; Web AI engine that automates 2D spatial layouts, boundary envelope math, setback compliance, and floor plan generation.</w:t>
      </w:r>
    </w:p>
    <w:p>
      <w:pPr>
        <w:spacing w:after="40"/>
        <w:ind w:left="288"/>
      </w:pPr>
      <w:r>
        <w:rPr>
          <w:sz w:val="18"/>
        </w:rPr>
        <w:t>•  Integrated real-time parametric SVG rendering, multi-floor space allocations, and direct export pipelines for CAD/BIM workflows.</w:t>
      </w:r>
    </w:p>
    <w:p>
      <w:pPr>
        <w:spacing w:after="40"/>
        <w:ind w:left="288"/>
      </w:pPr>
      <w:r>
        <w:rPr>
          <w:sz w:val="18"/>
        </w:rPr>
        <w:t>•  Designed custom CSP (Constraint Satisfaction Problem) solvers to eliminate room overlap and optimize natural lighting and ventilation.</w:t>
      </w:r>
    </w:p>
    <w:p>
      <w:pPr>
        <w:keepNext/>
        <w:spacing w:before="80" w:after="40"/>
      </w:pPr>
      <w:r>
        <w:rPr>
          <w:b/>
          <w:color w:val="0F172A"/>
          <w:sz w:val="20"/>
        </w:rPr>
        <w:t>Construction_Claim_Analyzer — LLM + RAG Claim Intelligence System</w:t>
      </w:r>
    </w:p>
    <w:p>
      <w:pPr>
        <w:keepNext/>
        <w:spacing w:after="60"/>
      </w:pPr>
      <w:r>
        <w:rPr>
          <w:i/>
          <w:color w:val="64748B"/>
          <w:sz w:val="17"/>
        </w:rPr>
        <w:t>AI &amp; Legal/Contractual Engineering Project   |   GitHub Repo: github.com/engrwaqas034-AI/Construction_Claim_Analyzer</w:t>
      </w:r>
    </w:p>
    <w:p>
      <w:pPr>
        <w:spacing w:after="40"/>
        <w:ind w:left="288"/>
      </w:pPr>
      <w:r>
        <w:rPr>
          <w:sz w:val="18"/>
        </w:rPr>
        <w:t>•  Engineered an LLM and Retrieval-Augmented Generation (RAG) system specialized in evaluating construction delay claims and Extension of Time (EOT) requests.</w:t>
      </w:r>
    </w:p>
    <w:p>
      <w:pPr>
        <w:spacing w:after="40"/>
        <w:ind w:left="288"/>
      </w:pPr>
      <w:r>
        <w:rPr>
          <w:sz w:val="18"/>
        </w:rPr>
        <w:t>•  Automated cross-referencing of project baseline schedules, daily site logs, and FIDIC contractual clauses for rapid dispute resolution.</w:t>
      </w:r>
    </w:p>
    <w:p>
      <w:pPr>
        <w:spacing w:after="40"/>
        <w:ind w:left="288"/>
      </w:pPr>
      <w:r>
        <w:rPr>
          <w:sz w:val="18"/>
        </w:rPr>
        <w:t>•  Provides automated claim vulnerability scoring and delay attribution matrices to assist claims consultants and project managers.</w:t>
      </w:r>
    </w:p>
    <w:p>
      <w:pPr>
        <w:keepNext/>
        <w:spacing w:before="80" w:after="40"/>
      </w:pPr>
      <w:r>
        <w:rPr>
          <w:b/>
          <w:color w:val="0F172A"/>
          <w:sz w:val="20"/>
        </w:rPr>
        <w:t>Government Primary School KPK — Complete 3D/4D/5D BIM Project</w:t>
      </w:r>
    </w:p>
    <w:p>
      <w:pPr>
        <w:keepNext/>
        <w:spacing w:after="60"/>
      </w:pPr>
      <w:r>
        <w:rPr>
          <w:i/>
          <w:color w:val="64748B"/>
          <w:sz w:val="17"/>
        </w:rPr>
        <w:t>BIM &amp; VDC Infrastructure Project   |   BIM PAK / BRAINS Institute Peshawar</w:t>
      </w:r>
    </w:p>
    <w:p>
      <w:pPr>
        <w:spacing w:after="40"/>
        <w:ind w:left="288"/>
      </w:pPr>
      <w:r>
        <w:rPr>
          <w:sz w:val="18"/>
        </w:rPr>
        <w:t>•  Led complete BIM lifecycle modeling in Revit (Architectural &amp; Structural coordination) for an educational facility in KPK.</w:t>
      </w:r>
    </w:p>
    <w:p>
      <w:pPr>
        <w:spacing w:after="40"/>
        <w:ind w:left="288"/>
      </w:pPr>
      <w:r>
        <w:rPr>
          <w:sz w:val="18"/>
        </w:rPr>
        <w:t>•  Executed 4D construction sequencing in Navisworks Manage linked with Primavera P6 5D cost and 12-month schedule analysis.</w:t>
      </w:r>
    </w:p>
    <w:p>
      <w:pPr>
        <w:spacing w:after="40"/>
        <w:ind w:left="288"/>
      </w:pPr>
      <w:r>
        <w:rPr>
          <w:sz w:val="18"/>
        </w:rPr>
        <w:t>•  Produced high-fidelity Twinmotion photorealistic walkthroughs and BOQs, reducing on-site rework by 15%.</w:t>
      </w:r>
    </w:p>
    <w:p>
      <w:pPr>
        <w:keepNext/>
        <w:spacing w:before="280" w:after="80"/>
        <w:pBdr>
          <w:bottom w:val="single" w:sz="12" w:space="4" w:color="0D9488"/>
        </w:pBdr>
      </w:pPr>
      <w:r>
        <w:rPr>
          <w:rFonts w:ascii="Calibri" w:hAnsi="Calibri"/>
          <w:b/>
          <w:color w:val="0F172A"/>
          <w:sz w:val="26"/>
        </w:rPr>
        <w:t>PROFESSIONAL EXPERIENCE (15+ YEARS)</w:t>
      </w:r>
    </w:p>
    <w:p>
      <w:pPr>
        <w:keepNext/>
        <w:spacing w:before="120" w:after="20"/>
      </w:pPr>
      <w:r>
        <w:rPr>
          <w:b/>
          <w:color w:val="0F172A"/>
          <w:sz w:val="20"/>
        </w:rPr>
        <w:t>MANAGER ESTATE (TECHNICAL)</w:t>
      </w:r>
      <w:r>
        <w:rPr>
          <w:b/>
          <w:color w:val="0D9488"/>
          <w:sz w:val="20"/>
        </w:rPr>
        <w:t xml:space="preserve">  |  REDAMCO — MINISTRY OF RAILWAYS</w:t>
      </w:r>
    </w:p>
    <w:p>
      <w:pPr>
        <w:keepNext/>
        <w:spacing w:after="60"/>
      </w:pPr>
      <w:r>
        <w:rPr>
          <w:i/>
          <w:color w:val="64748B"/>
          <w:sz w:val="17"/>
        </w:rPr>
        <w:t>Rawalpindi / Islamabad   |   Dec 2025 – Present   |   Scope: Public Sector Corporate &amp; Asset Management</w:t>
      </w:r>
    </w:p>
    <w:p>
      <w:pPr>
        <w:spacing w:after="40"/>
        <w:ind w:left="288"/>
      </w:pPr>
      <w:r>
        <w:rPr>
          <w:sz w:val="18"/>
        </w:rPr>
        <w:t>•  Analyze technical feasibilities, execution strategies, and structural/infrastructural appraisals for major Ministry of Railways estate projects.</w:t>
      </w:r>
    </w:p>
    <w:p>
      <w:pPr>
        <w:spacing w:after="40"/>
        <w:ind w:left="288"/>
      </w:pPr>
      <w:r>
        <w:rPr>
          <w:sz w:val="18"/>
        </w:rPr>
        <w:t>•  Assist the Senior Manager Estate and Business Development in strategic land monetization, commercial proposals, joint ventures, and revenue optimization.</w:t>
      </w:r>
    </w:p>
    <w:p>
      <w:pPr>
        <w:spacing w:after="40"/>
        <w:ind w:left="288"/>
      </w:pPr>
      <w:r>
        <w:rPr>
          <w:sz w:val="18"/>
        </w:rPr>
        <w:t>•  Perform technical risk assessments, lease compliance audits, and engineering evaluations on railway land assets across Pakistan.</w:t>
      </w:r>
    </w:p>
    <w:p>
      <w:pPr>
        <w:spacing w:after="40"/>
        <w:ind w:left="288"/>
      </w:pPr>
      <w:r>
        <w:rPr>
          <w:sz w:val="18"/>
        </w:rPr>
        <w:t>•  Implement digital project monitoring, GIS asset mapping, and BIM workflows to streamline real estate asset performance and commercial delivery.</w:t>
      </w:r>
    </w:p>
    <w:p>
      <w:pPr>
        <w:keepNext/>
        <w:spacing w:before="120" w:after="20"/>
      </w:pPr>
      <w:r>
        <w:rPr>
          <w:b/>
          <w:color w:val="0F172A"/>
          <w:sz w:val="20"/>
        </w:rPr>
        <w:t>INSPECTOR OF WORKS / INFRASTRUCTURE ENGINEER</w:t>
      </w:r>
      <w:r>
        <w:rPr>
          <w:b/>
          <w:color w:val="0D9488"/>
          <w:sz w:val="20"/>
        </w:rPr>
        <w:t xml:space="preserve">  |  PAKISTAN RAILWAYS</w:t>
      </w:r>
    </w:p>
    <w:p>
      <w:pPr>
        <w:keepNext/>
        <w:spacing w:after="60"/>
      </w:pPr>
      <w:r>
        <w:rPr>
          <w:i/>
          <w:color w:val="64748B"/>
          <w:sz w:val="17"/>
        </w:rPr>
        <w:t>Rawalpindi, Pakistan   |   May 2018 – 09th Dec 2025 (91 Months)   |   Scope: Public Sector Client / Infrastructure</w:t>
      </w:r>
    </w:p>
    <w:p>
      <w:pPr>
        <w:spacing w:after="40"/>
        <w:ind w:left="288"/>
      </w:pPr>
      <w:r>
        <w:rPr>
          <w:sz w:val="18"/>
        </w:rPr>
        <w:t>•  Planned, executed, and monitored major railway infrastructure projects including track renewals, station rehabilitation, and bridge maintenance.</w:t>
      </w:r>
    </w:p>
    <w:p>
      <w:pPr>
        <w:spacing w:after="40"/>
        <w:ind w:left="288"/>
      </w:pPr>
      <w:r>
        <w:rPr>
          <w:sz w:val="18"/>
        </w:rPr>
        <w:t>•  Conducted detailed land and topographic surveys using GIS systems, removed ROW encroachments, and managed railway asset safety.</w:t>
      </w:r>
    </w:p>
    <w:p>
      <w:pPr>
        <w:spacing w:after="40"/>
        <w:ind w:left="288"/>
      </w:pPr>
      <w:r>
        <w:rPr>
          <w:sz w:val="18"/>
        </w:rPr>
        <w:t>•  Prepared cost estimates, engineering budgets, technical drawings, structural plans, and liaised with external departments for statutory approvals.</w:t>
      </w:r>
    </w:p>
    <w:p>
      <w:pPr>
        <w:spacing w:after="40"/>
        <w:ind w:left="288"/>
      </w:pPr>
      <w:r>
        <w:rPr>
          <w:sz w:val="18"/>
        </w:rPr>
        <w:t>•  Coordinated multi-disciplinary traffic and civil engineering operations to ensure zero-disruption train transit during site execution.</w:t>
      </w:r>
    </w:p>
    <w:p>
      <w:pPr>
        <w:keepNext/>
        <w:spacing w:before="120" w:after="20"/>
      </w:pPr>
      <w:r>
        <w:rPr>
          <w:b/>
          <w:color w:val="0F172A"/>
          <w:sz w:val="20"/>
        </w:rPr>
        <w:t>SITE ENGINEER (CIVIL)</w:t>
      </w:r>
      <w:r>
        <w:rPr>
          <w:b/>
          <w:color w:val="0D9488"/>
          <w:sz w:val="20"/>
        </w:rPr>
        <w:t xml:space="preserve">  |  SHAH ZAMAN CONSTRUCTIONS PVT LTD</w:t>
      </w:r>
    </w:p>
    <w:p>
      <w:pPr>
        <w:keepNext/>
        <w:spacing w:after="60"/>
      </w:pPr>
      <w:r>
        <w:rPr>
          <w:i/>
          <w:color w:val="64748B"/>
          <w:sz w:val="17"/>
        </w:rPr>
        <w:t>Rawalpindi, Pakistan   |   Mar 2017 – Jan 2018 (10 Months)   |   Scope: DHA Emaar Housing Society Infrastructure Project</w:t>
      </w:r>
    </w:p>
    <w:p>
      <w:pPr>
        <w:spacing w:after="40"/>
        <w:ind w:left="288"/>
      </w:pPr>
      <w:r>
        <w:rPr>
          <w:sz w:val="18"/>
        </w:rPr>
        <w:t>•  Prepared and submitted Interim Payment Certificates (IPCs), variation orders, and extension of time (EOT) claims.</w:t>
      </w:r>
    </w:p>
    <w:p>
      <w:pPr>
        <w:spacing w:after="40"/>
        <w:ind w:left="288"/>
      </w:pPr>
      <w:r>
        <w:rPr>
          <w:sz w:val="18"/>
        </w:rPr>
        <w:t>•  Managed material procurement, Bar Bending Schedules (BBS), material demand lists, and BOQ compliance.</w:t>
      </w:r>
    </w:p>
    <w:p>
      <w:pPr>
        <w:spacing w:after="40"/>
        <w:ind w:left="288"/>
      </w:pPr>
      <w:r>
        <w:rPr>
          <w:sz w:val="18"/>
        </w:rPr>
        <w:t>•  Maintained detailed project execution schedules using Primavera P6, ensuring progress monitoring within budget constraints.</w:t>
      </w:r>
    </w:p>
    <w:p>
      <w:pPr>
        <w:spacing w:after="40"/>
        <w:ind w:left="288"/>
      </w:pPr>
      <w:r>
        <w:rPr>
          <w:sz w:val="18"/>
        </w:rPr>
        <w:t>•  Oversaw on-site quality control testing, verified subcontractor billings against completed works, and maintained contract documents.</w:t>
      </w:r>
    </w:p>
    <w:p>
      <w:pPr>
        <w:keepNext/>
        <w:spacing w:before="120" w:after="20"/>
      </w:pPr>
      <w:r>
        <w:rPr>
          <w:b/>
          <w:color w:val="0F172A"/>
          <w:sz w:val="20"/>
        </w:rPr>
        <w:t>SITE ENGINEER (CIVIL)</w:t>
      </w:r>
      <w:r>
        <w:rPr>
          <w:b/>
          <w:color w:val="0D9488"/>
          <w:sz w:val="20"/>
        </w:rPr>
        <w:t xml:space="preserve">  |  CONSTRUCTION INVADAR PVT LTD</w:t>
      </w:r>
    </w:p>
    <w:p>
      <w:pPr>
        <w:keepNext/>
        <w:spacing w:after="60"/>
      </w:pPr>
      <w:r>
        <w:rPr>
          <w:i/>
          <w:color w:val="64748B"/>
          <w:sz w:val="17"/>
        </w:rPr>
        <w:t>Rawalpindi, Pakistan   |   Oct 2013 – Jul 2016 (33 Months)   |   Scope: Housing Directorate GHQ (Askari 5, 11 &amp; 14 Projects)</w:t>
      </w:r>
    </w:p>
    <w:p>
      <w:pPr>
        <w:spacing w:after="40"/>
        <w:ind w:left="288"/>
      </w:pPr>
      <w:r>
        <w:rPr>
          <w:sz w:val="18"/>
        </w:rPr>
        <w:t>•  Supervised construction of 2xG+4 residential flats, luxury villas, internal road networks, and infrastructure works.</w:t>
      </w:r>
    </w:p>
    <w:p>
      <w:pPr>
        <w:spacing w:after="40"/>
        <w:ind w:left="288"/>
      </w:pPr>
      <w:r>
        <w:rPr>
          <w:sz w:val="18"/>
        </w:rPr>
        <w:t>•  Managed comprehensive site documentation including IPCs, Running Account Bills (RARs), deviation orders, and BBS.</w:t>
      </w:r>
    </w:p>
    <w:p>
      <w:pPr>
        <w:spacing w:after="40"/>
        <w:ind w:left="288"/>
      </w:pPr>
      <w:r>
        <w:rPr>
          <w:sz w:val="18"/>
        </w:rPr>
        <w:t>•  Enforced quality compliance through rigorous concrete testing, structural inspection, and batching plant coordination.</w:t>
      </w:r>
    </w:p>
    <w:p>
      <w:pPr>
        <w:spacing w:after="40"/>
        <w:ind w:left="288"/>
      </w:pPr>
      <w:r>
        <w:rPr>
          <w:sz w:val="18"/>
        </w:rPr>
        <w:t>•  Evaluated subcontractor performance and maintained progress schedules to achieve targeted milestones.</w:t>
      </w:r>
    </w:p>
    <w:p>
      <w:pPr>
        <w:keepNext/>
        <w:spacing w:before="120" w:after="20"/>
      </w:pPr>
      <w:r>
        <w:rPr>
          <w:b/>
          <w:color w:val="0F172A"/>
          <w:sz w:val="20"/>
        </w:rPr>
        <w:t>SITE ENGINEER (CIVIL)</w:t>
      </w:r>
      <w:r>
        <w:rPr>
          <w:b/>
          <w:color w:val="0D9488"/>
          <w:sz w:val="20"/>
        </w:rPr>
        <w:t xml:space="preserve">  |  AL RAAK INTERNATIONAL LLC</w:t>
      </w:r>
    </w:p>
    <w:p>
      <w:pPr>
        <w:keepNext/>
        <w:spacing w:after="60"/>
      </w:pPr>
      <w:r>
        <w:rPr>
          <w:i/>
          <w:color w:val="64748B"/>
          <w:sz w:val="17"/>
        </w:rPr>
        <w:t>Muscat &amp; Sohar, OMAN   |   May 2011 – Sep 2013 (28 Months)   |   Scope: Sohar Steel Mill Structure &amp; Residential Villas (GCC Experience)</w:t>
      </w:r>
    </w:p>
    <w:p>
      <w:pPr>
        <w:spacing w:after="40"/>
        <w:ind w:left="288"/>
      </w:pPr>
      <w:r>
        <w:rPr>
          <w:sz w:val="18"/>
        </w:rPr>
        <w:t>•  Executed heavy frame structure building works for Sohar Steel Mill and multiple luxury residential villas in Oman.</w:t>
      </w:r>
    </w:p>
    <w:p>
      <w:pPr>
        <w:spacing w:after="40"/>
        <w:ind w:left="288"/>
      </w:pPr>
      <w:r>
        <w:rPr>
          <w:sz w:val="18"/>
        </w:rPr>
        <w:t>•  Oversee RCC works including slope protection, access ramps, concrete pavements, and precast element erection.</w:t>
      </w:r>
    </w:p>
    <w:p>
      <w:pPr>
        <w:spacing w:after="40"/>
        <w:ind w:left="288"/>
      </w:pPr>
      <w:r>
        <w:rPr>
          <w:sz w:val="18"/>
        </w:rPr>
        <w:t>•  Managed material procurement, layout marking, concrete batching plant delivery, and earthwork grading precision.</w:t>
      </w:r>
    </w:p>
    <w:p>
      <w:pPr>
        <w:keepNext/>
        <w:spacing w:before="120" w:after="20"/>
      </w:pPr>
      <w:r>
        <w:rPr>
          <w:b/>
          <w:color w:val="0F172A"/>
          <w:sz w:val="20"/>
        </w:rPr>
        <w:t>SUB ENGINEER (CIVIL)</w:t>
      </w:r>
      <w:r>
        <w:rPr>
          <w:b/>
          <w:color w:val="0D9488"/>
          <w:sz w:val="20"/>
        </w:rPr>
        <w:t xml:space="preserve">  |  AL SUBHAN CORPORATION</w:t>
      </w:r>
    </w:p>
    <w:p>
      <w:pPr>
        <w:keepNext/>
        <w:spacing w:after="60"/>
      </w:pPr>
      <w:r>
        <w:rPr>
          <w:i/>
          <w:color w:val="64748B"/>
          <w:sz w:val="17"/>
        </w:rPr>
        <w:t>Rawalpindi, Pakistan   |   May 2010 – Jan 2011 (8 Months)   |   Scope: G+3 Residential Flats near CMH Rawalpindi</w:t>
      </w:r>
    </w:p>
    <w:p>
      <w:pPr>
        <w:spacing w:after="40"/>
        <w:ind w:left="288"/>
      </w:pPr>
      <w:r>
        <w:rPr>
          <w:sz w:val="18"/>
        </w:rPr>
        <w:t>•  Supervised structural concrete &amp; steel works, site layout surveys, labor allocation, and material inventory.</w:t>
      </w:r>
    </w:p>
    <w:p>
      <w:pPr>
        <w:spacing w:after="40"/>
        <w:ind w:left="288"/>
      </w:pPr>
      <w:r>
        <w:rPr>
          <w:sz w:val="18"/>
        </w:rPr>
        <w:t>•  Prepared detailed work schedules, conducted joint inspections with consultants, and processed subcontractor invoices.</w:t>
      </w:r>
    </w:p>
    <w:p>
      <w:pPr>
        <w:keepNext/>
        <w:spacing w:before="120" w:after="20"/>
      </w:pPr>
      <w:r>
        <w:rPr>
          <w:b/>
          <w:color w:val="0F172A"/>
          <w:sz w:val="20"/>
        </w:rPr>
        <w:t>SITE SUPERVISOR (CIVIL)</w:t>
      </w:r>
      <w:r>
        <w:rPr>
          <w:b/>
          <w:color w:val="0D9488"/>
          <w:sz w:val="20"/>
        </w:rPr>
        <w:t xml:space="preserve">  |  IKSA CONSTRUCTIONS</w:t>
      </w:r>
    </w:p>
    <w:p>
      <w:pPr>
        <w:keepNext/>
        <w:spacing w:after="60"/>
      </w:pPr>
      <w:r>
        <w:rPr>
          <w:i/>
          <w:color w:val="64748B"/>
          <w:sz w:val="17"/>
        </w:rPr>
        <w:t>Rawalpindi, Pakistan   |   Jan 2010 – May 2010 (4 Months)   |   Scope: Multistorey Ghakkar Plaza Commercial Project</w:t>
      </w:r>
    </w:p>
    <w:p>
      <w:pPr>
        <w:spacing w:after="40"/>
        <w:ind w:left="288"/>
      </w:pPr>
      <w:r>
        <w:rPr>
          <w:sz w:val="18"/>
        </w:rPr>
        <w:t>•  Supervised site layout marking, concrete pouring, steel reinforcement verification, and daily workforce output.</w:t>
      </w:r>
    </w:p>
    <w:p>
      <w:pPr>
        <w:keepNext/>
        <w:spacing w:before="280" w:after="80"/>
        <w:pBdr>
          <w:bottom w:val="single" w:sz="12" w:space="4" w:color="0D9488"/>
        </w:pBdr>
      </w:pPr>
      <w:r>
        <w:rPr>
          <w:rFonts w:ascii="Calibri" w:hAnsi="Calibri"/>
          <w:b/>
          <w:color w:val="0F172A"/>
          <w:sz w:val="26"/>
        </w:rPr>
        <w:t>EDUCATION &amp; ACADEMIC QUALIFICATIONS</w:t>
      </w:r>
    </w:p>
    <w:p>
      <w:pPr>
        <w:keepNext/>
        <w:spacing w:before="60" w:after="20"/>
      </w:pPr>
      <w:r>
        <w:rPr>
          <w:b/>
          <w:color w:val="0F172A"/>
          <w:sz w:val="19"/>
        </w:rPr>
        <w:t>Applied AI &amp; LLM Engineering</w:t>
      </w:r>
      <w:r>
        <w:rPr>
          <w:color w:val="0D9488"/>
          <w:sz w:val="18"/>
        </w:rPr>
        <w:t xml:space="preserve"> — Edersity Islamabad (2025 – 2026)</w:t>
      </w:r>
    </w:p>
    <w:p>
      <w:pPr>
        <w:spacing w:after="60"/>
        <w:ind w:left="288"/>
      </w:pPr>
      <w:r>
        <w:rPr>
          <w:color w:val="475569"/>
          <w:sz w:val="17"/>
        </w:rPr>
        <w:t>Specialization in AI Agentic Workflows, LLM RAG Architecture, and AI-driven Automation.</w:t>
      </w:r>
    </w:p>
    <w:p>
      <w:pPr>
        <w:keepNext/>
        <w:spacing w:before="60" w:after="20"/>
      </w:pPr>
      <w:r>
        <w:rPr>
          <w:b/>
          <w:color w:val="0F172A"/>
          <w:sz w:val="19"/>
        </w:rPr>
        <w:t>Post Graduate Diploma (PGD) in BIM &amp; Construction Management</w:t>
      </w:r>
      <w:r>
        <w:rPr>
          <w:color w:val="0D9488"/>
          <w:sz w:val="18"/>
        </w:rPr>
        <w:t xml:space="preserve"> — BRAINS Institute Peshawar (2025)</w:t>
      </w:r>
    </w:p>
    <w:p>
      <w:pPr>
        <w:spacing w:after="60"/>
        <w:ind w:left="288"/>
      </w:pPr>
      <w:r>
        <w:rPr>
          <w:color w:val="475569"/>
          <w:sz w:val="17"/>
        </w:rPr>
        <w:t>Specialization in Revit, Navisworks Manage (4D/5D), ISO 19650, Primavera P6, Civil 3D &amp; VDC.</w:t>
      </w:r>
    </w:p>
    <w:p>
      <w:pPr>
        <w:keepNext/>
        <w:spacing w:before="60" w:after="20"/>
      </w:pPr>
      <w:r>
        <w:rPr>
          <w:b/>
          <w:color w:val="0F172A"/>
          <w:sz w:val="19"/>
        </w:rPr>
        <w:t>BS (Honors) in Civil Technology</w:t>
      </w:r>
      <w:r>
        <w:rPr>
          <w:color w:val="0D9488"/>
          <w:sz w:val="18"/>
        </w:rPr>
        <w:t xml:space="preserve"> — Preston University Kohat, Islamabad Campus (2019)</w:t>
      </w:r>
    </w:p>
    <w:p>
      <w:pPr>
        <w:spacing w:after="60"/>
        <w:ind w:left="288"/>
      </w:pPr>
      <w:r>
        <w:rPr>
          <w:color w:val="475569"/>
          <w:sz w:val="17"/>
        </w:rPr>
        <w:t>3.6 GPA | RCC Design, Steel Structures, Highway &amp; Tunnel Engineering, Theory of Structures.</w:t>
      </w:r>
    </w:p>
    <w:p>
      <w:pPr>
        <w:keepNext/>
        <w:spacing w:before="60" w:after="20"/>
      </w:pPr>
      <w:r>
        <w:rPr>
          <w:b/>
          <w:color w:val="0F172A"/>
          <w:sz w:val="19"/>
        </w:rPr>
        <w:t>Bachelor of Arts (Journalism &amp; Education)</w:t>
      </w:r>
      <w:r>
        <w:rPr>
          <w:color w:val="0D9488"/>
          <w:sz w:val="18"/>
        </w:rPr>
        <w:t xml:space="preserve"> — University of Sargodha (2015)</w:t>
      </w:r>
    </w:p>
    <w:p>
      <w:pPr>
        <w:spacing w:after="60"/>
        <w:ind w:left="288"/>
      </w:pPr>
      <w:r>
        <w:rPr>
          <w:color w:val="475569"/>
          <w:sz w:val="17"/>
        </w:rPr>
        <w:t>Graduated in Mass Communication, Media &amp; Educational Methodologies.</w:t>
      </w:r>
    </w:p>
    <w:p>
      <w:pPr>
        <w:keepNext/>
        <w:spacing w:before="60" w:after="20"/>
      </w:pPr>
      <w:r>
        <w:rPr>
          <w:b/>
          <w:color w:val="0F172A"/>
          <w:sz w:val="19"/>
        </w:rPr>
        <w:t>Diploma of Associate Engineer (DAE Civil)</w:t>
      </w:r>
      <w:r>
        <w:rPr>
          <w:color w:val="0D9488"/>
          <w:sz w:val="18"/>
        </w:rPr>
        <w:t xml:space="preserve"> — Government College of Technology Rasul (2009)</w:t>
      </w:r>
    </w:p>
    <w:p>
      <w:pPr>
        <w:spacing w:after="60"/>
        <w:ind w:left="288"/>
      </w:pPr>
      <w:r>
        <w:rPr>
          <w:color w:val="475569"/>
          <w:sz w:val="17"/>
        </w:rPr>
        <w:t>70% Marks | Quantity Surveying, Soil Mechanics, Construction Execution &amp; RCC Design.</w:t>
      </w:r>
    </w:p>
    <w:p>
      <w:pPr>
        <w:keepNext/>
        <w:spacing w:before="60" w:after="20"/>
      </w:pPr>
      <w:r>
        <w:rPr>
          <w:b/>
          <w:color w:val="0F172A"/>
          <w:sz w:val="19"/>
        </w:rPr>
        <w:t>Secondary School Certificate (SSC Science)</w:t>
      </w:r>
      <w:r>
        <w:rPr>
          <w:color w:val="0D9488"/>
          <w:sz w:val="18"/>
        </w:rPr>
        <w:t xml:space="preserve"> — APS &amp; College Dhamial Camp Rawalpindi (2006)</w:t>
      </w:r>
    </w:p>
    <w:p>
      <w:pPr>
        <w:spacing w:after="60"/>
        <w:ind w:left="288"/>
      </w:pPr>
      <w:r>
        <w:rPr>
          <w:color w:val="475569"/>
          <w:sz w:val="17"/>
        </w:rPr>
        <w:t>72% Marks | Physics, Chemistry, Mathematics &amp; Computer Science.</w:t>
      </w:r>
    </w:p>
    <w:p>
      <w:pPr>
        <w:keepNext/>
        <w:spacing w:before="280" w:after="80"/>
        <w:pBdr>
          <w:bottom w:val="single" w:sz="12" w:space="4" w:color="0D9488"/>
        </w:pBdr>
      </w:pPr>
      <w:r>
        <w:rPr>
          <w:rFonts w:ascii="Calibri" w:hAnsi="Calibri"/>
          <w:b/>
          <w:color w:val="0F172A"/>
          <w:sz w:val="26"/>
        </w:rPr>
        <w:t>CERTIFICATIONS &amp; PROFESSIONAL CREDENTIALS</w:t>
      </w:r>
    </w:p>
    <w:p>
      <w:pPr>
        <w:spacing w:after="40"/>
        <w:ind w:left="288"/>
      </w:pPr>
      <w:r>
        <w:rPr>
          <w:color w:val="334155"/>
          <w:sz w:val="18"/>
        </w:rPr>
        <w:t>✓  Applied AI &amp; LLM Engineer — Edersity Islamabad (2025/2026)</w:t>
      </w:r>
    </w:p>
    <w:p>
      <w:pPr>
        <w:spacing w:after="40"/>
        <w:ind w:left="288"/>
      </w:pPr>
      <w:r>
        <w:rPr>
          <w:color w:val="334155"/>
          <w:sz w:val="18"/>
        </w:rPr>
        <w:t>✓  Plannerly Certified Information Manager (ISO 19650 Level 1, 2, 3 Expert &amp; Certification Ready)</w:t>
      </w:r>
    </w:p>
    <w:p>
      <w:pPr>
        <w:spacing w:after="40"/>
        <w:ind w:left="288"/>
      </w:pPr>
      <w:r>
        <w:rPr>
          <w:color w:val="334155"/>
          <w:sz w:val="18"/>
        </w:rPr>
        <w:t>✓  Mastering BIM with ISO 19650 — BIMPACC (2025)</w:t>
      </w:r>
    </w:p>
    <w:p>
      <w:pPr>
        <w:spacing w:after="40"/>
        <w:ind w:left="288"/>
      </w:pPr>
      <w:r>
        <w:rPr>
          <w:color w:val="334155"/>
          <w:sz w:val="18"/>
        </w:rPr>
        <w:t>✓  CanBIM Foundations Software Skills - Proficient (S4) — CanBIM / Skill Development Council Canada (2025)</w:t>
      </w:r>
    </w:p>
    <w:p>
      <w:pPr>
        <w:spacing w:after="40"/>
        <w:ind w:left="288"/>
      </w:pPr>
      <w:r>
        <w:rPr>
          <w:color w:val="334155"/>
          <w:sz w:val="18"/>
        </w:rPr>
        <w:t>✓  Autodesk Civil 3D Certification — Skill Development Council Canada (2025)</w:t>
      </w:r>
    </w:p>
    <w:p>
      <w:pPr>
        <w:spacing w:after="40"/>
        <w:ind w:left="288"/>
      </w:pPr>
      <w:r>
        <w:rPr>
          <w:color w:val="334155"/>
          <w:sz w:val="18"/>
        </w:rPr>
        <w:t>✓  Graduate Engineering Technologist — National Technology Council (NTC) Islamabad (2019)</w:t>
      </w:r>
    </w:p>
    <w:p>
      <w:pPr>
        <w:spacing w:after="40"/>
        <w:ind w:left="288"/>
      </w:pPr>
      <w:r>
        <w:rPr>
          <w:color w:val="334155"/>
          <w:sz w:val="18"/>
        </w:rPr>
        <w:t>✓  Diploma in Construction Management with Primavera P6 — Primavera Institute (2022)</w:t>
      </w:r>
    </w:p>
    <w:p>
      <w:pPr>
        <w:spacing w:after="40"/>
        <w:ind w:left="288"/>
      </w:pPr>
      <w:r>
        <w:rPr>
          <w:color w:val="334155"/>
          <w:sz w:val="18"/>
        </w:rPr>
        <w:t>✓  Revit Architecture Certification — PNY Trainings (2024)</w:t>
      </w:r>
    </w:p>
    <w:p>
      <w:pPr>
        <w:spacing w:after="40"/>
        <w:ind w:left="288"/>
      </w:pPr>
      <w:r>
        <w:rPr>
          <w:color w:val="334155"/>
          <w:sz w:val="18"/>
        </w:rPr>
        <w:t>✓  AutoCAD 2D &amp; 3D Certification — E-Hunar (2024)</w:t>
      </w:r>
    </w:p>
    <w:p>
      <w:pPr>
        <w:spacing w:after="40"/>
        <w:ind w:left="288"/>
      </w:pPr>
      <w:r>
        <w:rPr>
          <w:color w:val="334155"/>
          <w:sz w:val="18"/>
        </w:rPr>
        <w:t>✓  Full-Stack Web Development Certification — Talha Tariq LMS (2025)</w:t>
      </w:r>
    </w:p>
    <w:p>
      <w:pPr>
        <w:spacing w:after="40"/>
        <w:ind w:left="288"/>
      </w:pPr>
      <w:r>
        <w:rPr>
          <w:color w:val="334155"/>
          <w:sz w:val="18"/>
        </w:rPr>
        <w:t>✓  AI Agentic Workflows &amp; Automation — N8N Skool Community (2025)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