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b w:val="1"/>
          <w:bCs w:val="1"/>
          <w:color w:val="151d2f"/>
          <w:sz w:val="22"/>
          <w:szCs w:val="22"/>
          <w:rtl w:val="0"/>
        </w:rPr>
        <w:t xml:space="preserve">INFINISOFT</w:t>
        <w:br w:type="textWrapping"/>
        <w:t xml:space="preserve">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d41473" w:space="0" w:sz="12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560" w:lineRule="auto"/>
        <w:jc w:val="center"/>
        <w:rPr/>
      </w:pPr>
      <w:r w:rsidDel="00000000" w:rsidR="00000000" w:rsidRPr="00000000">
        <w:rPr>
          <w:b w:val="1"/>
          <w:bCs w:val="1"/>
          <w:color w:val="151d2f"/>
          <w:sz w:val="52"/>
          <w:szCs w:val="52"/>
          <w:rtl w:val="0"/>
        </w:rPr>
        <w:t xml:space="preserve">CLIENT PROJECT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color w:val="d41473"/>
          <w:sz w:val="28"/>
          <w:szCs w:val="28"/>
          <w:rtl w:val="0"/>
        </w:rPr>
        <w:t xml:space="preserve">Twisttex International - Premium Fabric Landing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color w:val="6d35e8"/>
          <w:u w:val="single"/>
          <w:rtl w:val="0"/>
        </w:rPr>
        <w:t xml:space="preserve">infinisoftech.com</w:t>
      </w:r>
      <w:r w:rsidDel="00000000" w:rsidR="00000000" w:rsidRPr="00000000">
        <w:rPr>
          <w:rtl w:val="0"/>
        </w:rPr>
      </w:r>
    </w:p>
    <w:tbl>
      <w:tblPr>
        <w:tblStyle w:val="Table1"/>
        <w:tblW w:w="10282.0" w:type="dxa"/>
        <w:jc w:val="center"/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0"/>
        </w:trPr>
        <w:tc>
          <w:tcPr>
            <w:shd w:fill="d41473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Project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1473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Infinisoft 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ef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Prepared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ef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Twisttex International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 Proposal - Landing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ef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Business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ef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Fabric / Textile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Reference 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anooshasourcing.com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ef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ef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Web - Desktop &amp; Mobile Responsive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August 25,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ef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ef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v1.0 - Initial Draft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before="44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CONFIDENTIAL - For Client Review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This proposal outlines the scope and recommended structure for a modern, premium landing page for Twisttex International. The objective is to create a focused digital presence that presents the company as a credible, quality-driven fabric partner and gives prospective buyers a clear path to understand the business and make an enquiry.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Rather than building a large multi-page website at this stage, the project will concentrate the strongest business information into one polished, responsive page - designed around first impression, product visibility, trust, sourcing capability and conversion.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2. Project Overview</w:t>
      </w:r>
    </w:p>
    <w:tbl>
      <w:tblPr>
        <w:tblStyle w:val="Table2"/>
        <w:tblW w:w="10282.0" w:type="dxa"/>
        <w:jc w:val="center"/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0"/>
        </w:trPr>
        <w:tc>
          <w:tcPr>
            <w:shd w:fill="151d2f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d2f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Project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Premium Corporate Landing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ef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Primary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ef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Fabric buyers, sourcing partners, apparel businesses, prospective clients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Core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Build credibility, present fabric capability, and generate qualified enquiries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ef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Design 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ef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Premium, clean, international textile aesthetic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Brand 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Twisttex identity with strong visual consistency and premium fabric imagery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ef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ef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Responsive web experience for desktop, tablet and mobile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3. Landing Page - Sections &amp; Content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landing page will be structured as a guided business story: establish trust first, show capability, reduce uncertainty, and then invite the visitor to start a conversation.</w:t>
      </w:r>
    </w:p>
    <w:tbl>
      <w:tblPr>
        <w:tblStyle w:val="Table3"/>
        <w:tblW w:w="10281.0" w:type="dxa"/>
        <w:jc w:val="center"/>
        <w:tblLayout w:type="fixed"/>
        <w:tblLook w:val="0400"/>
      </w:tblPr>
      <w:tblGrid>
        <w:gridCol w:w="3427"/>
        <w:gridCol w:w="3427"/>
        <w:gridCol w:w="3427"/>
        <w:tblGridChange w:id="0">
          <w:tblGrid>
            <w:gridCol w:w="3427"/>
            <w:gridCol w:w="3427"/>
            <w:gridCol w:w="3427"/>
          </w:tblGrid>
        </w:tblGridChange>
      </w:tblGrid>
      <w:tr>
        <w:trPr>
          <w:cantSplit w:val="0"/>
          <w:tblHeader w:val="0"/>
        </w:trPr>
        <w:tc>
          <w:tcPr>
            <w:shd w:fill="151d2f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d2f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d2f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Recommended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Hero / First Impression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Immediately establish positioning and quality.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Strong headline, short value proposition, premium textile visual, primary enquiry 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ef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Trust &amp; Capability Strip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ef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Create early confidence.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ef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Verified experience, markets, capabilities, certifications or other proof points supplied by Twisttex.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About Twisttex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Introduce the company clearly.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Concise company story, sourcing philosophy, quality focus and partnership approach.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ef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Fabric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ef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Make the offering easy to understand.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ef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Key fabric categories with strong imagery and short descriptions.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Why Choose Twisttex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Translate capability into buyer value.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Quality consciousness, reliable sourcing, responsive communication, consistency and long-term partnership.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ef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Requirement to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ef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Show an organized process.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ef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Requirement -&gt; sourcing/development -&gt; sampling -&gt; quality control -&gt; delivery/shipment.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Quality &amp;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Reduce buyer uncertainty.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Actual QC practices, testing, certifications, compliance or supplier standards where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ef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Global 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ef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Strengthen international positioning.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ef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Markets or regions currently served, where verified.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Fabric Showcase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Create visual desire and credibility.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High-quality swatches, textures, production details or application imagery.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ef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Partnership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ef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Turn interest into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ef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Clear invitation to discuss requirements via enquiry, phone, email or WhatsApp.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Contact / Footer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Complete the trust journey.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Company contact details, office information, website/email and enquiry options.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rtl w:val="0"/>
        </w:rPr>
        <w:t xml:space="preserve">4. Recommended User Journey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 page should not feel like a catalogue of disconnected sections. It should move the visitor through a deliberate sequence:</w:t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>
          <w:b w:val="1"/>
          <w:bCs w:val="1"/>
          <w:color w:val="6d35e8"/>
          <w:sz w:val="21"/>
          <w:szCs w:val="21"/>
          <w:rtl w:val="0"/>
        </w:rPr>
        <w:t xml:space="preserve">FIRST IMPRESSION  -&gt;  CREDIBILITY  -&gt;  FABRICS  -&gt;  DIFFERENTIATION  -&gt;  PROCESS  -&gt;  QUALITY  -&gt;  TRUST  -&gt;  ENQUIRY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  <w:t xml:space="preserve">5. Design &amp; Experience Direction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Premium, modern visual language appropriate for an international fabric and textile business.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Strong use of Twisttex branding, balanced with generous white space and high-quality fabric photography.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Responsive layout optimized for desktop, tablet and mobile.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Subtle scroll animations and micro-interactions where they improve the experience.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Clear typography hierarchy so buyers can scan the business quickly.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Conversion-focused CTA placement without making the page feel aggressive or overly promotional.</w:t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6. Functional Scope</w:t>
      </w:r>
    </w:p>
    <w:tbl>
      <w:tblPr>
        <w:tblStyle w:val="Table4"/>
        <w:tblW w:w="10282.0" w:type="dxa"/>
        <w:jc w:val="center"/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0"/>
        </w:trPr>
        <w:tc>
          <w:tcPr>
            <w:shd w:fill="151d2f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d2f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Responsive Landing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Optimized presentation across desktop, tablet and mobile.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ef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Enquiry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ef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Prominent contact actions placed strategically throughout the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Contact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Simple buyer enquiry form, if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ef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WhatsApp / Direct 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ef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Quick contact option for prospects, if preferred by Twisttex.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Performance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Optimized images and front-end delivery for a fast experience.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ef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Basic SEO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ef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Semantic page structure, metadata and search-friendly fundamentals.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Analytics 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Prepared for analytics / tracking integration if required.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Style w:val="Heading1"/>
        <w:rPr/>
      </w:pPr>
      <w:r w:rsidDel="00000000" w:rsidR="00000000" w:rsidRPr="00000000">
        <w:rPr>
          <w:rtl w:val="0"/>
        </w:rPr>
        <w:t xml:space="preserve">7. Content Required from Twisttex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High-resolution company logo and final brand assets.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Approved company introduction / profile.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Exact fabric categories and descriptions.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High-quality fabric, swatch, production and sourcing photographs.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Verified experience, capacity, export-market or performance figures.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Certifications, testing or compliance information where applicable.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Quality-control process and genuine business differentiators.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Markets / countries currently served.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Client testimonials or buyer logos only where publication permission exists.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Final phone, WhatsApp, email and office information.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/>
      </w:pPr>
      <w:r w:rsidDel="00000000" w:rsidR="00000000" w:rsidRPr="00000000">
        <w:rPr>
          <w:rtl w:val="0"/>
        </w:rPr>
        <w:t xml:space="preserve">8. Technology &amp; Delivery Approach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The landing page will be implemented as a modern responsive web experience. The final technical stack can be confirmed during kickoff based on hosting, content-management and future expansion requirements. The priority is a fast, secure, maintainable front end rather than unnecessary technical complexity.</w:t>
      </w:r>
    </w:p>
    <w:tbl>
      <w:tblPr>
        <w:tblStyle w:val="Table5"/>
        <w:tblW w:w="10281.0" w:type="dxa"/>
        <w:jc w:val="center"/>
        <w:tblLayout w:type="fixed"/>
        <w:tblLook w:val="0400"/>
      </w:tblPr>
      <w:tblGrid>
        <w:gridCol w:w="3427"/>
        <w:gridCol w:w="3427"/>
        <w:gridCol w:w="3427"/>
        <w:tblGridChange w:id="0">
          <w:tblGrid>
            <w:gridCol w:w="3427"/>
            <w:gridCol w:w="3427"/>
            <w:gridCol w:w="3427"/>
          </w:tblGrid>
        </w:tblGridChange>
      </w:tblGrid>
      <w:tr>
        <w:trPr>
          <w:cantSplit w:val="0"/>
          <w:tblHeader w:val="0"/>
        </w:trPr>
        <w:tc>
          <w:tcPr>
            <w:shd w:fill="151d2f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d2f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d2f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Modern React-based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Fast, responsive and maintainable experience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ef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Styling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ef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Utility-first responsive design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ef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Consistent spacing, typography and components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Animations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Lightweight scroll / micro-interactions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Premium feel without compromising usability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ef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ef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Optimized web 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ef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Strong textile visuals with controlled page 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Production hosting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Reliable public access and deployment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pStyle w:val="Heading1"/>
        <w:rPr/>
      </w:pPr>
      <w:r w:rsidDel="00000000" w:rsidR="00000000" w:rsidRPr="00000000">
        <w:rPr>
          <w:rtl w:val="0"/>
        </w:rPr>
        <w:t xml:space="preserve">9. Deliverables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Complete premium landing page UI and responsive implementation.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All approved sections described in this proposal.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Desktop, tablet and mobile responsive behavior.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Enquiry / contact experience as agreed during requirement confirmation.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Basic on-page SEO and performance optimization.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Deployment to the agreed hosting environment.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Final handover and basic usage guidance.</w:t>
      </w:r>
    </w:p>
    <w:p w:rsidR="00000000" w:rsidDel="00000000" w:rsidP="00000000" w:rsidRDefault="00000000" w:rsidRPr="00000000" w14:paraId="00000096">
      <w:pPr>
        <w:pStyle w:val="Heading1"/>
        <w:rPr/>
      </w:pPr>
      <w:r w:rsidDel="00000000" w:rsidR="00000000" w:rsidRPr="00000000">
        <w:rPr>
          <w:rtl w:val="0"/>
        </w:rPr>
        <w:t xml:space="preserve">10. Expected Business Transformation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Before this project, a new prospect may know Twisttex primarily through a referral, business card, WhatsApp conversation or sales introduction. After launch, Twisttex will have a professional digital destination that validates that introduction, presents its fabric capability clearly, and gives buyers greater confidence before the first serious conversation.</w:t>
      </w:r>
    </w:p>
    <w:tbl>
      <w:tblPr>
        <w:tblStyle w:val="Table6"/>
        <w:tblW w:w="10282.0" w:type="dxa"/>
        <w:jc w:val="center"/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0"/>
        </w:trPr>
        <w:tc>
          <w:tcPr>
            <w:shd w:fill="151d2f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Before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d2f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After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prospect depends mainly on a sales introduction.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premium landing page supports and validates the introduction.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ef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Fabric capability may need to be explained repeatedly.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ef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Core categories and capabilities are visible immediately.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Trust must be built manually in each conversation.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digital presence begins building credibility before contact.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ef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company can appear similar to other suppliers.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efa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Twisttex gains a clearer, more memorable professional presentation.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pStyle w:val="Heading1"/>
        <w:rPr/>
      </w:pPr>
      <w:r w:rsidDel="00000000" w:rsidR="00000000" w:rsidRPr="00000000">
        <w:rPr>
          <w:rtl w:val="0"/>
        </w:rPr>
        <w:t xml:space="preserve">11. Next Steps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Twisttex reviews this proposal and confirms or adds requirements.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Final content, images and business information are collected.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Landing page structure and visual direction are confirmed.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Design and development begin.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Final review, approval and launch.</w:t>
      </w:r>
    </w:p>
    <w:p w:rsidR="00000000" w:rsidDel="00000000" w:rsidP="00000000" w:rsidRDefault="00000000" w:rsidRPr="00000000" w14:paraId="000000A8">
      <w:pPr>
        <w:spacing w:before="240" w:lineRule="auto"/>
        <w:rPr/>
      </w:pPr>
      <w:r w:rsidDel="00000000" w:rsidR="00000000" w:rsidRPr="00000000">
        <w:rPr>
          <w:b w:val="1"/>
          <w:bCs w:val="1"/>
          <w:color w:val="151d2f"/>
          <w:rtl w:val="0"/>
        </w:rPr>
        <w:t xml:space="preserve">We are excited to build a digital presence for Twisttex International that reflects the quality, confidence and professionalism of the business itself.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835" w:top="835" w:left="979" w:right="97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999999"/>
        <w:sz w:val="15"/>
        <w:szCs w:val="15"/>
        <w:u w:val="none"/>
        <w:shd w:fill="auto" w:val="clear"/>
        <w:vertAlign w:val="baseline"/>
        <w:rtl w:val="0"/>
      </w:rPr>
      <w:t xml:space="preserve">Infinisoft Technology  ·  infinisoftech.com  ·  Confidential  ·  v1.0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9"/>
        <w:szCs w:val="19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151d2f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6d35e8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51d2f"/>
      <w:sz w:val="54"/>
      <w:szCs w:val="5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