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51A" w:rsidRPr="0042451A" w:rsidRDefault="0042451A" w:rsidP="0042451A">
      <w:pPr>
        <w:shd w:val="clear" w:color="auto" w:fill="FFFFFF"/>
        <w:spacing w:before="450" w:after="0" w:line="336" w:lineRule="atLeast"/>
        <w:outlineLvl w:val="0"/>
        <w:rPr>
          <w:rFonts w:ascii="inherit" w:eastAsia="Times New Roman" w:hAnsi="inherit" w:cs="Arial"/>
          <w:b/>
          <w:bCs/>
          <w:color w:val="333333"/>
          <w:kern w:val="36"/>
          <w:sz w:val="54"/>
          <w:szCs w:val="54"/>
          <w:lang w:eastAsia="ru-RU"/>
        </w:rPr>
      </w:pPr>
      <w:r w:rsidRPr="0042451A">
        <w:rPr>
          <w:rFonts w:ascii="inherit" w:eastAsia="Times New Roman" w:hAnsi="inherit" w:cs="Arial"/>
          <w:b/>
          <w:bCs/>
          <w:color w:val="333333"/>
          <w:kern w:val="36"/>
          <w:sz w:val="54"/>
          <w:szCs w:val="54"/>
          <w:lang w:eastAsia="ru-RU"/>
        </w:rPr>
        <w:t>Инвестиционный портал ОАЭ в Африке</w:t>
      </w:r>
    </w:p>
    <w:p w:rsidR="0042451A" w:rsidRPr="0042451A" w:rsidRDefault="0042451A" w:rsidP="004245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2451A" w:rsidRPr="0042451A" w:rsidRDefault="0042451A" w:rsidP="0042451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Африканский континент является свидетелем заметного сдвига на глобальной инвестиционной карте, </w:t>
      </w:r>
      <w:proofErr w:type="gramStart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>и ОАЭ</w:t>
      </w:r>
      <w:proofErr w:type="gramEnd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становятся крупным игроком, стремящимся воспользоваться многообещающими возможностями в области портов и логистики.</w:t>
      </w:r>
    </w:p>
    <w:p w:rsidR="0042451A" w:rsidRPr="0042451A" w:rsidRDefault="0042451A" w:rsidP="0042451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Компан</w:t>
      </w:r>
      <w:proofErr w:type="gramStart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ии ОАЭ</w:t>
      </w:r>
      <w:proofErr w:type="gramEnd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продолжают уверенно расширяться в Африке </w:t>
      </w:r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непростой, но потенциально конкурентной среде, на фоне вопросов о масштабах этого развертывания, его влиянии на региональную экономику и роли ОАЭ в перестройке морской торговли на континенте.</w:t>
      </w:r>
    </w:p>
    <w:p w:rsidR="0042451A" w:rsidRPr="0042451A" w:rsidRDefault="0042451A" w:rsidP="0042451A">
      <w:pPr>
        <w:spacing w:after="15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proofErr w:type="spellStart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Abu</w:t>
      </w:r>
      <w:proofErr w:type="spellEnd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proofErr w:type="spellStart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Dhabi</w:t>
      </w:r>
      <w:proofErr w:type="spellEnd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proofErr w:type="spellStart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Ports</w:t>
      </w:r>
      <w:proofErr w:type="spellEnd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proofErr w:type="spellStart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Group</w:t>
      </w:r>
      <w:proofErr w:type="spellEnd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начала свои шаги по расширению в Анголе, объявив о передаче на аутсорсинг проектирования и строительства морского терминала и надстройки терминала </w:t>
      </w:r>
      <w:proofErr w:type="spellStart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Nuatom-Luanda</w:t>
      </w:r>
      <w:proofErr w:type="spellEnd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компании </w:t>
      </w:r>
      <w:proofErr w:type="spellStart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Mar</w:t>
      </w:r>
      <w:proofErr w:type="spellEnd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proofErr w:type="spellStart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Civil</w:t>
      </w:r>
      <w:proofErr w:type="spellEnd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proofErr w:type="spellStart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Construction</w:t>
      </w:r>
      <w:proofErr w:type="spellEnd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proofErr w:type="spellStart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and</w:t>
      </w:r>
      <w:proofErr w:type="spellEnd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proofErr w:type="spellStart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Public</w:t>
      </w:r>
      <w:proofErr w:type="spellEnd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proofErr w:type="spellStart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Works</w:t>
      </w:r>
      <w:proofErr w:type="spellEnd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(LDA), одному из крупнейших и наиболее важных портов Анголы.</w:t>
      </w:r>
    </w:p>
    <w:p w:rsidR="0042451A" w:rsidRPr="0042451A" w:rsidRDefault="0042451A" w:rsidP="0042451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Компания </w:t>
      </w:r>
      <w:proofErr w:type="spellStart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>Dar</w:t>
      </w:r>
      <w:proofErr w:type="spellEnd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>Al</w:t>
      </w:r>
      <w:proofErr w:type="spellEnd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>Handasah</w:t>
      </w:r>
      <w:proofErr w:type="spellEnd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>Consulting</w:t>
      </w:r>
      <w:proofErr w:type="spellEnd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>Shaer</w:t>
      </w:r>
      <w:proofErr w:type="spellEnd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&amp; </w:t>
      </w:r>
      <w:proofErr w:type="spellStart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>Partners</w:t>
      </w:r>
      <w:proofErr w:type="spellEnd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получила контракт на надзор за управлением и реализацией проекта, что отражает стремление эмиратской группы развивать портовую инфраструктуру на африканском континенте.</w:t>
      </w:r>
    </w:p>
    <w:p w:rsidR="0042451A" w:rsidRPr="0042451A" w:rsidRDefault="0042451A" w:rsidP="0042451A">
      <w:pPr>
        <w:spacing w:before="150" w:after="150" w:line="336" w:lineRule="atLeast"/>
        <w:outlineLvl w:val="2"/>
        <w:rPr>
          <w:rFonts w:ascii="inherit" w:eastAsia="Times New Roman" w:hAnsi="inherit" w:cs="Times New Roman"/>
          <w:b/>
          <w:bCs/>
          <w:color w:val="120D39"/>
          <w:sz w:val="36"/>
          <w:szCs w:val="36"/>
          <w:lang w:eastAsia="ru-RU"/>
        </w:rPr>
      </w:pPr>
      <w:r w:rsidRPr="0042451A">
        <w:rPr>
          <w:rFonts w:ascii="inherit" w:eastAsia="Times New Roman" w:hAnsi="inherit" w:cs="Times New Roman"/>
          <w:b/>
          <w:bCs/>
          <w:color w:val="120D39"/>
          <w:sz w:val="36"/>
          <w:szCs w:val="36"/>
          <w:lang w:eastAsia="ru-RU"/>
        </w:rPr>
        <w:t>Ангольский прорыв</w:t>
      </w:r>
    </w:p>
    <w:p w:rsidR="0042451A" w:rsidRPr="0042451A" w:rsidRDefault="0042451A" w:rsidP="0042451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Терминал в Луанде обрабатывает около 76 процентов объемов контейнерных и генеральных грузов Анголы и является стратегическими воротами на рынки соседних стран, не имеющих выхода к морю, таких как Замбия и Демократическая Республика Конго, сообщило 4 апреля информационное агентство Эмиратов.</w:t>
      </w:r>
    </w:p>
    <w:p w:rsidR="0042451A" w:rsidRPr="0042451A" w:rsidRDefault="0042451A" w:rsidP="0042451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соответствии с 20-летним концессионным соглашением, подписанным в апреле 2024 года, группа готовится инвестировать более $250 </w:t>
      </w:r>
      <w:proofErr w:type="gramStart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gramEnd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2026 года в модернизацию терминала и превращение его в современный логистический </w:t>
      </w:r>
      <w:proofErr w:type="spellStart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</w:t>
      </w:r>
      <w:proofErr w:type="spellEnd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2451A" w:rsidRPr="0042451A" w:rsidRDefault="0042451A" w:rsidP="0042451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 начала свою долгосрочную деятельность на заводе в январе 2025 года, что является стратегическим шагом, укрепляющим ее присутствие в странах Африки к югу от Сахары.</w:t>
      </w:r>
    </w:p>
    <w:p w:rsidR="0042451A" w:rsidRPr="0042451A" w:rsidRDefault="0042451A" w:rsidP="0042451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 также направлен на комплексную модернизацию инфраструктуры, включая поддержку деятельности по обработке генеральных грузов и контейнеров, а также прием судов типа </w:t>
      </w:r>
      <w:proofErr w:type="spellStart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>Ro-Ro</w:t>
      </w:r>
      <w:proofErr w:type="spellEnd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превращение терминала в единственный терминал в порту, способный принимать гигантские суда «</w:t>
      </w:r>
      <w:proofErr w:type="spellStart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>SuperBoost</w:t>
      </w:r>
      <w:proofErr w:type="spellEnd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>Panamax</w:t>
      </w:r>
      <w:proofErr w:type="spellEnd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>» грузоподъемностью до 14 000 TEU.</w:t>
      </w:r>
    </w:p>
    <w:p w:rsidR="0042451A" w:rsidRPr="0042451A" w:rsidRDefault="0042451A" w:rsidP="0042451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настоящее время на заводе проводятся масштабные работы по реконструкции, в том числе реконструкция двора площадью 192 000 квадратных метров, а также установка современных технологических систем и оборудования для повышения операционной эффективности.</w:t>
      </w:r>
    </w:p>
    <w:p w:rsidR="0042451A" w:rsidRPr="0042451A" w:rsidRDefault="0042451A" w:rsidP="0042451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Ожидается, что комплексная модернизация будет завершена к первому кварталу 2027 года, при этом ожидается, что мощность завода увеличится до 350 000 TEU, а пропускная способность — </w:t>
      </w:r>
      <w:proofErr w:type="gramStart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>до</w:t>
      </w:r>
      <w:proofErr w:type="gramEnd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более </w:t>
      </w:r>
      <w:proofErr w:type="gramStart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</w:t>
      </w:r>
      <w:proofErr w:type="gramEnd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40 000 автомобилей в год.</w:t>
      </w:r>
    </w:p>
    <w:p w:rsidR="0042451A" w:rsidRPr="0042451A" w:rsidRDefault="0042451A" w:rsidP="0042451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>Мохаммед</w:t>
      </w:r>
      <w:proofErr w:type="gramStart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</w:t>
      </w:r>
      <w:proofErr w:type="gramEnd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йда Аль </w:t>
      </w:r>
      <w:proofErr w:type="spellStart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Менхали</w:t>
      </w:r>
      <w:proofErr w:type="spellEnd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региональный исполнительный директор AD </w:t>
      </w:r>
      <w:proofErr w:type="spellStart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>Ports</w:t>
      </w:r>
      <w:proofErr w:type="spellEnd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>Group</w:t>
      </w:r>
      <w:proofErr w:type="spellEnd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сказал: «Мы работаем в сотрудничестве с </w:t>
      </w:r>
      <w:proofErr w:type="spellStart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>Mar</w:t>
      </w:r>
      <w:proofErr w:type="spellEnd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>Construction</w:t>
      </w:r>
      <w:proofErr w:type="spellEnd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>Dar</w:t>
      </w:r>
      <w:proofErr w:type="spellEnd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>Al</w:t>
      </w:r>
      <w:proofErr w:type="spellEnd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>Handasa</w:t>
      </w:r>
      <w:proofErr w:type="spellEnd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над </w:t>
      </w:r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преобразованием терминала в современный и высокоэффективный объект, заявив: «Мы значительно увеличим его пропускную способность и операционную эффективность».</w:t>
      </w:r>
    </w:p>
    <w:p w:rsidR="0042451A" w:rsidRPr="0042451A" w:rsidRDefault="0042451A" w:rsidP="0042451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«Проект по развитию и реконструкции терминала для приема судов </w:t>
      </w:r>
      <w:proofErr w:type="spellStart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>Panamax</w:t>
      </w:r>
      <w:proofErr w:type="spellEnd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>Super</w:t>
      </w:r>
      <w:proofErr w:type="spellEnd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>Boost</w:t>
      </w:r>
      <w:proofErr w:type="spellEnd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увеличения его пропускной способности для обработки контейнеров и транспортных средств подтверждает нашу приверженность нашим клиентам и партнерам, предоставляя бесперебойные и высокоэффективные логистические услуги и решения, и этот проект отражает наше неустанное стремление внести свой вклад в поддержку экономического роста в Анголе и соседних странах», — сказал он в</w:t>
      </w:r>
      <w:proofErr w:type="gramEnd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>заявлении</w:t>
      </w:r>
      <w:proofErr w:type="gramEnd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>, опубликованном Информационным агентством Эмиратов (WAM).</w:t>
      </w:r>
    </w:p>
    <w:p w:rsidR="0042451A" w:rsidRPr="0042451A" w:rsidRDefault="0042451A" w:rsidP="0042451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последние три года AD </w:t>
      </w:r>
      <w:proofErr w:type="spellStart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>Ports</w:t>
      </w:r>
      <w:proofErr w:type="spellEnd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>Group</w:t>
      </w:r>
      <w:proofErr w:type="spellEnd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добилась растущего присутствия на африканских рынках, инвестировав более 800 миллионов долларов США в порты, логистику и судоходство в Египте, Танзании, Анголе и Конго, укрепив свои позиции в качестве крупного логистического инвестора на континенте.</w:t>
      </w:r>
    </w:p>
    <w:p w:rsidR="0042451A" w:rsidRPr="0042451A" w:rsidRDefault="0042451A" w:rsidP="0042451A">
      <w:pPr>
        <w:spacing w:before="150" w:after="150" w:line="336" w:lineRule="atLeast"/>
        <w:outlineLvl w:val="2"/>
        <w:rPr>
          <w:rFonts w:ascii="inherit" w:eastAsia="Times New Roman" w:hAnsi="inherit" w:cs="Times New Roman"/>
          <w:b/>
          <w:bCs/>
          <w:color w:val="120D39"/>
          <w:sz w:val="36"/>
          <w:szCs w:val="36"/>
          <w:lang w:eastAsia="ru-RU"/>
        </w:rPr>
      </w:pPr>
      <w:r w:rsidRPr="0042451A">
        <w:rPr>
          <w:rFonts w:ascii="inherit" w:eastAsia="Times New Roman" w:hAnsi="inherit" w:cs="Times New Roman"/>
          <w:b/>
          <w:bCs/>
          <w:color w:val="120D39"/>
          <w:sz w:val="36"/>
          <w:szCs w:val="36"/>
          <w:lang w:eastAsia="ru-RU"/>
        </w:rPr>
        <w:t>Стратегические инвестиции</w:t>
      </w:r>
    </w:p>
    <w:p w:rsidR="0042451A" w:rsidRPr="0042451A" w:rsidRDefault="0042451A" w:rsidP="0042451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Экономист доктор Ахмед </w:t>
      </w:r>
      <w:proofErr w:type="spellStart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>Зикралла</w:t>
      </w:r>
      <w:proofErr w:type="spellEnd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подчеркивает большую важность инвестиций в Африку и расширения рынков через дипломатические отношения и различные проекты, особенно в свете перекройки карты инвестиций и торговли, распространенной после недавних мер, предпринятых бывшим президентом США Дональдом Трампом.</w:t>
      </w:r>
    </w:p>
    <w:p w:rsidR="0042451A" w:rsidRPr="0042451A" w:rsidRDefault="0042451A" w:rsidP="0042451A">
      <w:pPr>
        <w:spacing w:after="15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proofErr w:type="gramStart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Он пояснил «</w:t>
      </w:r>
      <w:proofErr w:type="spellStart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Gulf</w:t>
      </w:r>
      <w:proofErr w:type="spellEnd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proofErr w:type="spellStart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Online</w:t>
      </w:r>
      <w:proofErr w:type="spellEnd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», что африканский рынок является одним из самых важных рынков в инвестиционной и торговой сферах, указав, что «ОАЭ, как и многие другие страны, направляются к этим рынкам в поисках стратегической, коммерческой или инвестиционной точки опоры, направленной на укрепление своей коммерческой и экономической роли».</w:t>
      </w:r>
      <w:proofErr w:type="gramEnd"/>
    </w:p>
    <w:p w:rsidR="0042451A" w:rsidRPr="0042451A" w:rsidRDefault="0042451A" w:rsidP="0042451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также указал на «большое внимание, которое ОАЭ уделяют логистическому сектору в целом и портовому сектору в частности», подчеркнув «важность нового проекта, заключенного AD </w:t>
      </w:r>
      <w:proofErr w:type="spellStart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>Ports</w:t>
      </w:r>
      <w:proofErr w:type="spellEnd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>Group</w:t>
      </w:r>
      <w:proofErr w:type="spellEnd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портом или терминалом Луанда в Анголе».</w:t>
      </w:r>
    </w:p>
    <w:p w:rsidR="0042451A" w:rsidRPr="0042451A" w:rsidRDefault="0042451A" w:rsidP="0042451A">
      <w:pPr>
        <w:spacing w:after="15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Он добавляет: «Этот крупный проект не ограничивается только Анголой, но расширяется, чтобы стать выходом в соседние страны, не имеющие выхода к морю, такие как Демократическая Республика Конго и Замбия», добавив, что «ОАЭ через этот порт выдвигают свои кандидатуры в трех странах, а не в одной».</w:t>
      </w:r>
    </w:p>
    <w:p w:rsidR="0042451A" w:rsidRPr="0042451A" w:rsidRDefault="0042451A" w:rsidP="0042451A">
      <w:pPr>
        <w:spacing w:after="150" w:line="240" w:lineRule="auto"/>
        <w:rPr>
          <w:rFonts w:ascii="inherit" w:eastAsia="Times New Roman" w:hAnsi="inherit" w:cs="Times New Roman"/>
          <w:b/>
          <w:bCs/>
          <w:color w:val="FF0000"/>
          <w:kern w:val="36"/>
          <w:sz w:val="30"/>
          <w:szCs w:val="30"/>
          <w:lang w:eastAsia="ru-RU"/>
        </w:rPr>
      </w:pPr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Он также указывает на значительную инвестиционную экспансию ОАЭ в портовый сектор за последний период, которая расширилась и включает инвестиции, оцениваемые в сотни миллиардов долларов в нескольких странах, включая Египет, Конго, Танзанию, Анголу и другие, все они связаны с портами, судоходством, морскими услугами и логистикой в целом.</w:t>
      </w:r>
      <w:r w:rsidRPr="0042451A">
        <w:rPr>
          <w:rFonts w:ascii="inherit" w:eastAsia="Times New Roman" w:hAnsi="inherit" w:cs="Times New Roman"/>
          <w:b/>
          <w:bCs/>
          <w:color w:val="FF0000"/>
          <w:kern w:val="36"/>
          <w:sz w:val="30"/>
          <w:szCs w:val="30"/>
          <w:lang w:eastAsia="ru-RU"/>
        </w:rPr>
        <w:t xml:space="preserve"> </w:t>
      </w:r>
    </w:p>
    <w:p w:rsidR="0042451A" w:rsidRPr="0042451A" w:rsidRDefault="0042451A" w:rsidP="0042451A">
      <w:pPr>
        <w:spacing w:before="150" w:after="150" w:line="336" w:lineRule="atLeast"/>
        <w:outlineLvl w:val="2"/>
        <w:rPr>
          <w:rFonts w:ascii="inherit" w:eastAsia="Times New Roman" w:hAnsi="inherit" w:cs="Times New Roman"/>
          <w:b/>
          <w:bCs/>
          <w:color w:val="120D39"/>
          <w:sz w:val="36"/>
          <w:szCs w:val="36"/>
          <w:lang w:eastAsia="ru-RU"/>
        </w:rPr>
      </w:pPr>
      <w:r w:rsidRPr="0042451A">
        <w:rPr>
          <w:rFonts w:ascii="inherit" w:eastAsia="Times New Roman" w:hAnsi="inherit" w:cs="Times New Roman"/>
          <w:b/>
          <w:bCs/>
          <w:color w:val="120D39"/>
          <w:sz w:val="36"/>
          <w:szCs w:val="36"/>
          <w:lang w:eastAsia="ru-RU"/>
        </w:rPr>
        <w:t>Экспансия в Африке</w:t>
      </w:r>
    </w:p>
    <w:p w:rsidR="0042451A" w:rsidRPr="0042451A" w:rsidRDefault="0042451A" w:rsidP="0042451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Присутствие ОАЭ на африканском континенте в последние годы набирает обороты, что обусловлено стратегическим видением, направленным на укрепление экономического и логистического влияния за счет крупных инвестиций в портовую инфраструктуру, транспорт и цифровые услуги.</w:t>
      </w:r>
    </w:p>
    <w:p w:rsidR="0042451A" w:rsidRPr="0042451A" w:rsidRDefault="0042451A" w:rsidP="0042451A">
      <w:pPr>
        <w:spacing w:after="15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Крупные компан</w:t>
      </w:r>
      <w:proofErr w:type="gramStart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ии ОАЭ</w:t>
      </w:r>
      <w:proofErr w:type="gramEnd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, такие как DP </w:t>
      </w:r>
      <w:proofErr w:type="spellStart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World</w:t>
      </w:r>
      <w:proofErr w:type="spellEnd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и </w:t>
      </w:r>
      <w:proofErr w:type="spellStart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Abu</w:t>
      </w:r>
      <w:proofErr w:type="spellEnd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proofErr w:type="spellStart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Dhabi</w:t>
      </w:r>
      <w:proofErr w:type="spellEnd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proofErr w:type="spellStart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Ports</w:t>
      </w:r>
      <w:proofErr w:type="spellEnd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proofErr w:type="spellStart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Group</w:t>
      </w:r>
      <w:proofErr w:type="spellEnd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, соперничают за место на перспективных рынках континента на фоне растущего спроса на жизненно важные цепочки поставок и экспорта, особенно в металлургии и </w:t>
      </w:r>
      <w:proofErr w:type="spellStart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внутрирегиональной</w:t>
      </w:r>
      <w:proofErr w:type="spellEnd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торговле.</w:t>
      </w:r>
    </w:p>
    <w:p w:rsidR="0042451A" w:rsidRPr="0042451A" w:rsidRDefault="0042451A" w:rsidP="0042451A">
      <w:pPr>
        <w:spacing w:after="15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lastRenderedPageBreak/>
        <w:t xml:space="preserve">DP </w:t>
      </w:r>
      <w:proofErr w:type="spellStart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World</w:t>
      </w:r>
      <w:proofErr w:type="spellEnd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планирует потратить 3 миллиарда долларов в течение следующих 3-5 лет на новую портовую инфраструктуру в Африке.</w:t>
      </w:r>
    </w:p>
    <w:p w:rsidR="0042451A" w:rsidRPr="0042451A" w:rsidRDefault="0042451A" w:rsidP="0042451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Согласно отчету, опубликованному </w:t>
      </w:r>
      <w:proofErr w:type="spellStart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>Bloomberg</w:t>
      </w:r>
      <w:proofErr w:type="spellEnd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TV в июне, DP планирует эти инвестиции для удовлетворения долгосрочного роста, который включает в себя растущий спрос на экспорт жизненно важных минералов.</w:t>
      </w:r>
    </w:p>
    <w:p w:rsidR="0042451A" w:rsidRPr="0042451A" w:rsidRDefault="0042451A" w:rsidP="0042451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25 марта AD </w:t>
      </w:r>
      <w:proofErr w:type="spellStart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>Ports</w:t>
      </w:r>
      <w:proofErr w:type="spellEnd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>Group</w:t>
      </w:r>
      <w:proofErr w:type="spellEnd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объявила о подписании соглашения о стратегическом партнерстве между своим цифровым подразделением, </w:t>
      </w:r>
      <w:proofErr w:type="spellStart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>Maqtaa</w:t>
      </w:r>
      <w:proofErr w:type="spellEnd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>Technology</w:t>
      </w:r>
      <w:proofErr w:type="spellEnd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>Group</w:t>
      </w:r>
      <w:proofErr w:type="spellEnd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</w:t>
      </w:r>
      <w:proofErr w:type="spellStart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>Indra</w:t>
      </w:r>
      <w:proofErr w:type="spellEnd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разработки интеллектуальных и интегрированных цифровых решений, которые обслуживают порты, логистику и торговлю в регионах EMEA.</w:t>
      </w:r>
    </w:p>
    <w:p w:rsidR="0042451A" w:rsidRPr="0042451A" w:rsidRDefault="0042451A" w:rsidP="0042451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2024 году AD </w:t>
      </w:r>
      <w:proofErr w:type="spellStart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>Ports</w:t>
      </w:r>
      <w:proofErr w:type="spellEnd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>Group</w:t>
      </w:r>
      <w:proofErr w:type="spellEnd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достигла рекордной выручки в размере около $4,7 </w:t>
      </w:r>
      <w:proofErr w:type="gramStart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>млрд</w:t>
      </w:r>
      <w:proofErr w:type="gramEnd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прибыль достигла $1,23 млрд, а рост увеличился на 69% по сравнению с 2023 годом.</w:t>
      </w:r>
    </w:p>
    <w:p w:rsidR="0042451A" w:rsidRPr="0042451A" w:rsidRDefault="0042451A" w:rsidP="0042451A">
      <w:pPr>
        <w:spacing w:after="15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Британская газета </w:t>
      </w:r>
      <w:proofErr w:type="spellStart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The</w:t>
      </w:r>
      <w:proofErr w:type="spellEnd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proofErr w:type="spellStart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Guardian</w:t>
      </w:r>
      <w:proofErr w:type="spellEnd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в декабре прошлого года сообщала, что DP </w:t>
      </w:r>
      <w:proofErr w:type="spellStart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World</w:t>
      </w:r>
      <w:proofErr w:type="spellEnd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, присутствующая в Африке с 2006 года, управляет 6 портами и планирует построить еще два, а </w:t>
      </w:r>
      <w:proofErr w:type="spellStart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Abu</w:t>
      </w:r>
      <w:proofErr w:type="spellEnd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proofErr w:type="spellStart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Dhabi</w:t>
      </w:r>
      <w:proofErr w:type="spellEnd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proofErr w:type="spellStart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Ports</w:t>
      </w:r>
      <w:proofErr w:type="spellEnd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управляет портом </w:t>
      </w:r>
      <w:proofErr w:type="spellStart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Камсар</w:t>
      </w:r>
      <w:proofErr w:type="spellEnd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в Гвинее с 2013 года, а недавно выиграла концессии в Египте, Республике Конго и Анголе.</w:t>
      </w:r>
    </w:p>
    <w:p w:rsidR="0042451A" w:rsidRPr="0042451A" w:rsidRDefault="0042451A" w:rsidP="0042451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>Маддалена</w:t>
      </w:r>
      <w:proofErr w:type="spellEnd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Прокопио</w:t>
      </w:r>
      <w:proofErr w:type="spellEnd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>, старший научный сотрудник Европейского совета по международным отношениям, заявила газете, что «ОАЭ не отошли от Восточной Африки; это связано с растущим интересом ОАЭ к расширению связей с Северной и Южной Америкой, особенно с Латинской Америкой».</w:t>
      </w:r>
    </w:p>
    <w:p w:rsidR="0042451A" w:rsidRPr="0042451A" w:rsidRDefault="0042451A" w:rsidP="0042451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>ОАЭ стали крупнейшим сторонником новых предприятий в Африке, что дает надежду на столь необходимый поток сре</w:t>
      </w:r>
      <w:proofErr w:type="gramStart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>дств дл</w:t>
      </w:r>
      <w:proofErr w:type="gramEnd"/>
      <w:r w:rsidRPr="0042451A">
        <w:rPr>
          <w:rFonts w:ascii="Times New Roman" w:eastAsia="Times New Roman" w:hAnsi="Times New Roman" w:cs="Times New Roman"/>
          <w:sz w:val="24"/>
          <w:szCs w:val="24"/>
          <w:lang w:eastAsia="ru-RU"/>
        </w:rPr>
        <w:t>я зеленой энергетики, в то время как высказываются опасения, что инвестиции могут поставить под угрозу права работников и защиту окружающей среды.</w:t>
      </w:r>
    </w:p>
    <w:p w:rsidR="0042451A" w:rsidRPr="0042451A" w:rsidRDefault="0042451A" w:rsidP="0042451A">
      <w:pPr>
        <w:spacing w:after="15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bookmarkStart w:id="0" w:name="_GoBack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«В период с 2019 по 2023 год компании ОАЭ заявили о проектах на сумму $110 </w:t>
      </w:r>
      <w:proofErr w:type="gramStart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млрд</w:t>
      </w:r>
      <w:proofErr w:type="gramEnd"/>
      <w:r w:rsidRPr="004245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, в том числе $72 млрд в области возобновляемых источников энергии».</w:t>
      </w:r>
    </w:p>
    <w:bookmarkEnd w:id="0"/>
    <w:p w:rsidR="007257D3" w:rsidRDefault="007257D3"/>
    <w:sectPr w:rsidR="007257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51A"/>
    <w:rsid w:val="0042451A"/>
    <w:rsid w:val="0072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245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245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245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451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451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2451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42451A"/>
    <w:rPr>
      <w:color w:val="0000FF"/>
      <w:u w:val="single"/>
    </w:rPr>
  </w:style>
  <w:style w:type="character" w:customStyle="1" w:styleId="views-label">
    <w:name w:val="views-label"/>
    <w:basedOn w:val="a0"/>
    <w:rsid w:val="0042451A"/>
  </w:style>
  <w:style w:type="character" w:customStyle="1" w:styleId="field-content">
    <w:name w:val="field-content"/>
    <w:basedOn w:val="a0"/>
    <w:rsid w:val="0042451A"/>
  </w:style>
  <w:style w:type="paragraph" w:customStyle="1" w:styleId="readable">
    <w:name w:val="readable"/>
    <w:basedOn w:val="a"/>
    <w:rsid w:val="00424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2451A"/>
    <w:rPr>
      <w:b/>
      <w:bCs/>
    </w:rPr>
  </w:style>
  <w:style w:type="paragraph" w:customStyle="1" w:styleId="read-out">
    <w:name w:val="read-out"/>
    <w:basedOn w:val="a"/>
    <w:rsid w:val="00424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24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45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245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245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245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451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451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2451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42451A"/>
    <w:rPr>
      <w:color w:val="0000FF"/>
      <w:u w:val="single"/>
    </w:rPr>
  </w:style>
  <w:style w:type="character" w:customStyle="1" w:styleId="views-label">
    <w:name w:val="views-label"/>
    <w:basedOn w:val="a0"/>
    <w:rsid w:val="0042451A"/>
  </w:style>
  <w:style w:type="character" w:customStyle="1" w:styleId="field-content">
    <w:name w:val="field-content"/>
    <w:basedOn w:val="a0"/>
    <w:rsid w:val="0042451A"/>
  </w:style>
  <w:style w:type="paragraph" w:customStyle="1" w:styleId="readable">
    <w:name w:val="readable"/>
    <w:basedOn w:val="a"/>
    <w:rsid w:val="00424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2451A"/>
    <w:rPr>
      <w:b/>
      <w:bCs/>
    </w:rPr>
  </w:style>
  <w:style w:type="paragraph" w:customStyle="1" w:styleId="read-out">
    <w:name w:val="read-out"/>
    <w:basedOn w:val="a"/>
    <w:rsid w:val="00424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24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45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9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9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9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7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67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92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280062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60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0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5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97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52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482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2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24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15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82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01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093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451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48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82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39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93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03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4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31538">
                                      <w:blockQuote w:val="1"/>
                                      <w:marLeft w:val="0"/>
                                      <w:marRight w:val="0"/>
                                      <w:marTop w:val="45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52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651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97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53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63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375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4044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34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942605">
                                              <w:marLeft w:val="0"/>
                                              <w:marRight w:val="0"/>
                                              <w:marTop w:val="60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Olga</cp:lastModifiedBy>
  <cp:revision>1</cp:revision>
  <dcterms:created xsi:type="dcterms:W3CDTF">2025-04-15T09:52:00Z</dcterms:created>
  <dcterms:modified xsi:type="dcterms:W3CDTF">2025-04-15T09:58:00Z</dcterms:modified>
</cp:coreProperties>
</file>