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53C" w:rsidRDefault="00A858CB">
      <w:r>
        <w:t>Инструкция по установке для участия на дау тау</w:t>
      </w:r>
    </w:p>
    <w:p w:rsidR="00A858CB" w:rsidRPr="00A858CB" w:rsidRDefault="00A858CB" w:rsidP="00A858CB">
      <w:pPr>
        <w:shd w:val="clear" w:color="auto" w:fill="FFFFFF"/>
        <w:spacing w:after="225" w:line="240" w:lineRule="auto"/>
        <w:outlineLvl w:val="0"/>
        <w:rPr>
          <w:rFonts w:ascii="Segoe UI" w:eastAsia="Times New Roman" w:hAnsi="Segoe UI" w:cs="Segoe UI"/>
          <w:b/>
          <w:bCs/>
          <w:color w:val="333333"/>
          <w:kern w:val="36"/>
          <w:sz w:val="30"/>
          <w:szCs w:val="30"/>
          <w:lang w:eastAsia="ru-RU"/>
        </w:rPr>
      </w:pPr>
      <w:r w:rsidRPr="00A858CB">
        <w:rPr>
          <w:rFonts w:ascii="Segoe UI" w:eastAsia="Times New Roman" w:hAnsi="Segoe UI" w:cs="Segoe UI"/>
          <w:b/>
          <w:bCs/>
          <w:color w:val="333333"/>
          <w:kern w:val="36"/>
          <w:sz w:val="30"/>
          <w:szCs w:val="30"/>
          <w:lang w:eastAsia="ru-RU"/>
        </w:rPr>
        <w:t xml:space="preserve">Используйте </w:t>
      </w:r>
      <w:proofErr w:type="spellStart"/>
      <w:r w:rsidRPr="00A858CB">
        <w:rPr>
          <w:rFonts w:ascii="Segoe UI" w:eastAsia="Times New Roman" w:hAnsi="Segoe UI" w:cs="Segoe UI"/>
          <w:b/>
          <w:bCs/>
          <w:color w:val="333333"/>
          <w:kern w:val="36"/>
          <w:sz w:val="30"/>
          <w:szCs w:val="30"/>
          <w:lang w:eastAsia="ru-RU"/>
        </w:rPr>
        <w:t>Google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kern w:val="36"/>
          <w:sz w:val="30"/>
          <w:szCs w:val="30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b/>
          <w:bCs/>
          <w:color w:val="333333"/>
          <w:kern w:val="36"/>
          <w:sz w:val="30"/>
          <w:szCs w:val="30"/>
          <w:lang w:eastAsia="ru-RU"/>
        </w:rPr>
        <w:t>Chrome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kern w:val="36"/>
          <w:sz w:val="30"/>
          <w:szCs w:val="30"/>
          <w:lang w:eastAsia="ru-RU"/>
        </w:rPr>
        <w:t>, чтобы делать ставки онлайн на государственные закупки!</w:t>
      </w:r>
    </w:p>
    <w:p w:rsidR="00A858CB" w:rsidRPr="00A858CB" w:rsidRDefault="00A858CB" w:rsidP="00A858CB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</w:pPr>
      <w:bookmarkStart w:id="0" w:name="_GoBack"/>
      <w:bookmarkEnd w:id="0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 xml:space="preserve">Давно известно, что для онлайн-торгов по </w:t>
      </w:r>
      <w:proofErr w:type="spellStart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госзакупкам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 xml:space="preserve"> обязательным является использование браузера </w:t>
      </w:r>
      <w:proofErr w:type="spellStart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Internet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Explorer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 xml:space="preserve"> версий с 8 по 11. Это действительно неудобно, особенно для новых компьютеров, когда </w:t>
      </w:r>
      <w:proofErr w:type="spellStart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Internet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Explorer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 xml:space="preserve"> находится в более высокой версии, или для компьютеров </w:t>
      </w:r>
      <w:proofErr w:type="spellStart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Apple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 xml:space="preserve">, которые не имеют операционной системы </w:t>
      </w:r>
      <w:proofErr w:type="spellStart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Windows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 xml:space="preserve">, поэтому не могут использовать </w:t>
      </w:r>
      <w:proofErr w:type="spellStart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Internet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Explorer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 xml:space="preserve">. Приведенная ниже статья поможет вам использовать </w:t>
      </w:r>
      <w:proofErr w:type="spellStart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Google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Chrome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 xml:space="preserve"> для онлайн-ставок в общедоступных магазинах без необходимости установки </w:t>
      </w:r>
      <w:proofErr w:type="spellStart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Windows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!</w:t>
      </w:r>
    </w:p>
    <w:p w:rsidR="00A858CB" w:rsidRPr="00A858CB" w:rsidRDefault="00A858CB" w:rsidP="00A858C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7C758C79" wp14:editId="449AEB47">
            <wp:extent cx="6190615" cy="5181600"/>
            <wp:effectExtent l="0" t="0" r="635" b="0"/>
            <wp:docPr id="8" name="Рисунок 8" descr="Используйте Google Chrome, чтобы делать ставки онлайн на государственные закупки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спользуйте Google Chrome, чтобы делать ставки онлайн на государственные закупки!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Используйте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Google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Chrome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чтобы делать ставки онлайн на государственные закупки!</w:t>
      </w:r>
    </w:p>
    <w:p w:rsidR="00A858CB" w:rsidRPr="00A858CB" w:rsidRDefault="00A858CB" w:rsidP="00A858CB">
      <w:pPr>
        <w:shd w:val="clear" w:color="auto" w:fill="FFFFFF"/>
        <w:spacing w:after="225" w:line="240" w:lineRule="auto"/>
        <w:outlineLvl w:val="1"/>
        <w:rPr>
          <w:rFonts w:ascii="inherit" w:eastAsia="Times New Roman" w:hAnsi="inherit" w:cs="Segoe UI"/>
          <w:b/>
          <w:bCs/>
          <w:color w:val="333333"/>
          <w:sz w:val="30"/>
          <w:szCs w:val="30"/>
          <w:lang w:eastAsia="ru-RU"/>
        </w:rPr>
      </w:pPr>
      <w:proofErr w:type="spellStart"/>
      <w:r w:rsidRPr="00A858CB">
        <w:rPr>
          <w:rFonts w:ascii="inherit" w:eastAsia="Times New Roman" w:hAnsi="inherit" w:cs="Segoe UI"/>
          <w:b/>
          <w:bCs/>
          <w:color w:val="333333"/>
          <w:sz w:val="30"/>
          <w:szCs w:val="30"/>
          <w:lang w:eastAsia="ru-RU"/>
        </w:rPr>
        <w:t>Microsoft</w:t>
      </w:r>
      <w:proofErr w:type="spellEnd"/>
      <w:r w:rsidRPr="00A858CB">
        <w:rPr>
          <w:rFonts w:ascii="inherit" w:eastAsia="Times New Roman" w:hAnsi="inherit" w:cs="Segoe UI"/>
          <w:b/>
          <w:bCs/>
          <w:color w:val="333333"/>
          <w:sz w:val="30"/>
          <w:szCs w:val="30"/>
          <w:lang w:eastAsia="ru-RU"/>
        </w:rPr>
        <w:t xml:space="preserve"> прекращает поддержку, </w:t>
      </w:r>
      <w:proofErr w:type="spellStart"/>
      <w:r w:rsidRPr="00A858CB">
        <w:rPr>
          <w:rFonts w:ascii="inherit" w:eastAsia="Times New Roman" w:hAnsi="inherit" w:cs="Segoe UI"/>
          <w:b/>
          <w:bCs/>
          <w:color w:val="333333"/>
          <w:sz w:val="30"/>
          <w:szCs w:val="30"/>
          <w:lang w:eastAsia="ru-RU"/>
        </w:rPr>
        <w:t>Internet</w:t>
      </w:r>
      <w:proofErr w:type="spellEnd"/>
      <w:r w:rsidRPr="00A858CB">
        <w:rPr>
          <w:rFonts w:ascii="inherit" w:eastAsia="Times New Roman" w:hAnsi="inherit" w:cs="Segoe UI"/>
          <w:b/>
          <w:bCs/>
          <w:color w:val="333333"/>
          <w:sz w:val="30"/>
          <w:szCs w:val="30"/>
          <w:lang w:eastAsia="ru-RU"/>
        </w:rPr>
        <w:t xml:space="preserve"> </w:t>
      </w:r>
      <w:proofErr w:type="spellStart"/>
      <w:r w:rsidRPr="00A858CB">
        <w:rPr>
          <w:rFonts w:ascii="inherit" w:eastAsia="Times New Roman" w:hAnsi="inherit" w:cs="Segoe UI"/>
          <w:b/>
          <w:bCs/>
          <w:color w:val="333333"/>
          <w:sz w:val="30"/>
          <w:szCs w:val="30"/>
          <w:lang w:eastAsia="ru-RU"/>
        </w:rPr>
        <w:t>Explorer</w:t>
      </w:r>
      <w:proofErr w:type="spellEnd"/>
      <w:r w:rsidRPr="00A858CB">
        <w:rPr>
          <w:rFonts w:ascii="inherit" w:eastAsia="Times New Roman" w:hAnsi="inherit" w:cs="Segoe UI"/>
          <w:b/>
          <w:bCs/>
          <w:color w:val="333333"/>
          <w:sz w:val="30"/>
          <w:szCs w:val="30"/>
          <w:lang w:eastAsia="ru-RU"/>
        </w:rPr>
        <w:t xml:space="preserve"> может быть </w:t>
      </w:r>
      <w:proofErr w:type="gramStart"/>
      <w:r w:rsidRPr="00A858CB">
        <w:rPr>
          <w:rFonts w:ascii="inherit" w:eastAsia="Times New Roman" w:hAnsi="inherit" w:cs="Segoe UI"/>
          <w:b/>
          <w:bCs/>
          <w:color w:val="333333"/>
          <w:sz w:val="30"/>
          <w:szCs w:val="30"/>
          <w:lang w:eastAsia="ru-RU"/>
        </w:rPr>
        <w:t>убит</w:t>
      </w:r>
      <w:proofErr w:type="gramEnd"/>
    </w:p>
    <w:p w:rsidR="00A858CB" w:rsidRPr="00A858CB" w:rsidRDefault="00A858CB" w:rsidP="00A858CB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Корпорация Майкрософт прекратила поддержку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Internet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Explorer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8, 9 и 10 с 12 января 2016 года. В середине мая 2021 </w:t>
      </w:r>
      <w:hyperlink r:id="rId7" w:tgtFrame="_blank" w:history="1"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 xml:space="preserve">года </w:t>
        </w:r>
        <w:proofErr w:type="spellStart"/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Microsoft</w:t>
        </w:r>
        <w:proofErr w:type="spellEnd"/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 xml:space="preserve"> объявила, что прекратит поддержку </w:t>
        </w:r>
        <w:proofErr w:type="spellStart"/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Internet</w:t>
        </w:r>
        <w:proofErr w:type="spellEnd"/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Explorer</w:t>
        </w:r>
        <w:proofErr w:type="spellEnd"/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 xml:space="preserve"> 11 15 июня 2022</w:t>
        </w:r>
      </w:hyperlink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 года, официально прекратив 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 xml:space="preserve">поддержку продукта в целом. С этого момента и до самой смерти Корпорация Майкрософт по-прежнему поддерживает программное обеспечение и обновления безопасности для всех пользователей платформы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Internet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Explorer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11.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</w:r>
      <w:proofErr w:type="gram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Одна из причин, по которой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Microsoft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решила убить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Internet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Explorer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заключалась в том, что браузер был слишком медленным и больше не подходил или не был совместим со многими современными задачами веб-сайта.</w:t>
      </w:r>
      <w:proofErr w:type="gram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Internet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Explorer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также намного менее </w:t>
      </w:r>
      <w:proofErr w:type="gram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безопасен</w:t>
      </w:r>
      <w:proofErr w:type="gram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, чем современные браузеры, такие как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FireFox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или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Chrome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. Тем не менее, он по-прежнему используется многими корпоративными и государственными системами, потому что многие старые системы использовали устаревшие технологии и не модернизировались в течение длительного времени, </w:t>
      </w:r>
      <w:proofErr w:type="gram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поэтому</w:t>
      </w:r>
      <w:proofErr w:type="gram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чем больше времени потребуется для их замены, тем сложнее это будет.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  <w:t> </w:t>
      </w:r>
    </w:p>
    <w:p w:rsidR="00A858CB" w:rsidRPr="00A858CB" w:rsidRDefault="00A858CB" w:rsidP="00A858CB">
      <w:pPr>
        <w:shd w:val="clear" w:color="auto" w:fill="FFFFFF"/>
        <w:spacing w:after="90" w:line="240" w:lineRule="auto"/>
        <w:jc w:val="both"/>
        <w:outlineLvl w:val="1"/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</w:pPr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 xml:space="preserve">Доступ к общедоступным покупкам в </w:t>
      </w:r>
      <w:proofErr w:type="spellStart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>Google</w:t>
      </w:r>
      <w:proofErr w:type="spellEnd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 xml:space="preserve"> </w:t>
      </w:r>
      <w:proofErr w:type="spellStart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>Chrome</w:t>
      </w:r>
      <w:proofErr w:type="spellEnd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 xml:space="preserve"> без использования </w:t>
      </w:r>
      <w:proofErr w:type="spellStart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>Internet</w:t>
      </w:r>
      <w:proofErr w:type="spellEnd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 xml:space="preserve"> </w:t>
      </w:r>
      <w:proofErr w:type="spellStart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>Explorer</w:t>
      </w:r>
      <w:proofErr w:type="spellEnd"/>
    </w:p>
    <w:p w:rsidR="00A858CB" w:rsidRPr="00A858CB" w:rsidRDefault="00A858CB" w:rsidP="00A858CB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Хотя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Internet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Explorer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постепенно удаляется из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Windows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, некоторые корпоративные и правительственные веб-сайты по-прежнему нуждаются в доступе к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Internet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Explorer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. Во многих случаях, если вы посещаете с помощью современного браузера, такого как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Google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Chrome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,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FireFox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,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Opera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,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Edge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,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Safari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... Веб-сайт сообщит об ошибке. Или, поскольку веб-сайт muasamcong.mpi.gov.vn, система переместит вас на совершенно другую страницу и не сможет использовать полный функционал.</w:t>
      </w:r>
    </w:p>
    <w:p w:rsidR="00A858CB" w:rsidRPr="00A858CB" w:rsidRDefault="00A858CB" w:rsidP="00A858CB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В этом случае вы можете установить вкладку IE в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Google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Chrome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в качестве расширения браузера для использования и доступа к старому веб-сайту. Мы написали подробную статью о том, как установить вкладку IE в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Google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Chrome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, чтобы мы могли получить доступ к веб-сайту muasamcong.mpi.gov.vn, не проходя через браузер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Internet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Explorer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 Вы можете просмотреть следующую статью: </w:t>
      </w:r>
      <w:hyperlink r:id="rId8" w:history="1"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 xml:space="preserve">Как получить доступ к более старой версии страницы общедоступных покупок в </w:t>
        </w:r>
        <w:proofErr w:type="spellStart"/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Google</w:t>
        </w:r>
        <w:proofErr w:type="spellEnd"/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Chrome</w:t>
        </w:r>
        <w:proofErr w:type="spellEnd"/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 xml:space="preserve"> без использования </w:t>
        </w:r>
        <w:proofErr w:type="spellStart"/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Internet</w:t>
        </w:r>
        <w:proofErr w:type="spellEnd"/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Explorer</w:t>
        </w:r>
        <w:proofErr w:type="spellEnd"/>
      </w:hyperlink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  <w:t> </w:t>
      </w:r>
    </w:p>
    <w:p w:rsidR="00A858CB" w:rsidRPr="00A858CB" w:rsidRDefault="00A858CB" w:rsidP="00A858CB">
      <w:pPr>
        <w:shd w:val="clear" w:color="auto" w:fill="FFFFFF"/>
        <w:spacing w:after="90" w:line="240" w:lineRule="auto"/>
        <w:jc w:val="both"/>
        <w:outlineLvl w:val="1"/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</w:pPr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 xml:space="preserve">Как использовать функции назначения ставок в </w:t>
      </w:r>
      <w:proofErr w:type="spellStart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>Google</w:t>
      </w:r>
      <w:proofErr w:type="spellEnd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 xml:space="preserve"> </w:t>
      </w:r>
      <w:proofErr w:type="spellStart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>Chrome</w:t>
      </w:r>
      <w:proofErr w:type="spellEnd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 xml:space="preserve"> </w:t>
      </w:r>
      <w:proofErr w:type="spellStart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>Fair</w:t>
      </w:r>
      <w:proofErr w:type="spellEnd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 xml:space="preserve"> </w:t>
      </w:r>
      <w:proofErr w:type="spellStart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>Shopping</w:t>
      </w:r>
      <w:proofErr w:type="spellEnd"/>
    </w:p>
    <w:p w:rsidR="00A858CB" w:rsidRPr="00A858CB" w:rsidRDefault="00A858CB" w:rsidP="00A858C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После того, как мы установили IE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Tab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в соответствии с приведенными выше инструкциями статьи, мы переходим к настройке среды следующим образом: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  <w:t>Мы переходим в </w:t>
      </w:r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Настройки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чтобы найти следующие элементы:</w:t>
      </w:r>
    </w:p>
    <w:p w:rsidR="00A858CB" w:rsidRPr="00A858CB" w:rsidRDefault="00A858CB" w:rsidP="00A858C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Автоматические URL-адреса 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&gt; в введенном пустом поле:</w:t>
      </w:r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 http://muasamcong.mpi.gov.vn &gt; 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нажмите кнопку</w:t>
      </w:r>
      <w:proofErr w:type="gram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Д</w:t>
      </w:r>
      <w:proofErr w:type="gram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обавить</w:t>
      </w:r>
    </w:p>
    <w:p w:rsidR="00A858CB" w:rsidRPr="00A858CB" w:rsidRDefault="00A858CB" w:rsidP="00A858CB">
      <w:pPr>
        <w:shd w:val="clear" w:color="auto" w:fill="FFFFFF"/>
        <w:spacing w:before="100" w:beforeAutospacing="1" w:after="150" w:line="240" w:lineRule="auto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0640DD3C" wp14:editId="0174037E">
            <wp:extent cx="4918710" cy="4982210"/>
            <wp:effectExtent l="0" t="0" r="0" b="8890"/>
            <wp:docPr id="7" name="Рисунок 7" descr="Объявление URL-адре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бъявление URL-адресов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Объявление URL-адресов</w:t>
      </w:r>
    </w:p>
    <w:p w:rsidR="00A858CB" w:rsidRPr="00A858CB" w:rsidRDefault="00A858CB" w:rsidP="00A858C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Автоматические исключения URL-адресов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&gt; в поле введите:</w:t>
      </w:r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 http://muasamcong.mpi.gov.vn 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&gt; нажмите кнопку</w:t>
      </w:r>
      <w:proofErr w:type="gram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Д</w:t>
      </w:r>
      <w:proofErr w:type="gram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обавить</w:t>
      </w:r>
    </w:p>
    <w:p w:rsidR="00A858CB" w:rsidRPr="00A858CB" w:rsidRDefault="00A858CB" w:rsidP="00A858CB">
      <w:pPr>
        <w:shd w:val="clear" w:color="auto" w:fill="FFFFFF"/>
        <w:spacing w:before="100" w:beforeAutospacing="1" w:after="150" w:line="240" w:lineRule="auto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5AB6B131" wp14:editId="2DB89C64">
            <wp:extent cx="4876800" cy="3752215"/>
            <wp:effectExtent l="0" t="0" r="0" b="635"/>
            <wp:docPr id="6" name="Рисунок 6" descr="Объявление URL-адреса исключ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ъявление URL-адреса исключени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Объявление URL-адреса исключений</w:t>
      </w:r>
    </w:p>
    <w:p w:rsidR="00A858CB" w:rsidRPr="00A858CB" w:rsidRDefault="00A858CB" w:rsidP="00A858C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Режим совместимости IE 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&gt; </w:t>
      </w:r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  <w:t>выбран в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стандартном режиме IE 9</w:t>
      </w:r>
    </w:p>
    <w:p w:rsidR="00A858CB" w:rsidRPr="00A858CB" w:rsidRDefault="00A858CB" w:rsidP="00A858CB">
      <w:pPr>
        <w:shd w:val="clear" w:color="auto" w:fill="FFFFFF"/>
        <w:spacing w:before="100" w:beforeAutospacing="1" w:after="150" w:line="240" w:lineRule="auto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1E546360" wp14:editId="26751273">
            <wp:extent cx="6779260" cy="5170805"/>
            <wp:effectExtent l="0" t="0" r="2540" b="0"/>
            <wp:docPr id="5" name="Рисунок 5" descr="Установка режима 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Установка режима 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60" cy="51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Установка режима IE</w:t>
      </w:r>
    </w:p>
    <w:p w:rsidR="00A858CB" w:rsidRPr="00A858CB" w:rsidRDefault="00A858CB" w:rsidP="00A858CB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</w:t>
      </w:r>
    </w:p>
    <w:p w:rsidR="00A858CB" w:rsidRPr="00A858CB" w:rsidRDefault="00A858CB" w:rsidP="00A858C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После того, как мы установили среду, мы входим в систему с учетной записью нашего устройства и цифровым сертификатом, как обычно.</w:t>
      </w:r>
    </w:p>
    <w:p w:rsidR="00A858CB" w:rsidRPr="00A858CB" w:rsidRDefault="00A858CB" w:rsidP="00A858CB">
      <w:pPr>
        <w:shd w:val="clear" w:color="auto" w:fill="FFFFFF"/>
        <w:spacing w:after="150" w:line="240" w:lineRule="auto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74517E92" wp14:editId="75719B1A">
            <wp:extent cx="7620000" cy="7798435"/>
            <wp:effectExtent l="0" t="0" r="0" b="0"/>
            <wp:docPr id="4" name="Рисунок 4" descr="Войдите в Muasamcong с помощью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ойдите в Muasamcong с помощью Google Chrom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79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Войдите в </w:t>
      </w:r>
      <w:proofErr w:type="spellStart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Muasamcong</w:t>
      </w:r>
      <w:proofErr w:type="spellEnd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с помощью </w:t>
      </w:r>
      <w:proofErr w:type="spellStart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Google</w:t>
      </w:r>
      <w:proofErr w:type="spellEnd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Chrome</w:t>
      </w:r>
      <w:proofErr w:type="spellEnd"/>
    </w:p>
    <w:p w:rsidR="00A858CB" w:rsidRPr="00A858CB" w:rsidRDefault="00A858CB" w:rsidP="00A858C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Тестирование некоторых функций торгов системы по-прежнему работает в обычном режиме:</w:t>
      </w:r>
    </w:p>
    <w:p w:rsidR="00A858CB" w:rsidRPr="00A858CB" w:rsidRDefault="00A858CB" w:rsidP="00A858CB">
      <w:pPr>
        <w:shd w:val="clear" w:color="auto" w:fill="FFFFFF"/>
        <w:spacing w:after="150" w:line="240" w:lineRule="auto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22581C39" wp14:editId="293F8037">
            <wp:extent cx="7620000" cy="6064250"/>
            <wp:effectExtent l="0" t="0" r="0" b="0"/>
            <wp:docPr id="3" name="Рисунок 3" descr="Тестирование функций ставок на Muasamcong с помощью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Тестирование функций ставок на Muasamcong с помощью Google Chrom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Тестирование функций ставок на </w:t>
      </w:r>
      <w:proofErr w:type="spellStart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Muasamcong</w:t>
      </w:r>
      <w:proofErr w:type="spellEnd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с помощью </w:t>
      </w:r>
      <w:proofErr w:type="spellStart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Google</w:t>
      </w:r>
      <w:proofErr w:type="spellEnd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Chrome</w:t>
      </w:r>
      <w:proofErr w:type="spellEnd"/>
    </w:p>
    <w:p w:rsidR="00A858CB" w:rsidRPr="00A858CB" w:rsidRDefault="00A858CB" w:rsidP="00A858C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Результаты успешной подачи заявок:</w:t>
      </w:r>
    </w:p>
    <w:p w:rsidR="00A858CB" w:rsidRPr="00A858CB" w:rsidRDefault="00A858CB" w:rsidP="00A858CB">
      <w:pPr>
        <w:shd w:val="clear" w:color="auto" w:fill="FFFFFF"/>
        <w:spacing w:after="150" w:line="240" w:lineRule="auto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042678BA" wp14:editId="52F23AA1">
            <wp:extent cx="6190615" cy="8155940"/>
            <wp:effectExtent l="0" t="0" r="635" b="0"/>
            <wp:docPr id="2" name="Рисунок 2" descr="Результаты торгов Muasamcong успешно используют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зультаты торгов Muasamcong успешно используют Google Chrom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81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Результаты торгов </w:t>
      </w:r>
      <w:proofErr w:type="spellStart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Muasamcong</w:t>
      </w:r>
      <w:proofErr w:type="spellEnd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успешно используют </w:t>
      </w:r>
      <w:proofErr w:type="spellStart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Google</w:t>
      </w:r>
      <w:proofErr w:type="spellEnd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Chrome</w:t>
      </w:r>
      <w:proofErr w:type="spellEnd"/>
    </w:p>
    <w:p w:rsidR="00A858CB" w:rsidRPr="00A858CB" w:rsidRDefault="00A858CB" w:rsidP="00A858CB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Хотя при тестировании все операции были возможны, однако Система государственных закупок с момента подачи заявки предупреждала, что IE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Tab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не разрешается использовать для подачи заявок. Когда мы спросили оператора, мы 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lastRenderedPageBreak/>
        <w:t xml:space="preserve">не получили должного ответа, почему. Поэтому вполне вероятно, что многие случаи использования IE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Tab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скорее всего, будут дефектными, поэтому подрядчики должны быть в курсе.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  <w:t> </w:t>
      </w:r>
    </w:p>
    <w:p w:rsidR="00A858CB" w:rsidRPr="00A858CB" w:rsidRDefault="00A858CB" w:rsidP="00A858CB">
      <w:pPr>
        <w:shd w:val="clear" w:color="auto" w:fill="FFFFFF"/>
        <w:spacing w:after="90" w:line="240" w:lineRule="auto"/>
        <w:jc w:val="both"/>
        <w:outlineLvl w:val="1"/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</w:pPr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 xml:space="preserve">Онлайн-ставки без использования </w:t>
      </w:r>
      <w:proofErr w:type="spellStart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>Internet</w:t>
      </w:r>
      <w:proofErr w:type="spellEnd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 xml:space="preserve"> </w:t>
      </w:r>
      <w:proofErr w:type="spellStart"/>
      <w:r w:rsidRPr="00A858CB">
        <w:rPr>
          <w:rFonts w:ascii="inherit" w:eastAsia="Times New Roman" w:hAnsi="inherit" w:cs="Segoe UI"/>
          <w:b/>
          <w:bCs/>
          <w:color w:val="333333"/>
          <w:sz w:val="27"/>
          <w:szCs w:val="27"/>
          <w:lang w:eastAsia="ru-RU"/>
        </w:rPr>
        <w:t>Explorer</w:t>
      </w:r>
      <w:proofErr w:type="spellEnd"/>
    </w:p>
    <w:p w:rsidR="00A858CB" w:rsidRPr="00A858CB" w:rsidRDefault="00A858CB" w:rsidP="00A858CB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Таким образом, теперь мы можем делать ставки онлайн без необходимости использовать браузер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Internet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Explorer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, подрядчикам абсолютно просто нужно использовать браузер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Google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Chrome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чтобы иметь возможность проводить торги со следующими шагами: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</w:r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u w:val="single"/>
          <w:lang w:eastAsia="ru-RU"/>
        </w:rPr>
        <w:t>Шаг 1: 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Во-первых, все участники торгов должны </w:t>
      </w:r>
      <w:hyperlink r:id="rId15" w:tgtFrame="_blank" w:history="1"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зарегистрировать VIP1 DauThau.info</w:t>
        </w:r>
      </w:hyperlink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для поиска информации о ставках, После установки фильтра поиска соответствующая ставка будет отправлена по электронной почте, как только она будет найдена.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  <w:t> </w:t>
      </w:r>
      <w:r>
        <w:rPr>
          <w:rFonts w:ascii="Segoe UI" w:eastAsia="Times New Roman" w:hAnsi="Segoe UI" w:cs="Segoe UI"/>
          <w:noProof/>
          <w:color w:val="333333"/>
          <w:sz w:val="24"/>
          <w:szCs w:val="24"/>
          <w:lang w:eastAsia="ru-RU"/>
        </w:rPr>
        <w:drawing>
          <wp:inline distT="0" distB="0" distL="0" distR="0" wp14:anchorId="31C02222" wp14:editId="32EA3E8E">
            <wp:extent cx="7252144" cy="4078014"/>
            <wp:effectExtent l="0" t="0" r="6350" b="0"/>
            <wp:docPr id="1" name="Рисунок 1" descr="Интерфейс пакета найден и отправлен обратно по электронной почте подрядчи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нтерфейс пакета найден и отправлен обратно по электронной почте подрядчику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2542" cy="407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 xml:space="preserve">Интерфейс пакета найден и отправлен обратно по электронной почте </w:t>
      </w:r>
      <w:proofErr w:type="spellStart"/>
      <w:r w:rsidRPr="00A858CB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подрядчику</w:t>
      </w:r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u w:val="single"/>
          <w:lang w:eastAsia="ru-RU"/>
        </w:rPr>
        <w:t>Шаг</w:t>
      </w:r>
      <w:proofErr w:type="spellEnd"/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u w:val="single"/>
          <w:lang w:eastAsia="ru-RU"/>
        </w:rPr>
        <w:t xml:space="preserve"> 2: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Ознакомьтесь с основной информацией о тендерном пакете, чтобы узнать адвоката, местоположение предложения, цену предложения и многое другое, чтобы узнать, можете ли вы участвовать.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</w:r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u w:val="single"/>
          <w:lang w:eastAsia="ru-RU"/>
        </w:rPr>
        <w:t>Шаг 3: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Быстро загрузите досье торгов, чтобы увидеть детали этого пакета торгов, из тендерного досье мы можем оценить и приступить к подготовке досье для торгов. Ставки могут быть </w:t>
      </w:r>
      <w:hyperlink r:id="rId17" w:tgtFrame="_blank" w:history="1"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загружены быстро точками загрузки</w:t>
        </w:r>
      </w:hyperlink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или </w:t>
      </w:r>
      <w:hyperlink r:id="rId18" w:tgtFrame="_blank" w:history="1"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с помощью пакета T0</w:t>
        </w:r>
      </w:hyperlink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</w:r>
      <w:r w:rsidRPr="00A858CB">
        <w:rPr>
          <w:rFonts w:ascii="Segoe UI" w:eastAsia="Times New Roman" w:hAnsi="Segoe UI" w:cs="Segoe UI"/>
          <w:b/>
          <w:bCs/>
          <w:color w:val="333333"/>
          <w:sz w:val="24"/>
          <w:szCs w:val="24"/>
          <w:u w:val="single"/>
          <w:lang w:eastAsia="ru-RU"/>
        </w:rPr>
        <w:lastRenderedPageBreak/>
        <w:t>Шаг 4: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 Перейдите к установке вкладки IE в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Google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</w:t>
      </w:r>
      <w:proofErr w:type="spell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Chrome</w:t>
      </w:r>
      <w:proofErr w:type="spellEnd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 и отправьте ставку в соответствии с инструкциями выше.</w:t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</w: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br/>
        <w:t xml:space="preserve">Статья выполнена полностью с личной точки зрения исследования и обучения. </w:t>
      </w:r>
      <w:proofErr w:type="gramStart"/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В случае необходимости консультации и поддержки, связанных с поиском информации о торгах, пожалуйста, обращайтесь:</w:t>
      </w:r>
      <w:proofErr w:type="gramEnd"/>
    </w:p>
    <w:p w:rsidR="00A858CB" w:rsidRPr="00A858CB" w:rsidRDefault="00A858CB" w:rsidP="00A858C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Канал чата: </w:t>
      </w:r>
      <w:hyperlink r:id="rId19" w:tgtFrame="_blank" w:history="1"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m.me/dauthau.info</w:t>
        </w:r>
      </w:hyperlink>
    </w:p>
    <w:p w:rsidR="00A858CB" w:rsidRPr="00A858CB" w:rsidRDefault="00A858CB" w:rsidP="00A858C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Горячая линия: </w:t>
      </w:r>
      <w:hyperlink r:id="rId20" w:history="1"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0904.634.288</w:t>
        </w:r>
      </w:hyperlink>
    </w:p>
    <w:p w:rsidR="00A858CB" w:rsidRPr="00A858CB" w:rsidRDefault="00A858CB" w:rsidP="00A858CB">
      <w:pPr>
        <w:numPr>
          <w:ilvl w:val="0"/>
          <w:numId w:val="3"/>
        </w:numPr>
        <w:shd w:val="clear" w:color="auto" w:fill="FFFFFF"/>
        <w:spacing w:before="100" w:beforeAutospacing="1" w:line="240" w:lineRule="auto"/>
        <w:ind w:left="0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858CB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Электронная почта: </w:t>
      </w:r>
      <w:hyperlink r:id="rId21" w:history="1">
        <w:r w:rsidRPr="00A858C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contact@dauthau.asia</w:t>
        </w:r>
      </w:hyperlink>
    </w:p>
    <w:p w:rsidR="00A858CB" w:rsidRDefault="00A858CB"/>
    <w:sectPr w:rsidR="00A858CB" w:rsidSect="00833036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94A49"/>
    <w:multiLevelType w:val="multilevel"/>
    <w:tmpl w:val="396EB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4E17FB"/>
    <w:multiLevelType w:val="multilevel"/>
    <w:tmpl w:val="7AA48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493251F"/>
    <w:multiLevelType w:val="multilevel"/>
    <w:tmpl w:val="83EEB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8CB"/>
    <w:rsid w:val="00833036"/>
    <w:rsid w:val="00A858CB"/>
    <w:rsid w:val="00DC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858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858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58C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858C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5">
    <w:name w:val="h5"/>
    <w:basedOn w:val="a0"/>
    <w:rsid w:val="00A858CB"/>
  </w:style>
  <w:style w:type="character" w:styleId="a3">
    <w:name w:val="Hyperlink"/>
    <w:basedOn w:val="a0"/>
    <w:uiPriority w:val="99"/>
    <w:semiHidden/>
    <w:unhideWhenUsed/>
    <w:rsid w:val="00A858CB"/>
    <w:rPr>
      <w:color w:val="0000FF"/>
      <w:u w:val="single"/>
    </w:rPr>
  </w:style>
  <w:style w:type="character" w:styleId="a4">
    <w:name w:val="Emphasis"/>
    <w:basedOn w:val="a0"/>
    <w:uiPriority w:val="20"/>
    <w:qFormat/>
    <w:rsid w:val="00A858CB"/>
    <w:rPr>
      <w:i/>
      <w:iCs/>
    </w:rPr>
  </w:style>
  <w:style w:type="paragraph" w:styleId="a5">
    <w:name w:val="Normal (Web)"/>
    <w:basedOn w:val="a"/>
    <w:uiPriority w:val="99"/>
    <w:semiHidden/>
    <w:unhideWhenUsed/>
    <w:rsid w:val="00A85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A858CB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A85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858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858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858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58C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858C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5">
    <w:name w:val="h5"/>
    <w:basedOn w:val="a0"/>
    <w:rsid w:val="00A858CB"/>
  </w:style>
  <w:style w:type="character" w:styleId="a3">
    <w:name w:val="Hyperlink"/>
    <w:basedOn w:val="a0"/>
    <w:uiPriority w:val="99"/>
    <w:semiHidden/>
    <w:unhideWhenUsed/>
    <w:rsid w:val="00A858CB"/>
    <w:rPr>
      <w:color w:val="0000FF"/>
      <w:u w:val="single"/>
    </w:rPr>
  </w:style>
  <w:style w:type="character" w:styleId="a4">
    <w:name w:val="Emphasis"/>
    <w:basedOn w:val="a0"/>
    <w:uiPriority w:val="20"/>
    <w:qFormat/>
    <w:rsid w:val="00A858CB"/>
    <w:rPr>
      <w:i/>
      <w:iCs/>
    </w:rPr>
  </w:style>
  <w:style w:type="paragraph" w:styleId="a5">
    <w:name w:val="Normal (Web)"/>
    <w:basedOn w:val="a"/>
    <w:uiPriority w:val="99"/>
    <w:semiHidden/>
    <w:unhideWhenUsed/>
    <w:rsid w:val="00A85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A858CB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A85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858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11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0974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2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2833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6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97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1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8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3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97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uthau.asia/news/tu-lieu-cho-nha-thau/huong-dan-truy-cap-phien-ban-cu-cua-trang-mua-sam-cong-tren-google-chrome-ma-khong-can-su-dung-internet-explorer-396.html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dauthau.asia/page/tinh-nang-bang-gia-goi-t0.html" TargetMode="External"/><Relationship Id="rId3" Type="http://schemas.microsoft.com/office/2007/relationships/stylesWithEffects" Target="stylesWithEffects.xml"/><Relationship Id="rId21" Type="http://schemas.openxmlformats.org/officeDocument/2006/relationships/hyperlink" Target="mailto:contact@dauthau.asia" TargetMode="External"/><Relationship Id="rId7" Type="http://schemas.openxmlformats.org/officeDocument/2006/relationships/hyperlink" Target="https://dauthau.asia/news/thong-tin-ho-tro/hot-microsoft-dung-ho-tro-internet-explorer-se-bien-thanh-o-virus-voi-day-lo-hong-bao-mat-392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authau.asia/news/tin-tuc/chinh-sach-thu-phi-tai-ho-so-moi-thau-cua-dauthau-info-178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tel:0904.634.28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authau.asia/vip/?plan=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m.me/dauthau.inf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975</Words>
  <Characters>5562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Luba</dc:creator>
  <cp:lastModifiedBy>Luba</cp:lastModifiedBy>
  <cp:revision>1</cp:revision>
  <dcterms:created xsi:type="dcterms:W3CDTF">2022-02-09T11:16:00Z</dcterms:created>
  <dcterms:modified xsi:type="dcterms:W3CDTF">2022-02-09T11:17:00Z</dcterms:modified>
</cp:coreProperties>
</file>