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00" w:after="8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UNIVERSIDADE FEDERAL DE SERGIPE</w:t>
      </w:r>
    </w:p>
    <w:p>
      <w:pPr>
        <w:spacing w:before="80" w:after="2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1"/>
          <w:shd w:fill="auto" w:val="clear"/>
        </w:rPr>
        <w:t xml:space="preserve">Graduate Program in Computer Science </w:t>
      </w:r>
      <w:r>
        <w:rPr>
          <w:rFonts w:ascii="Times New Roman" w:hAnsi="Times New Roman" w:cs="Times New Roman" w:eastAsia="Times New Roman"/>
          <w:color w:val="000000"/>
          <w:spacing w:val="0"/>
          <w:position w:val="0"/>
          <w:sz w:val="21"/>
          <w:shd w:fill="auto" w:val="clear"/>
        </w:rPr>
        <w:t xml:space="preserve">—</w:t>
      </w:r>
      <w:r>
        <w:rPr>
          <w:rFonts w:ascii="Times New Roman" w:hAnsi="Times New Roman" w:cs="Times New Roman" w:eastAsia="Times New Roman"/>
          <w:color w:val="000000"/>
          <w:spacing w:val="0"/>
          <w:position w:val="0"/>
          <w:sz w:val="21"/>
          <w:shd w:fill="auto" w:val="clear"/>
        </w:rPr>
        <w:t xml:space="preserve"> PROCC</w:t>
      </w:r>
    </w:p>
    <w:p>
      <w:pPr>
        <w:spacing w:before="80" w:after="28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Advanced Topics in Software Engineering and Information Systems</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180" w:after="6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30"/>
          <w:shd w:fill="auto" w:val="clear"/>
        </w:rPr>
        <w:t xml:space="preserve">Activity 1 </w:t>
      </w:r>
      <w:r>
        <w:rPr>
          <w:rFonts w:ascii="Times New Roman" w:hAnsi="Times New Roman" w:cs="Times New Roman" w:eastAsia="Times New Roman"/>
          <w:b/>
          <w:color w:val="000000"/>
          <w:spacing w:val="0"/>
          <w:position w:val="0"/>
          <w:sz w:val="30"/>
          <w:shd w:fill="auto" w:val="clear"/>
        </w:rPr>
        <w:t xml:space="preserve">—</w:t>
      </w:r>
      <w:r>
        <w:rPr>
          <w:rFonts w:ascii="Times New Roman" w:hAnsi="Times New Roman" w:cs="Times New Roman" w:eastAsia="Times New Roman"/>
          <w:b/>
          <w:color w:val="000000"/>
          <w:spacing w:val="0"/>
          <w:position w:val="0"/>
          <w:sz w:val="30"/>
          <w:shd w:fill="auto" w:val="clear"/>
        </w:rPr>
        <w:t xml:space="preserve"> Dataset Curation and LLM Inference</w:t>
      </w:r>
    </w:p>
    <w:p>
      <w:pPr>
        <w:spacing w:before="80" w:after="18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2"/>
          <w:shd w:fill="auto" w:val="clear"/>
        </w:rPr>
        <w:t xml:space="preserve">Medical Domain  |  Team 5</w:t>
      </w:r>
    </w:p>
    <w:p>
      <w:pPr>
        <w:spacing w:before="0" w:after="28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00" w:after="4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Tasneem Alshaher</w:t>
      </w:r>
    </w:p>
    <w:p>
      <w:pPr>
        <w:spacing w:before="80" w:after="20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1"/>
          <w:shd w:fill="auto" w:val="clear"/>
        </w:rPr>
        <w:t xml:space="preserve">Student ID: 202611011450</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tbl>
      <w:tblPr/>
      <w:tblGrid>
        <w:gridCol w:w="2200"/>
        <w:gridCol w:w="4300"/>
      </w:tblGrid>
      <w:tr>
        <w:trPr>
          <w:trHeight w:val="1" w:hRule="atLeast"/>
          <w:jc w:val="left"/>
        </w:trPr>
        <w:tc>
          <w:tcPr>
            <w:tcW w:w="2200" w:type="dxa"/>
            <w:tcBorders>
              <w:top w:val="single" w:color="999999" w:sz="1"/>
              <w:left w:val="single" w:color="999999" w:sz="1"/>
              <w:bottom w:val="single" w:color="999999" w:sz="1"/>
              <w:right w:val="single" w:color="999999" w:sz="1"/>
            </w:tcBorders>
            <w:shd w:color="000000" w:fill="ebebeb"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Professor</w:t>
            </w:r>
          </w:p>
        </w:tc>
        <w:tc>
          <w:tcPr>
            <w:tcW w:w="4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Glauco Carneiro</w:t>
            </w:r>
          </w:p>
        </w:tc>
      </w:tr>
      <w:tr>
        <w:trPr>
          <w:trHeight w:val="1" w:hRule="atLeast"/>
          <w:jc w:val="left"/>
        </w:trPr>
        <w:tc>
          <w:tcPr>
            <w:tcW w:w="2200" w:type="dxa"/>
            <w:tcBorders>
              <w:top w:val="single" w:color="999999" w:sz="1"/>
              <w:left w:val="single" w:color="999999" w:sz="1"/>
              <w:bottom w:val="single" w:color="999999" w:sz="1"/>
              <w:right w:val="single" w:color="999999" w:sz="1"/>
            </w:tcBorders>
            <w:shd w:color="000000" w:fill="ebebeb"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Course</w:t>
            </w:r>
          </w:p>
        </w:tc>
        <w:tc>
          <w:tcPr>
            <w:tcW w:w="4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Advanced Topics in SE and IS</w:t>
            </w:r>
          </w:p>
        </w:tc>
      </w:tr>
      <w:tr>
        <w:trPr>
          <w:trHeight w:val="1" w:hRule="atLeast"/>
          <w:jc w:val="left"/>
        </w:trPr>
        <w:tc>
          <w:tcPr>
            <w:tcW w:w="2200" w:type="dxa"/>
            <w:tcBorders>
              <w:top w:val="single" w:color="999999" w:sz="1"/>
              <w:left w:val="single" w:color="999999" w:sz="1"/>
              <w:bottom w:val="single" w:color="999999" w:sz="1"/>
              <w:right w:val="single" w:color="999999" w:sz="1"/>
            </w:tcBorders>
            <w:shd w:color="000000" w:fill="ebebeb"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Semester</w:t>
            </w:r>
          </w:p>
        </w:tc>
        <w:tc>
          <w:tcPr>
            <w:tcW w:w="4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2026.1</w:t>
            </w:r>
          </w:p>
        </w:tc>
      </w:tr>
      <w:tr>
        <w:trPr>
          <w:trHeight w:val="1" w:hRule="atLeast"/>
          <w:jc w:val="left"/>
        </w:trPr>
        <w:tc>
          <w:tcPr>
            <w:tcW w:w="2200" w:type="dxa"/>
            <w:tcBorders>
              <w:top w:val="single" w:color="999999" w:sz="1"/>
              <w:left w:val="single" w:color="999999" w:sz="1"/>
              <w:bottom w:val="single" w:color="999999" w:sz="1"/>
              <w:right w:val="single" w:color="999999" w:sz="1"/>
            </w:tcBorders>
            <w:shd w:color="000000" w:fill="ebebeb"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Team</w:t>
            </w:r>
          </w:p>
        </w:tc>
        <w:tc>
          <w:tcPr>
            <w:tcW w:w="4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Team 5 </w:t>
            </w:r>
            <w:r>
              <w:rPr>
                <w:rFonts w:ascii="Times New Roman" w:hAnsi="Times New Roman" w:cs="Times New Roman" w:eastAsia="Times New Roman"/>
                <w:color w:val="000000"/>
                <w:spacing w:val="0"/>
                <w:position w:val="0"/>
                <w:sz w:val="19"/>
                <w:shd w:fill="auto" w:val="clear"/>
              </w:rPr>
              <w:t xml:space="preserve">—</w:t>
            </w:r>
            <w:r>
              <w:rPr>
                <w:rFonts w:ascii="Times New Roman" w:hAnsi="Times New Roman" w:cs="Times New Roman" w:eastAsia="Times New Roman"/>
                <w:color w:val="000000"/>
                <w:spacing w:val="0"/>
                <w:position w:val="0"/>
                <w:sz w:val="19"/>
                <w:shd w:fill="auto" w:val="clear"/>
              </w:rPr>
              <w:t xml:space="preserve"> Medical Domain</w:t>
            </w:r>
          </w:p>
        </w:tc>
      </w:tr>
      <w:tr>
        <w:trPr>
          <w:trHeight w:val="1" w:hRule="atLeast"/>
          <w:jc w:val="left"/>
        </w:trPr>
        <w:tc>
          <w:tcPr>
            <w:tcW w:w="2200" w:type="dxa"/>
            <w:tcBorders>
              <w:top w:val="single" w:color="999999" w:sz="1"/>
              <w:left w:val="single" w:color="999999" w:sz="1"/>
              <w:bottom w:val="single" w:color="999999" w:sz="1"/>
              <w:right w:val="single" w:color="999999" w:sz="1"/>
            </w:tcBorders>
            <w:shd w:color="000000" w:fill="ebebeb"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Submitted</w:t>
            </w:r>
          </w:p>
        </w:tc>
        <w:tc>
          <w:tcPr>
            <w:tcW w:w="4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April 9, 2026</w:t>
            </w:r>
          </w:p>
        </w:tc>
      </w:tr>
    </w:tbl>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80" w:after="12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1. What This Report Is About</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This is my individual work for Activity 1. The activity asked each student to take a set of medical questions, label them, run three language models on them, and compare the results. I am in Team 5, which works with the medical domain.</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My name is Tasneem Alshaher. I used the same question files as my teammate but ran different models. The questions come from two medical datasets: K-QA and USMLE.</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80" w:after="12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2. My Questions</w:t>
      </w:r>
    </w:p>
    <w:tbl>
      <w:tblPr/>
      <w:tblGrid>
        <w:gridCol w:w="2400"/>
        <w:gridCol w:w="2200"/>
        <w:gridCol w:w="2000"/>
        <w:gridCol w:w="1900"/>
      </w:tblGrid>
      <w:tr>
        <w:trPr>
          <w:trHeight w:val="1" w:hRule="atLeast"/>
          <w:jc w:val="left"/>
        </w:trPr>
        <w:tc>
          <w:tcPr>
            <w:tcW w:w="24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Question type</w:t>
            </w:r>
          </w:p>
        </w:tc>
        <w:tc>
          <w:tcPr>
            <w:tcW w:w="22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Dataset</w:t>
            </w:r>
          </w:p>
        </w:tc>
        <w:tc>
          <w:tcPr>
            <w:tcW w:w="20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My range</w:t>
            </w:r>
          </w:p>
        </w:tc>
        <w:tc>
          <w:tcPr>
            <w:tcW w:w="19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How many</w:t>
            </w:r>
          </w:p>
        </w:tc>
      </w:tr>
      <w:tr>
        <w:trPr>
          <w:trHeight w:val="1" w:hRule="atLeast"/>
          <w:jc w:val="left"/>
        </w:trPr>
        <w:tc>
          <w:tcPr>
            <w:tcW w:w="24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Open-ended</w:t>
            </w:r>
          </w:p>
        </w:tc>
        <w:tc>
          <w:tcPr>
            <w:tcW w:w="22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K-QA</w:t>
            </w:r>
          </w:p>
        </w:tc>
        <w:tc>
          <w:tcPr>
            <w:tcW w:w="20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118 to 134</w:t>
            </w:r>
          </w:p>
        </w:tc>
        <w:tc>
          <w:tcPr>
            <w:tcW w:w="19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17 questions</w:t>
            </w:r>
          </w:p>
        </w:tc>
      </w:tr>
      <w:tr>
        <w:trPr>
          <w:trHeight w:val="1" w:hRule="atLeast"/>
          <w:jc w:val="left"/>
        </w:trPr>
        <w:tc>
          <w:tcPr>
            <w:tcW w:w="24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Multiple choice</w:t>
            </w:r>
          </w:p>
        </w:tc>
        <w:tc>
          <w:tcPr>
            <w:tcW w:w="22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USMLE</w:t>
            </w:r>
          </w:p>
        </w:tc>
        <w:tc>
          <w:tcPr>
            <w:tcW w:w="20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190 to 216</w:t>
            </w:r>
          </w:p>
        </w:tc>
        <w:tc>
          <w:tcPr>
            <w:tcW w:w="19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27 questions</w:t>
            </w:r>
          </w:p>
        </w:tc>
      </w:tr>
    </w:tbl>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The K-QA questions are real medical questions with expert answers and a list of key points that a good answer must include. The USMLE questions are clinical cases where you pick one letter from A to F.</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80" w:after="12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3. How I Labeled the Questions</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For each open-ended question, I added two labels. My team agreed on the labeling rules together.</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Difficulty</w:t>
      </w:r>
    </w:p>
    <w:tbl>
      <w:tblPr/>
      <w:tblGrid>
        <w:gridCol w:w="1600"/>
        <w:gridCol w:w="2000"/>
        <w:gridCol w:w="4900"/>
      </w:tblGrid>
      <w:tr>
        <w:trPr>
          <w:trHeight w:val="1" w:hRule="atLeast"/>
          <w:jc w:val="left"/>
        </w:trPr>
        <w:tc>
          <w:tcPr>
            <w:tcW w:w="16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Level</w:t>
            </w:r>
          </w:p>
        </w:tc>
        <w:tc>
          <w:tcPr>
            <w:tcW w:w="20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Name</w:t>
            </w:r>
          </w:p>
        </w:tc>
        <w:tc>
          <w:tcPr>
            <w:tcW w:w="49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What it means</w:t>
            </w:r>
          </w:p>
        </w:tc>
      </w:tr>
      <w:tr>
        <w:trPr>
          <w:trHeight w:val="1" w:hRule="atLeast"/>
          <w:jc w:val="left"/>
        </w:trPr>
        <w:tc>
          <w:tcPr>
            <w:tcW w:w="16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w:t>
            </w:r>
          </w:p>
        </w:tc>
        <w:tc>
          <w:tcPr>
            <w:tcW w:w="20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Easy</w:t>
            </w:r>
          </w:p>
        </w:tc>
        <w:tc>
          <w:tcPr>
            <w:tcW w:w="49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A simple question about one medical fact</w:t>
            </w:r>
          </w:p>
        </w:tc>
      </w:tr>
      <w:tr>
        <w:trPr>
          <w:trHeight w:val="1" w:hRule="atLeast"/>
          <w:jc w:val="left"/>
        </w:trPr>
        <w:tc>
          <w:tcPr>
            <w:tcW w:w="16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2</w:t>
            </w:r>
          </w:p>
        </w:tc>
        <w:tc>
          <w:tcPr>
            <w:tcW w:w="20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Medium</w:t>
            </w:r>
          </w:p>
        </w:tc>
        <w:tc>
          <w:tcPr>
            <w:tcW w:w="49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Needs connecting two or more ideas</w:t>
            </w:r>
          </w:p>
        </w:tc>
      </w:tr>
      <w:tr>
        <w:trPr>
          <w:trHeight w:val="1" w:hRule="atLeast"/>
          <w:jc w:val="left"/>
        </w:trPr>
        <w:tc>
          <w:tcPr>
            <w:tcW w:w="16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3</w:t>
            </w:r>
          </w:p>
        </w:tc>
        <w:tc>
          <w:tcPr>
            <w:tcW w:w="20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Hard</w:t>
            </w:r>
          </w:p>
        </w:tc>
        <w:tc>
          <w:tcPr>
            <w:tcW w:w="49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Complex case, needs clinical reasoning or differential diagnosis</w:t>
            </w:r>
          </w:p>
        </w:tc>
      </w:tr>
    </w:tbl>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Medical Area</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Each question was also put into one of these groups: Musculoskeletal, Internal Medicine, Gastroenterology, Dermatology, Neurology, Women's Health, or Other.</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80" w:after="12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4. The Three Models I Used</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 chose three small, open-source models. All of them ran in Google Colab with a free T4 GPU, using 4-bit compression to fit in memory.</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tbl>
      <w:tblPr/>
      <w:tblGrid>
        <w:gridCol w:w="2700"/>
        <w:gridCol w:w="3300"/>
        <w:gridCol w:w="1300"/>
        <w:gridCol w:w="1200"/>
      </w:tblGrid>
      <w:tr>
        <w:trPr>
          <w:trHeight w:val="1" w:hRule="atLeast"/>
          <w:jc w:val="left"/>
        </w:trPr>
        <w:tc>
          <w:tcPr>
            <w:tcW w:w="27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Model</w:t>
            </w:r>
          </w:p>
        </w:tc>
        <w:tc>
          <w:tcPr>
            <w:tcW w:w="33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Source</w:t>
            </w:r>
          </w:p>
        </w:tc>
        <w:tc>
          <w:tcPr>
            <w:tcW w:w="13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Size</w:t>
            </w:r>
          </w:p>
        </w:tc>
        <w:tc>
          <w:tcPr>
            <w:tcW w:w="12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Kind</w:t>
            </w:r>
          </w:p>
        </w:tc>
      </w:tr>
      <w:tr>
        <w:trPr>
          <w:trHeight w:val="1" w:hRule="atLeast"/>
          <w:jc w:val="left"/>
        </w:trPr>
        <w:tc>
          <w:tcPr>
            <w:tcW w:w="2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Llama-3-8B-Instruct</w:t>
            </w:r>
          </w:p>
        </w:tc>
        <w:tc>
          <w:tcPr>
            <w:tcW w:w="3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meta-llama/Meta-Llama-3-8B-Instruct</w:t>
            </w:r>
          </w:p>
        </w:tc>
        <w:tc>
          <w:tcPr>
            <w:tcW w:w="1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8B</w:t>
            </w:r>
          </w:p>
        </w:tc>
        <w:tc>
          <w:tcPr>
            <w:tcW w:w="12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General</w:t>
            </w:r>
          </w:p>
        </w:tc>
      </w:tr>
      <w:tr>
        <w:trPr>
          <w:trHeight w:val="1" w:hRule="atLeast"/>
          <w:jc w:val="left"/>
        </w:trPr>
        <w:tc>
          <w:tcPr>
            <w:tcW w:w="2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Phi-3-mini-4k-instruct</w:t>
            </w:r>
          </w:p>
        </w:tc>
        <w:tc>
          <w:tcPr>
            <w:tcW w:w="3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microsoft/Phi-3-mini-4k-instruct</w:t>
            </w:r>
          </w:p>
        </w:tc>
        <w:tc>
          <w:tcPr>
            <w:tcW w:w="1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3.8B</w:t>
            </w:r>
          </w:p>
        </w:tc>
        <w:tc>
          <w:tcPr>
            <w:tcW w:w="12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General</w:t>
            </w:r>
          </w:p>
        </w:tc>
      </w:tr>
      <w:tr>
        <w:trPr>
          <w:trHeight w:val="1" w:hRule="atLeast"/>
          <w:jc w:val="left"/>
        </w:trPr>
        <w:tc>
          <w:tcPr>
            <w:tcW w:w="2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TinyLlama-1.1B-Chat</w:t>
            </w:r>
          </w:p>
        </w:tc>
        <w:tc>
          <w:tcPr>
            <w:tcW w:w="3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TinyLlama/TinyLlama-1.1B-Chat-v1.0</w:t>
            </w:r>
          </w:p>
        </w:tc>
        <w:tc>
          <w:tcPr>
            <w:tcW w:w="13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1.1B</w:t>
            </w:r>
          </w:p>
        </w:tc>
        <w:tc>
          <w:tcPr>
            <w:tcW w:w="12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General</w:t>
            </w:r>
          </w:p>
        </w:tc>
      </w:tr>
    </w:tbl>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80" w:after="12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5. How I Measured the Results</w:t>
      </w: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Open-ended questions</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The K-QA dataset gives a list of key points for each question. I checked how many of those key points appeared in the model's answer. The score is a number between 0 and 1. A score of 0.5 or more is "Good". A score of 0.8 or more is "Excellent".</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Multiple-choice questions</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Each model had to give one letter (A to F). I compared that letter to the official answer. The result is simply: how many were correct out of 27.</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80" w:after="12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6. Results</w:t>
      </w: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6.1  Multiple-choice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USMLE (27 questions)</w:t>
      </w:r>
    </w:p>
    <w:tbl>
      <w:tblPr/>
      <w:tblGrid>
        <w:gridCol w:w="3500"/>
        <w:gridCol w:w="1700"/>
        <w:gridCol w:w="1600"/>
        <w:gridCol w:w="1700"/>
      </w:tblGrid>
      <w:tr>
        <w:trPr>
          <w:trHeight w:val="1" w:hRule="atLeast"/>
          <w:jc w:val="left"/>
        </w:trPr>
        <w:tc>
          <w:tcPr>
            <w:tcW w:w="35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Model</w:t>
            </w:r>
          </w:p>
        </w:tc>
        <w:tc>
          <w:tcPr>
            <w:tcW w:w="17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Correct</w:t>
            </w:r>
          </w:p>
        </w:tc>
        <w:tc>
          <w:tcPr>
            <w:tcW w:w="16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Total</w:t>
            </w:r>
          </w:p>
        </w:tc>
        <w:tc>
          <w:tcPr>
            <w:tcW w:w="17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Accuracy</w:t>
            </w:r>
          </w:p>
        </w:tc>
      </w:tr>
      <w:tr>
        <w:trPr>
          <w:trHeight w:val="1" w:hRule="atLeast"/>
          <w:jc w:val="left"/>
        </w:trPr>
        <w:tc>
          <w:tcPr>
            <w:tcW w:w="35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Llama-3-8B-Instruct</w:t>
            </w:r>
          </w:p>
        </w:tc>
        <w:tc>
          <w:tcPr>
            <w:tcW w:w="1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13</w:t>
            </w:r>
          </w:p>
        </w:tc>
        <w:tc>
          <w:tcPr>
            <w:tcW w:w="16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27</w:t>
            </w:r>
          </w:p>
        </w:tc>
        <w:tc>
          <w:tcPr>
            <w:tcW w:w="1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48.1%</w:t>
            </w:r>
          </w:p>
        </w:tc>
      </w:tr>
      <w:tr>
        <w:trPr>
          <w:trHeight w:val="1" w:hRule="atLeast"/>
          <w:jc w:val="left"/>
        </w:trPr>
        <w:tc>
          <w:tcPr>
            <w:tcW w:w="35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Phi-3-mini-4k-instruct</w:t>
            </w:r>
          </w:p>
        </w:tc>
        <w:tc>
          <w:tcPr>
            <w:tcW w:w="1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15</w:t>
            </w:r>
          </w:p>
        </w:tc>
        <w:tc>
          <w:tcPr>
            <w:tcW w:w="16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27</w:t>
            </w:r>
          </w:p>
        </w:tc>
        <w:tc>
          <w:tcPr>
            <w:tcW w:w="1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55.6%</w:t>
            </w:r>
          </w:p>
        </w:tc>
      </w:tr>
      <w:tr>
        <w:trPr>
          <w:trHeight w:val="1" w:hRule="atLeast"/>
          <w:jc w:val="left"/>
        </w:trPr>
        <w:tc>
          <w:tcPr>
            <w:tcW w:w="35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TinyLlama-1.1B-Chat</w:t>
            </w:r>
          </w:p>
        </w:tc>
        <w:tc>
          <w:tcPr>
            <w:tcW w:w="1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6</w:t>
            </w:r>
          </w:p>
        </w:tc>
        <w:tc>
          <w:tcPr>
            <w:tcW w:w="16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27</w:t>
            </w:r>
          </w:p>
        </w:tc>
        <w:tc>
          <w:tcPr>
            <w:tcW w:w="17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22.2%</w:t>
            </w:r>
          </w:p>
        </w:tc>
      </w:tr>
    </w:tbl>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6.2  Open-ended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K-QA (17 questions)</w:t>
      </w:r>
    </w:p>
    <w:tbl>
      <w:tblPr/>
      <w:tblGrid>
        <w:gridCol w:w="2200"/>
        <w:gridCol w:w="1050"/>
        <w:gridCol w:w="1050"/>
        <w:gridCol w:w="1050"/>
        <w:gridCol w:w="850"/>
        <w:gridCol w:w="850"/>
        <w:gridCol w:w="1000"/>
        <w:gridCol w:w="1450"/>
      </w:tblGrid>
      <w:tr>
        <w:trPr>
          <w:trHeight w:val="1" w:hRule="atLeast"/>
          <w:jc w:val="left"/>
        </w:trPr>
        <w:tc>
          <w:tcPr>
            <w:tcW w:w="22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Model</w:t>
            </w:r>
          </w:p>
        </w:tc>
        <w:tc>
          <w:tcPr>
            <w:tcW w:w="105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Mean</w:t>
            </w:r>
          </w:p>
        </w:tc>
        <w:tc>
          <w:tcPr>
            <w:tcW w:w="105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Median</w:t>
            </w:r>
          </w:p>
        </w:tc>
        <w:tc>
          <w:tcPr>
            <w:tcW w:w="105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Std</w:t>
            </w:r>
          </w:p>
        </w:tc>
        <w:tc>
          <w:tcPr>
            <w:tcW w:w="85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Min</w:t>
            </w:r>
          </w:p>
        </w:tc>
        <w:tc>
          <w:tcPr>
            <w:tcW w:w="85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Max</w:t>
            </w:r>
          </w:p>
        </w:tc>
        <w:tc>
          <w:tcPr>
            <w:tcW w:w="100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Good (&gt;=0.5)</w:t>
            </w:r>
          </w:p>
        </w:tc>
        <w:tc>
          <w:tcPr>
            <w:tcW w:w="1450" w:type="dxa"/>
            <w:tcBorders>
              <w:top w:val="single" w:color="999999" w:sz="1"/>
              <w:left w:val="single" w:color="999999" w:sz="1"/>
              <w:bottom w:val="single" w:color="999999" w:sz="1"/>
              <w:right w:val="single" w:color="999999" w:sz="1"/>
            </w:tcBorders>
            <w:shd w:color="000000" w:fill="dddddd"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Excellent (&gt;=0.8)</w:t>
            </w:r>
          </w:p>
        </w:tc>
      </w:tr>
      <w:tr>
        <w:trPr>
          <w:trHeight w:val="1" w:hRule="atLeast"/>
          <w:jc w:val="left"/>
        </w:trPr>
        <w:tc>
          <w:tcPr>
            <w:tcW w:w="22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Llama-3-8B</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0.574</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0.578</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0.287</w:t>
            </w:r>
          </w:p>
        </w:tc>
        <w:tc>
          <w:tcPr>
            <w:tcW w:w="8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0.058</w:t>
            </w:r>
          </w:p>
        </w:tc>
        <w:tc>
          <w:tcPr>
            <w:tcW w:w="8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1.00</w:t>
            </w:r>
          </w:p>
        </w:tc>
        <w:tc>
          <w:tcPr>
            <w:tcW w:w="10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11</w:t>
            </w:r>
          </w:p>
        </w:tc>
        <w:tc>
          <w:tcPr>
            <w:tcW w:w="14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9"/>
                <w:shd w:fill="auto" w:val="clear"/>
              </w:rPr>
              <w:t xml:space="preserve">5</w:t>
            </w:r>
          </w:p>
        </w:tc>
      </w:tr>
      <w:tr>
        <w:trPr>
          <w:trHeight w:val="1" w:hRule="atLeast"/>
          <w:jc w:val="left"/>
        </w:trPr>
        <w:tc>
          <w:tcPr>
            <w:tcW w:w="22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Phi-3-mini</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0.516</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0.550</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0.244</w:t>
            </w:r>
          </w:p>
        </w:tc>
        <w:tc>
          <w:tcPr>
            <w:tcW w:w="8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0.00</w:t>
            </w:r>
          </w:p>
        </w:tc>
        <w:tc>
          <w:tcPr>
            <w:tcW w:w="8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1.00</w:t>
            </w:r>
          </w:p>
        </w:tc>
        <w:tc>
          <w:tcPr>
            <w:tcW w:w="10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9</w:t>
            </w:r>
          </w:p>
        </w:tc>
        <w:tc>
          <w:tcPr>
            <w:tcW w:w="14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3</w:t>
            </w:r>
          </w:p>
        </w:tc>
      </w:tr>
      <w:tr>
        <w:trPr>
          <w:trHeight w:val="1" w:hRule="atLeast"/>
          <w:jc w:val="left"/>
        </w:trPr>
        <w:tc>
          <w:tcPr>
            <w:tcW w:w="22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TinyLlama-1.1B</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0.431</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0.444</w:t>
            </w:r>
          </w:p>
        </w:tc>
        <w:tc>
          <w:tcPr>
            <w:tcW w:w="10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0.230</w:t>
            </w:r>
          </w:p>
        </w:tc>
        <w:tc>
          <w:tcPr>
            <w:tcW w:w="8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0.009</w:t>
            </w:r>
          </w:p>
        </w:tc>
        <w:tc>
          <w:tcPr>
            <w:tcW w:w="8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0.767</w:t>
            </w:r>
          </w:p>
        </w:tc>
        <w:tc>
          <w:tcPr>
            <w:tcW w:w="100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8</w:t>
            </w:r>
          </w:p>
        </w:tc>
        <w:tc>
          <w:tcPr>
            <w:tcW w:w="1450" w:type="dxa"/>
            <w:tcBorders>
              <w:top w:val="single" w:color="999999" w:sz="1"/>
              <w:left w:val="single" w:color="999999" w:sz="1"/>
              <w:bottom w:val="single" w:color="999999" w:sz="1"/>
              <w:right w:val="single" w:color="999999"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9"/>
                <w:shd w:fill="auto" w:val="clear"/>
              </w:rPr>
              <w:t xml:space="preserve">0</w:t>
            </w:r>
          </w:p>
        </w:tc>
      </w:tr>
    </w:tbl>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80" w:after="12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7. What I Found</w:t>
      </w: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Phi-3 was the best at multiple choice</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Phi-3-mini got 15 out of 27 correct (55.6%). This is the highest accuracy among the three models. It is also a small model (3.8B parameters), which makes this result interesting. It seems to be good at reading a clinical case and picking the right option.</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Llama-3 was the best at open-ended questions</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Llama-3-8B had the highest mean score for open-ended questions (0.574). It also had the most good answers (11) and the most excellent answers (5). The model gave clear answers that covered many of the required key points.</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TinyLlama was the weakest</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TinyLlama-1.1B scored the lowest in both parts. For multiple choice, it got only 6 out of 27 correct (22.2%). For open-ended, its mean score was 0.431 and it had zero excellent answers. This is expected since the model is very small and was not designed for clinical tasks.</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2"/>
          <w:shd w:fill="auto" w:val="clear"/>
        </w:rPr>
        <w:t xml:space="preserve">Open vs. multiple choice</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Llama-3 was better at explaining answers in text but Phi-3 was better at picking the correct letter. These are two different skills. A model that is good at one is not always good at the other.</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80" w:after="12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6"/>
          <w:shd w:fill="auto" w:val="clear"/>
        </w:rPr>
        <w:t xml:space="preserve">8. Conclusion</w:t>
      </w: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 tested three small language models on real medical questions. The results showed clear differences between the models. Phi-3-mini was the strongest on multiple-choice questions. Llama-3-8B was the strongest on open-ended questions. TinyLlama was the weakest in both cases.</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80" w:after="8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All three models ran on a free GPU in Google Colab. This shows that it is possible to test small models on medical questions without expensive hardware. The results are useful for comparing how model size affects performance on different types of medical tasks.</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