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10FF" w14:textId="1AE82F25" w:rsidR="003E1095" w:rsidRDefault="004B68B5" w:rsidP="003E10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SUPPLEMENTING KRASNER HYPERMODULES </w:t>
      </w:r>
    </w:p>
    <w:p w14:paraId="5645F58D" w14:textId="77777777" w:rsidR="00CD5801" w:rsidRDefault="00CD5801" w:rsidP="003E10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D1BA7" w14:textId="77777777" w:rsidR="00CD5801" w:rsidRPr="003E1095" w:rsidRDefault="00CD5801" w:rsidP="003E109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0EBD025D" w14:textId="58656EEA" w:rsidR="003E1095" w:rsidRDefault="003E1095" w:rsidP="003E10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066D">
        <w:rPr>
          <w:rFonts w:ascii="Times New Roman" w:hAnsi="Times New Roman" w:cs="Times New Roman"/>
          <w:b/>
          <w:bCs/>
          <w:sz w:val="24"/>
          <w:szCs w:val="24"/>
        </w:rPr>
        <w:t xml:space="preserve">BURCU NİŞANCI TÜRKMEN </w:t>
      </w:r>
    </w:p>
    <w:p w14:paraId="44AC265D" w14:textId="77777777" w:rsidR="00CD5801" w:rsidRDefault="00CD5801" w:rsidP="003E10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3AED3" w14:textId="77777777" w:rsidR="00A9066D" w:rsidRPr="00A9066D" w:rsidRDefault="00A9066D" w:rsidP="003E10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4FEA35" w14:textId="63EE4355" w:rsidR="00A9066D" w:rsidRDefault="00A9066D" w:rsidP="003E1095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A9066D">
        <w:rPr>
          <w:rFonts w:ascii="Times New Roman" w:hAnsi="Times New Roman" w:cs="Times New Roman"/>
          <w:sz w:val="20"/>
          <w:szCs w:val="20"/>
        </w:rPr>
        <w:t>Department</w:t>
      </w:r>
      <w:proofErr w:type="spellEnd"/>
      <w:r w:rsidRPr="00A9066D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A9066D">
        <w:rPr>
          <w:rFonts w:ascii="Times New Roman" w:hAnsi="Times New Roman" w:cs="Times New Roman"/>
          <w:sz w:val="20"/>
          <w:szCs w:val="20"/>
        </w:rPr>
        <w:t>Mathematics</w:t>
      </w:r>
      <w:proofErr w:type="spellEnd"/>
      <w:r w:rsidRPr="00A9066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066D">
        <w:rPr>
          <w:rFonts w:ascii="Times New Roman" w:hAnsi="Times New Roman" w:cs="Times New Roman"/>
          <w:sz w:val="20"/>
          <w:szCs w:val="20"/>
        </w:rPr>
        <w:t>Faculty</w:t>
      </w:r>
      <w:proofErr w:type="spellEnd"/>
      <w:r w:rsidRPr="00A9066D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A9066D">
        <w:rPr>
          <w:rFonts w:ascii="Times New Roman" w:hAnsi="Times New Roman" w:cs="Times New Roman"/>
          <w:sz w:val="20"/>
          <w:szCs w:val="20"/>
        </w:rPr>
        <w:t>Sciences</w:t>
      </w:r>
      <w:proofErr w:type="spellEnd"/>
      <w:r w:rsidRPr="00A906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066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A906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066D">
        <w:rPr>
          <w:rFonts w:ascii="Times New Roman" w:hAnsi="Times New Roman" w:cs="Times New Roman"/>
          <w:sz w:val="20"/>
          <w:szCs w:val="20"/>
        </w:rPr>
        <w:t>Arts</w:t>
      </w:r>
      <w:proofErr w:type="spellEnd"/>
      <w:r w:rsidRPr="00A9066D">
        <w:rPr>
          <w:rFonts w:ascii="Times New Roman" w:hAnsi="Times New Roman" w:cs="Times New Roman"/>
          <w:sz w:val="20"/>
          <w:szCs w:val="20"/>
        </w:rPr>
        <w:t xml:space="preserve">, Amasya </w:t>
      </w:r>
      <w:proofErr w:type="spellStart"/>
      <w:r w:rsidRPr="00A9066D">
        <w:rPr>
          <w:rFonts w:ascii="Times New Roman" w:hAnsi="Times New Roman" w:cs="Times New Roman"/>
          <w:sz w:val="20"/>
          <w:szCs w:val="20"/>
        </w:rPr>
        <w:t>University</w:t>
      </w:r>
      <w:proofErr w:type="spellEnd"/>
      <w:r w:rsidRPr="00A9066D">
        <w:rPr>
          <w:rFonts w:ascii="Times New Roman" w:hAnsi="Times New Roman" w:cs="Times New Roman"/>
          <w:sz w:val="20"/>
          <w:szCs w:val="20"/>
        </w:rPr>
        <w:t xml:space="preserve">, </w:t>
      </w:r>
      <w:r w:rsidR="00CD5801">
        <w:rPr>
          <w:rFonts w:ascii="Times New Roman" w:hAnsi="Times New Roman" w:cs="Times New Roman"/>
          <w:sz w:val="20"/>
          <w:szCs w:val="20"/>
        </w:rPr>
        <w:t>0</w:t>
      </w:r>
      <w:r w:rsidRPr="00A9066D">
        <w:rPr>
          <w:rFonts w:ascii="Times New Roman" w:hAnsi="Times New Roman" w:cs="Times New Roman"/>
          <w:sz w:val="20"/>
          <w:szCs w:val="20"/>
        </w:rPr>
        <w:t xml:space="preserve">5110, Amasya, </w:t>
      </w:r>
      <w:proofErr w:type="spellStart"/>
      <w:r w:rsidRPr="00A9066D">
        <w:rPr>
          <w:rFonts w:ascii="Times New Roman" w:hAnsi="Times New Roman" w:cs="Times New Roman"/>
          <w:sz w:val="20"/>
          <w:szCs w:val="20"/>
        </w:rPr>
        <w:t>Turkey</w:t>
      </w:r>
      <w:proofErr w:type="spellEnd"/>
      <w:r w:rsidRPr="00A9066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A9066D">
        <w:rPr>
          <w:rFonts w:ascii="Times New Roman" w:hAnsi="Times New Roman" w:cs="Times New Roman"/>
          <w:sz w:val="20"/>
          <w:szCs w:val="20"/>
        </w:rPr>
        <w:t>e-mail:burcu.turkmen@amasya.edu.tr</w:t>
      </w:r>
      <w:proofErr w:type="spellEnd"/>
      <w:proofErr w:type="gramEnd"/>
    </w:p>
    <w:p w14:paraId="2729EAFE" w14:textId="77777777" w:rsidR="00CD5801" w:rsidRDefault="00CD5801" w:rsidP="00CD5801">
      <w:pPr>
        <w:rPr>
          <w:rFonts w:ascii="Times New Roman" w:hAnsi="Times New Roman" w:cs="Times New Roman"/>
          <w:sz w:val="20"/>
          <w:szCs w:val="20"/>
        </w:rPr>
      </w:pPr>
    </w:p>
    <w:p w14:paraId="1F47C935" w14:textId="2E34A842" w:rsidR="00A9066D" w:rsidRDefault="00A9066D" w:rsidP="00CD58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D5801">
        <w:rPr>
          <w:rFonts w:ascii="Times New Roman" w:hAnsi="Times New Roman" w:cs="Times New Roman"/>
          <w:b/>
          <w:bCs/>
          <w:sz w:val="20"/>
          <w:szCs w:val="20"/>
        </w:rPr>
        <w:t>Keywords</w:t>
      </w:r>
      <w:proofErr w:type="spellEnd"/>
      <w:r w:rsidRPr="00CD5801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supplement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D5801">
        <w:rPr>
          <w:rFonts w:ascii="Times New Roman" w:hAnsi="Times New Roman" w:cs="Times New Roman"/>
          <w:sz w:val="20"/>
          <w:szCs w:val="20"/>
        </w:rPr>
        <w:t>linearly-compact</w:t>
      </w:r>
      <w:proofErr w:type="spellEnd"/>
      <w:r w:rsidR="00CD58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Krasner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hypermodules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CD5801">
        <w:rPr>
          <w:rFonts w:ascii="Times New Roman" w:hAnsi="Times New Roman" w:cs="Times New Roman"/>
          <w:sz w:val="20"/>
          <w:szCs w:val="20"/>
        </w:rPr>
        <w:t>normal</w:t>
      </w:r>
      <w:r w:rsidR="00D408D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D5801">
        <w:rPr>
          <w:rFonts w:ascii="Times New Roman" w:hAnsi="Times New Roman" w:cs="Times New Roman"/>
          <w:sz w:val="20"/>
          <w:szCs w:val="20"/>
        </w:rPr>
        <w:t>projective</w:t>
      </w:r>
      <w:proofErr w:type="spellEnd"/>
      <w:r w:rsidR="00CD58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D5801">
        <w:rPr>
          <w:rFonts w:ascii="Times New Roman" w:hAnsi="Times New Roman" w:cs="Times New Roman"/>
          <w:sz w:val="20"/>
          <w:szCs w:val="20"/>
        </w:rPr>
        <w:t>hypermodules</w:t>
      </w:r>
      <w:proofErr w:type="spellEnd"/>
    </w:p>
    <w:p w14:paraId="394AFD46" w14:textId="2399782F" w:rsidR="00CD5801" w:rsidRDefault="00CD5801" w:rsidP="00CD5801">
      <w:pPr>
        <w:jc w:val="both"/>
        <w:rPr>
          <w:rFonts w:ascii="Times New Roman" w:hAnsi="Times New Roman" w:cs="Times New Roman"/>
          <w:sz w:val="20"/>
          <w:szCs w:val="20"/>
        </w:rPr>
      </w:pPr>
      <w:r w:rsidRPr="00CD5801">
        <w:rPr>
          <w:rFonts w:ascii="Times New Roman" w:hAnsi="Times New Roman" w:cs="Times New Roman"/>
          <w:b/>
          <w:bCs/>
          <w:sz w:val="20"/>
          <w:szCs w:val="20"/>
        </w:rPr>
        <w:t>MSC:</w:t>
      </w:r>
      <w:r w:rsidRPr="00CD5801">
        <w:rPr>
          <w:rFonts w:ascii="Times New Roman" w:hAnsi="Times New Roman" w:cs="Times New Roman"/>
          <w:sz w:val="20"/>
          <w:szCs w:val="20"/>
        </w:rPr>
        <w:t xml:space="preserve"> 20N20; 16D88</w:t>
      </w:r>
    </w:p>
    <w:p w14:paraId="6287FE8A" w14:textId="77777777" w:rsidR="00CD5801" w:rsidRPr="00A9066D" w:rsidRDefault="00CD5801" w:rsidP="003E109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B147DC7" w14:textId="28425334" w:rsidR="003E1095" w:rsidRPr="003E1095" w:rsidRDefault="003E1095" w:rsidP="003E109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1095">
        <w:rPr>
          <w:rFonts w:ascii="Times New Roman" w:hAnsi="Times New Roman" w:cs="Times New Roman"/>
          <w:b/>
          <w:bCs/>
          <w:sz w:val="24"/>
          <w:szCs w:val="24"/>
        </w:rPr>
        <w:t>Abstract</w:t>
      </w:r>
      <w:proofErr w:type="spellEnd"/>
    </w:p>
    <w:p w14:paraId="0A0095A1" w14:textId="0E28D32A" w:rsidR="00AF6BEF" w:rsidRPr="00AF6BEF" w:rsidRDefault="00DD6ECD" w:rsidP="00AF6B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3E1095" w:rsidRPr="003E1095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="003E1095" w:rsidRPr="003E10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95" w:rsidRPr="003E109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3E1095" w:rsidRPr="003E1095">
        <w:rPr>
          <w:rFonts w:ascii="Times New Roman" w:hAnsi="Times New Roman" w:cs="Times New Roman"/>
          <w:sz w:val="24"/>
          <w:szCs w:val="24"/>
        </w:rPr>
        <w:t xml:space="preserve"> </w:t>
      </w:r>
      <w:r w:rsidR="00612F89">
        <w:rPr>
          <w:rFonts w:ascii="Times New Roman" w:hAnsi="Times New Roman" w:cs="Times New Roman"/>
          <w:sz w:val="24"/>
          <w:szCs w:val="24"/>
        </w:rPr>
        <w:t>talk</w:t>
      </w:r>
      <w:r w:rsidR="003E1095">
        <w:rPr>
          <w:rFonts w:ascii="Times New Roman" w:hAnsi="Times New Roman" w:cs="Times New Roman"/>
          <w:sz w:val="24"/>
          <w:szCs w:val="24"/>
        </w:rPr>
        <w:t>,</w:t>
      </w:r>
      <w:r w:rsidR="003E1095" w:rsidRPr="003E1095">
        <w:rPr>
          <w:rFonts w:ascii="Times New Roman" w:hAnsi="Times New Roman" w:cs="Times New Roman"/>
          <w:sz w:val="24"/>
          <w:szCs w:val="24"/>
        </w:rPr>
        <w:t xml:space="preserve"> </w:t>
      </w:r>
      <w:r w:rsidR="00A70F44">
        <w:rPr>
          <w:rFonts w:ascii="Times New Roman" w:hAnsi="Times New Roman" w:cs="Times New Roman"/>
          <w:sz w:val="24"/>
          <w:szCs w:val="24"/>
        </w:rPr>
        <w:t xml:space="preserve">it is </w:t>
      </w:r>
      <w:proofErr w:type="spellStart"/>
      <w:r w:rsidR="00A70F44">
        <w:rPr>
          <w:rFonts w:ascii="Times New Roman" w:hAnsi="Times New Roman" w:cs="Times New Roman"/>
          <w:sz w:val="24"/>
          <w:szCs w:val="24"/>
        </w:rPr>
        <w:t>characterized</w:t>
      </w:r>
      <w:proofErr w:type="spellEnd"/>
      <w:r w:rsidR="003E1095" w:rsidRPr="003E10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8B5">
        <w:rPr>
          <w:rFonts w:ascii="Times New Roman" w:hAnsi="Times New Roman" w:cs="Times New Roman"/>
          <w:sz w:val="24"/>
          <w:szCs w:val="24"/>
        </w:rPr>
        <w:t>supplementing</w:t>
      </w:r>
      <w:proofErr w:type="spellEnd"/>
      <w:r w:rsidR="004B6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95" w:rsidRPr="003E1095">
        <w:rPr>
          <w:rFonts w:ascii="Times New Roman" w:hAnsi="Times New Roman" w:cs="Times New Roman"/>
          <w:sz w:val="24"/>
          <w:szCs w:val="24"/>
        </w:rPr>
        <w:t>Krasner</w:t>
      </w:r>
      <w:proofErr w:type="spellEnd"/>
      <w:r w:rsidR="003E1095" w:rsidRPr="003E10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95" w:rsidRPr="003E1095">
        <w:rPr>
          <w:rFonts w:ascii="Times New Roman" w:hAnsi="Times New Roman" w:cs="Times New Roman"/>
          <w:sz w:val="24"/>
          <w:szCs w:val="24"/>
        </w:rPr>
        <w:t>hypermodules</w:t>
      </w:r>
      <w:proofErr w:type="spellEnd"/>
      <w:r w:rsidR="003E1095" w:rsidRPr="003E109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3E1095" w:rsidRPr="003E109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3E1095" w:rsidRPr="003E10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95" w:rsidRPr="003E1095">
        <w:rPr>
          <w:rFonts w:ascii="Times New Roman" w:hAnsi="Times New Roman" w:cs="Times New Roman"/>
          <w:sz w:val="24"/>
          <w:szCs w:val="24"/>
        </w:rPr>
        <w:t>subcategory</w:t>
      </w:r>
      <w:proofErr w:type="spellEnd"/>
      <w:r w:rsidR="003E1095" w:rsidRPr="003E1095">
        <w:rPr>
          <w:rFonts w:ascii="Times New Roman" w:hAnsi="Times New Roman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sub>
            </m:sSub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hmod</m:t>
            </m:r>
          </m:e>
        </m:sPre>
      </m:oMath>
      <w:r w:rsidR="00A70F4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F6BEF"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t has been proven that the </w:t>
      </w:r>
      <w:proofErr w:type="spellStart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hypermodule</w:t>
      </w:r>
      <w:proofErr w:type="spellEnd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, wh</w:t>
      </w:r>
      <w:r w:rsidR="00A9066D">
        <w:rPr>
          <w:rFonts w:ascii="Times New Roman" w:hAnsi="Times New Roman" w:cs="Times New Roman"/>
          <w:sz w:val="24"/>
          <w:szCs w:val="24"/>
          <w:lang w:val="en"/>
        </w:rPr>
        <w:t xml:space="preserve">ose the </w:t>
      </w:r>
      <w:proofErr w:type="spellStart"/>
      <w:r w:rsidR="00A9066D">
        <w:rPr>
          <w:rFonts w:ascii="Times New Roman" w:hAnsi="Times New Roman" w:cs="Times New Roman"/>
          <w:sz w:val="24"/>
          <w:szCs w:val="24"/>
          <w:lang w:val="en"/>
        </w:rPr>
        <w:t>subhypermodule</w:t>
      </w:r>
      <w:proofErr w:type="spellEnd"/>
      <w:r w:rsidR="00A9066D">
        <w:rPr>
          <w:rFonts w:ascii="Times New Roman" w:hAnsi="Times New Roman" w:cs="Times New Roman"/>
          <w:sz w:val="24"/>
          <w:szCs w:val="24"/>
          <w:lang w:val="en"/>
        </w:rPr>
        <w:t xml:space="preserve"> and the factor </w:t>
      </w:r>
      <w:proofErr w:type="spellStart"/>
      <w:r w:rsidR="00A9066D">
        <w:rPr>
          <w:rFonts w:ascii="Times New Roman" w:hAnsi="Times New Roman" w:cs="Times New Roman"/>
          <w:sz w:val="24"/>
          <w:szCs w:val="24"/>
          <w:lang w:val="en"/>
        </w:rPr>
        <w:t>hypermodules</w:t>
      </w:r>
      <w:proofErr w:type="spellEnd"/>
      <w:r w:rsidR="00A9066D">
        <w:rPr>
          <w:rFonts w:ascii="Times New Roman" w:hAnsi="Times New Roman" w:cs="Times New Roman"/>
          <w:sz w:val="24"/>
          <w:szCs w:val="24"/>
          <w:lang w:val="en"/>
        </w:rPr>
        <w:t xml:space="preserve"> with its</w:t>
      </w:r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subhypermodule</w:t>
      </w:r>
      <w:proofErr w:type="spellEnd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 and factor </w:t>
      </w:r>
      <w:proofErr w:type="spellStart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hypermodule</w:t>
      </w:r>
      <w:proofErr w:type="spellEnd"/>
      <w:r w:rsidR="00A9066D">
        <w:rPr>
          <w:rFonts w:ascii="Times New Roman" w:hAnsi="Times New Roman" w:cs="Times New Roman"/>
          <w:sz w:val="24"/>
          <w:szCs w:val="24"/>
          <w:lang w:val="en"/>
        </w:rPr>
        <w:t xml:space="preserve"> are supplementing </w:t>
      </w:r>
      <w:proofErr w:type="spellStart"/>
      <w:r w:rsidR="00A9066D">
        <w:rPr>
          <w:rFonts w:ascii="Times New Roman" w:hAnsi="Times New Roman" w:cs="Times New Roman"/>
          <w:sz w:val="24"/>
          <w:szCs w:val="24"/>
          <w:lang w:val="en"/>
        </w:rPr>
        <w:t>hypermodules</w:t>
      </w:r>
      <w:proofErr w:type="spellEnd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, is itself a supplementing </w:t>
      </w:r>
      <w:r w:rsidR="00A9066D">
        <w:rPr>
          <w:rFonts w:ascii="Times New Roman" w:hAnsi="Times New Roman" w:cs="Times New Roman"/>
          <w:sz w:val="24"/>
          <w:szCs w:val="24"/>
          <w:lang w:val="en"/>
        </w:rPr>
        <w:t xml:space="preserve">Krasner </w:t>
      </w:r>
      <w:proofErr w:type="spellStart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hypermodule</w:t>
      </w:r>
      <w:proofErr w:type="spellEnd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.</w:t>
      </w:r>
      <w:r w:rsidR="00AF6BEF" w:rsidRPr="00AF6BEF">
        <w:rPr>
          <w:rFonts w:ascii="inherit" w:eastAsia="Times New Roman" w:hAnsi="inherit" w:cs="Courier New"/>
          <w:color w:val="1F1F1F"/>
          <w:sz w:val="42"/>
          <w:szCs w:val="42"/>
          <w:lang w:val="en" w:eastAsia="tr-TR"/>
        </w:rPr>
        <w:t xml:space="preserve"> </w:t>
      </w:r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The transfer of hyper</w:t>
      </w:r>
      <w:r w:rsidR="00AF6BEF">
        <w:rPr>
          <w:rFonts w:ascii="Times New Roman" w:hAnsi="Times New Roman" w:cs="Times New Roman"/>
          <w:sz w:val="24"/>
          <w:szCs w:val="24"/>
          <w:lang w:val="en"/>
        </w:rPr>
        <w:t>rings</w:t>
      </w:r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 in the category</w:t>
      </w:r>
      <w:r w:rsidR="00AF6BE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sub>
            </m:sSub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hmod</m:t>
            </m:r>
          </m:e>
        </m:sPre>
      </m:oMath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 to factor hyper</w:t>
      </w:r>
      <w:r w:rsidR="00AF6BEF">
        <w:rPr>
          <w:rFonts w:ascii="Times New Roman" w:hAnsi="Times New Roman" w:cs="Times New Roman"/>
          <w:sz w:val="24"/>
          <w:szCs w:val="24"/>
          <w:lang w:val="en"/>
        </w:rPr>
        <w:t>rings</w:t>
      </w:r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 has been associated with supplement</w:t>
      </w:r>
      <w:r w:rsidR="00AF6BEF">
        <w:rPr>
          <w:rFonts w:ascii="Times New Roman" w:hAnsi="Times New Roman" w:cs="Times New Roman"/>
          <w:sz w:val="24"/>
          <w:szCs w:val="24"/>
          <w:lang w:val="en"/>
        </w:rPr>
        <w:t>ing</w:t>
      </w:r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hypermodules</w:t>
      </w:r>
      <w:proofErr w:type="spellEnd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. It has been demonstrated that supplement</w:t>
      </w:r>
      <w:r w:rsidR="00A9066D">
        <w:rPr>
          <w:rFonts w:ascii="Times New Roman" w:hAnsi="Times New Roman" w:cs="Times New Roman"/>
          <w:sz w:val="24"/>
          <w:szCs w:val="24"/>
          <w:lang w:val="en"/>
        </w:rPr>
        <w:t>ing</w:t>
      </w:r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A9066D">
        <w:rPr>
          <w:rFonts w:ascii="Times New Roman" w:hAnsi="Times New Roman" w:cs="Times New Roman"/>
          <w:sz w:val="24"/>
          <w:szCs w:val="24"/>
          <w:lang w:val="en"/>
        </w:rPr>
        <w:t>hyper</w:t>
      </w:r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modules</w:t>
      </w:r>
      <w:proofErr w:type="spellEnd"/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 xml:space="preserve"> with normal projective </w:t>
      </w:r>
      <w:r w:rsidR="00A9066D">
        <w:rPr>
          <w:rFonts w:ascii="Times New Roman" w:hAnsi="Times New Roman" w:cs="Times New Roman"/>
          <w:sz w:val="24"/>
          <w:szCs w:val="24"/>
          <w:lang w:val="en"/>
        </w:rPr>
        <w:t xml:space="preserve">and </w:t>
      </w:r>
      <w:r w:rsidR="00AF6BEF" w:rsidRPr="00AF6BEF">
        <w:rPr>
          <w:rFonts w:ascii="Times New Roman" w:hAnsi="Times New Roman" w:cs="Times New Roman"/>
          <w:sz w:val="24"/>
          <w:szCs w:val="24"/>
          <w:lang w:val="en"/>
        </w:rPr>
        <w:t>reduced have small radicals.</w:t>
      </w:r>
    </w:p>
    <w:p w14:paraId="742E0BD1" w14:textId="5378FA6F" w:rsidR="004B68B5" w:rsidRDefault="004B68B5" w:rsidP="003E109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A70F44">
        <w:rPr>
          <w:rFonts w:ascii="Times New Roman" w:eastAsiaTheme="minorEastAsia" w:hAnsi="Times New Roman" w:cs="Times New Roman"/>
          <w:b/>
          <w:bCs/>
          <w:sz w:val="24"/>
          <w:szCs w:val="24"/>
        </w:rPr>
        <w:t>References</w:t>
      </w:r>
      <w:proofErr w:type="spellEnd"/>
    </w:p>
    <w:p w14:paraId="1B2D2106" w14:textId="4A5F73D2" w:rsidR="00AF6BEF" w:rsidRDefault="00AF6BEF" w:rsidP="003E109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F6BEF">
        <w:rPr>
          <w:rFonts w:ascii="Times New Roman" w:eastAsiaTheme="minorEastAsia" w:hAnsi="Times New Roman" w:cs="Times New Roman"/>
          <w:sz w:val="24"/>
          <w:szCs w:val="24"/>
        </w:rPr>
        <w:t>[1]</w:t>
      </w:r>
      <w:r w:rsidR="008859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Ameri, R. On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categories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hypergroups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hypermodules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AF6BEF">
        <w:rPr>
          <w:rFonts w:ascii="Times New Roman" w:eastAsiaTheme="minorEastAsia" w:hAnsi="Times New Roman" w:cs="Times New Roman"/>
          <w:i/>
          <w:iCs/>
          <w:sz w:val="24"/>
          <w:szCs w:val="24"/>
        </w:rPr>
        <w:t>Journal</w:t>
      </w:r>
      <w:proofErr w:type="spellEnd"/>
      <w:r w:rsidRPr="00AF6BEF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AF6BEF">
        <w:rPr>
          <w:rFonts w:ascii="Times New Roman" w:eastAsiaTheme="minorEastAsia" w:hAnsi="Times New Roman" w:cs="Times New Roman"/>
          <w:i/>
          <w:iCs/>
          <w:sz w:val="24"/>
          <w:szCs w:val="24"/>
        </w:rPr>
        <w:t>Discrete</w:t>
      </w:r>
      <w:proofErr w:type="spellEnd"/>
      <w:r w:rsidRPr="00AF6BEF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Mathematical </w:t>
      </w:r>
      <w:proofErr w:type="spellStart"/>
      <w:r w:rsidRPr="00AF6BEF">
        <w:rPr>
          <w:rFonts w:ascii="Times New Roman" w:eastAsiaTheme="minorEastAsia" w:hAnsi="Times New Roman" w:cs="Times New Roman"/>
          <w:i/>
          <w:iCs/>
          <w:sz w:val="24"/>
          <w:szCs w:val="24"/>
        </w:rPr>
        <w:t>Sciences-Cryptography</w:t>
      </w:r>
      <w:proofErr w:type="spellEnd"/>
      <w:r w:rsidR="0088599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AF6BEF">
        <w:rPr>
          <w:rFonts w:ascii="Times New Roman" w:eastAsiaTheme="minorEastAsia" w:hAnsi="Times New Roman" w:cs="Times New Roman"/>
          <w:sz w:val="24"/>
          <w:szCs w:val="24"/>
        </w:rPr>
        <w:t>2(3) (2003), 121-132.</w:t>
      </w:r>
    </w:p>
    <w:p w14:paraId="22D9E53F" w14:textId="1D05FC41" w:rsidR="001E503D" w:rsidRPr="00AF6BEF" w:rsidRDefault="001E503D" w:rsidP="003E109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[2]</w:t>
      </w:r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Bordbar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>, H.</w:t>
      </w:r>
      <w:r w:rsidR="001E5DB9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Cristea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, I.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About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normal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projectivity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injectivity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Krasner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hypermodules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Pr="001E503D">
        <w:rPr>
          <w:rFonts w:ascii="Times New Roman" w:eastAsiaTheme="minorEastAsia" w:hAnsi="Times New Roman" w:cs="Times New Roman"/>
          <w:i/>
          <w:iCs/>
          <w:sz w:val="24"/>
          <w:szCs w:val="24"/>
        </w:rPr>
        <w:t>Axioms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2021, 10, 83. </w:t>
      </w:r>
    </w:p>
    <w:p w14:paraId="0F8F89C8" w14:textId="3A792B55" w:rsidR="004B68B5" w:rsidRDefault="00A70F44" w:rsidP="003E109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1E503D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] </w:t>
      </w:r>
      <w:proofErr w:type="spellStart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Hamzekolaee</w:t>
      </w:r>
      <w:proofErr w:type="spellEnd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, A.R.M.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Norouzi</w:t>
      </w:r>
      <w:proofErr w:type="spellEnd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, M.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Leoreanu-Fotea</w:t>
      </w:r>
      <w:proofErr w:type="spellEnd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V.</w:t>
      </w:r>
      <w:r w:rsid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A </w:t>
      </w:r>
      <w:proofErr w:type="spellStart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new</w:t>
      </w:r>
      <w:proofErr w:type="spellEnd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approach</w:t>
      </w:r>
      <w:proofErr w:type="spellEnd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to</w:t>
      </w:r>
      <w:proofErr w:type="spellEnd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smallness</w:t>
      </w:r>
      <w:proofErr w:type="spellEnd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in </w:t>
      </w:r>
      <w:proofErr w:type="spellStart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>hypermodules</w:t>
      </w:r>
      <w:proofErr w:type="spellEnd"/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4B68B5" w:rsidRPr="00A70F44">
        <w:rPr>
          <w:rFonts w:ascii="Times New Roman" w:eastAsiaTheme="minorEastAsia" w:hAnsi="Times New Roman" w:cs="Times New Roman"/>
          <w:i/>
          <w:iCs/>
          <w:sz w:val="24"/>
          <w:szCs w:val="24"/>
        </w:rPr>
        <w:t>Algebr</w:t>
      </w:r>
      <w:proofErr w:type="spellEnd"/>
      <w:r w:rsidR="004B68B5" w:rsidRPr="00A70F44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4B68B5" w:rsidRPr="00A70F44">
        <w:rPr>
          <w:rFonts w:ascii="Times New Roman" w:eastAsiaTheme="minorEastAsia" w:hAnsi="Times New Roman" w:cs="Times New Roman"/>
          <w:i/>
          <w:iCs/>
          <w:sz w:val="24"/>
          <w:szCs w:val="24"/>
        </w:rPr>
        <w:t>Struct</w:t>
      </w:r>
      <w:proofErr w:type="spellEnd"/>
      <w:r w:rsidR="004B68B5" w:rsidRPr="00A70F44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4B68B5" w:rsidRPr="00A70F44">
        <w:rPr>
          <w:rFonts w:ascii="Times New Roman" w:eastAsiaTheme="minorEastAsia" w:hAnsi="Times New Roman" w:cs="Times New Roman"/>
          <w:i/>
          <w:iCs/>
          <w:sz w:val="24"/>
          <w:szCs w:val="24"/>
        </w:rPr>
        <w:t>Appl</w:t>
      </w:r>
      <w:proofErr w:type="spellEnd"/>
      <w:r w:rsidR="004B68B5" w:rsidRPr="00A70F44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4B68B5"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2021, 8, 131–145.</w:t>
      </w:r>
    </w:p>
    <w:p w14:paraId="35C70FB0" w14:textId="423AB8DB" w:rsidR="004B68B5" w:rsidRDefault="004B68B5" w:rsidP="003E109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1E503D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] Nişancı Türkmen, </w:t>
      </w:r>
      <w:r w:rsidR="00A70F44">
        <w:rPr>
          <w:rFonts w:ascii="Times New Roman" w:eastAsiaTheme="minorEastAsia" w:hAnsi="Times New Roman" w:cs="Times New Roman"/>
          <w:sz w:val="24"/>
          <w:szCs w:val="24"/>
        </w:rPr>
        <w:t xml:space="preserve">B.,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Bordbar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70F44">
        <w:rPr>
          <w:rFonts w:ascii="Times New Roman" w:eastAsiaTheme="minorEastAsia" w:hAnsi="Times New Roman" w:cs="Times New Roman"/>
          <w:sz w:val="24"/>
          <w:szCs w:val="24"/>
        </w:rPr>
        <w:t xml:space="preserve"> H.,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Cristea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A70F44">
        <w:rPr>
          <w:rFonts w:ascii="Times New Roman" w:eastAsiaTheme="minorEastAsia" w:hAnsi="Times New Roman" w:cs="Times New Roman"/>
          <w:sz w:val="24"/>
          <w:szCs w:val="24"/>
        </w:rPr>
        <w:t xml:space="preserve">I. </w:t>
      </w:r>
      <w:proofErr w:type="spellStart"/>
      <w:r w:rsidRPr="004B68B5">
        <w:rPr>
          <w:rFonts w:ascii="Times New Roman" w:eastAsiaTheme="minorEastAsia" w:hAnsi="Times New Roman" w:cs="Times New Roman"/>
          <w:sz w:val="24"/>
          <w:szCs w:val="24"/>
        </w:rPr>
        <w:t>Supplements</w:t>
      </w:r>
      <w:proofErr w:type="spellEnd"/>
      <w:r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B68B5">
        <w:rPr>
          <w:rFonts w:ascii="Times New Roman" w:eastAsiaTheme="minorEastAsia" w:hAnsi="Times New Roman" w:cs="Times New Roman"/>
          <w:sz w:val="24"/>
          <w:szCs w:val="24"/>
        </w:rPr>
        <w:t>Related</w:t>
      </w:r>
      <w:proofErr w:type="spellEnd"/>
      <w:r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B68B5">
        <w:rPr>
          <w:rFonts w:ascii="Times New Roman" w:eastAsiaTheme="minorEastAsia" w:hAnsi="Times New Roman" w:cs="Times New Roman"/>
          <w:sz w:val="24"/>
          <w:szCs w:val="24"/>
        </w:rPr>
        <w:t>to</w:t>
      </w:r>
      <w:proofErr w:type="spellEnd"/>
      <w:r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Normal π-</w:t>
      </w:r>
      <w:proofErr w:type="spellStart"/>
      <w:r w:rsidRPr="004B68B5">
        <w:rPr>
          <w:rFonts w:ascii="Times New Roman" w:eastAsiaTheme="minorEastAsia" w:hAnsi="Times New Roman" w:cs="Times New Roman"/>
          <w:sz w:val="24"/>
          <w:szCs w:val="24"/>
        </w:rPr>
        <w:t>Projective</w:t>
      </w:r>
      <w:proofErr w:type="spellEnd"/>
      <w:r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B68B5">
        <w:rPr>
          <w:rFonts w:ascii="Times New Roman" w:eastAsiaTheme="minorEastAsia" w:hAnsi="Times New Roman" w:cs="Times New Roman"/>
          <w:sz w:val="24"/>
          <w:szCs w:val="24"/>
        </w:rPr>
        <w:t>Hypermodules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4B68B5">
        <w:rPr>
          <w:rFonts w:ascii="Times New Roman" w:eastAsiaTheme="minorEastAsia" w:hAnsi="Times New Roman" w:cs="Times New Roman"/>
          <w:i/>
          <w:iCs/>
          <w:sz w:val="24"/>
          <w:szCs w:val="24"/>
        </w:rPr>
        <w:t>Mathematics</w:t>
      </w:r>
      <w:proofErr w:type="spellEnd"/>
      <w:r w:rsidRPr="004B68B5">
        <w:rPr>
          <w:rFonts w:ascii="Times New Roman" w:eastAsiaTheme="minorEastAsia" w:hAnsi="Times New Roman" w:cs="Times New Roman"/>
          <w:sz w:val="24"/>
          <w:szCs w:val="24"/>
        </w:rPr>
        <w:t>, 2022, 10, 1945</w:t>
      </w:r>
      <w:r w:rsidR="002057BC">
        <w:rPr>
          <w:rFonts w:ascii="Times New Roman" w:eastAsiaTheme="minorEastAsia" w:hAnsi="Times New Roman" w:cs="Times New Roman"/>
          <w:sz w:val="24"/>
          <w:szCs w:val="24"/>
        </w:rPr>
        <w:t>, 1-15,</w:t>
      </w:r>
      <w:r w:rsidRPr="004B68B5">
        <w:rPr>
          <w:rFonts w:ascii="Times New Roman" w:eastAsiaTheme="minorEastAsia" w:hAnsi="Times New Roman" w:cs="Times New Roman"/>
          <w:sz w:val="24"/>
          <w:szCs w:val="24"/>
        </w:rPr>
        <w:t xml:space="preserve"> https://doi.org/10.3390/ math10111945</w:t>
      </w:r>
      <w:r w:rsidR="00AF6BE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ADDE478" w14:textId="28ED6E09" w:rsidR="00AF6BEF" w:rsidRDefault="00AF6BEF" w:rsidP="003E109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1E503D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>]</w:t>
      </w:r>
      <w:r w:rsidRPr="00AF6BEF">
        <w:t xml:space="preserve"> </w:t>
      </w:r>
      <w:r w:rsidRPr="00AF6BEF">
        <w:rPr>
          <w:rFonts w:ascii="Times New Roman" w:eastAsiaTheme="minorEastAsia" w:hAnsi="Times New Roman" w:cs="Times New Roman"/>
          <w:sz w:val="24"/>
          <w:szCs w:val="24"/>
        </w:rPr>
        <w:t>Türkmen, E.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Nişancı </w:t>
      </w:r>
      <w:r w:rsidRPr="00AF6BEF">
        <w:rPr>
          <w:rFonts w:ascii="Times New Roman" w:eastAsiaTheme="minorEastAsia" w:hAnsi="Times New Roman" w:cs="Times New Roman"/>
          <w:sz w:val="24"/>
          <w:szCs w:val="24"/>
        </w:rPr>
        <w:t>Türkmen, B</w:t>
      </w:r>
      <w:r>
        <w:rPr>
          <w:rFonts w:ascii="Times New Roman" w:eastAsiaTheme="minorEastAsia" w:hAnsi="Times New Roman" w:cs="Times New Roman"/>
          <w:sz w:val="24"/>
          <w:szCs w:val="24"/>
        </w:rPr>
        <w:t>.,</w:t>
      </w:r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Bordbar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, H. A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Characterization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r w:rsidR="002057B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F6BEF">
        <w:rPr>
          <w:rFonts w:ascii="Times New Roman" w:eastAsiaTheme="minorEastAsia" w:hAnsi="Times New Roman" w:cs="Times New Roman"/>
          <w:sz w:val="24"/>
          <w:szCs w:val="24"/>
        </w:rPr>
        <w:t>Normal</w:t>
      </w:r>
      <w:proofErr w:type="gram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Injective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Normal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Projective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AF6BEF">
        <w:rPr>
          <w:rFonts w:ascii="Times New Roman" w:eastAsiaTheme="minorEastAsia" w:hAnsi="Times New Roman" w:cs="Times New Roman"/>
          <w:sz w:val="24"/>
          <w:szCs w:val="24"/>
        </w:rPr>
        <w:t>Hypermodules</w:t>
      </w:r>
      <w:proofErr w:type="spellEnd"/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Pr="00AF6BEF">
        <w:rPr>
          <w:rFonts w:ascii="Times New Roman" w:eastAsiaTheme="minorEastAsia" w:hAnsi="Times New Roman" w:cs="Times New Roman"/>
          <w:i/>
          <w:iCs/>
          <w:sz w:val="24"/>
          <w:szCs w:val="24"/>
        </w:rPr>
        <w:t>Axioms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2024, 13, 410</w:t>
      </w:r>
      <w:r w:rsidR="002057BC">
        <w:rPr>
          <w:rFonts w:ascii="Times New Roman" w:eastAsiaTheme="minorEastAsia" w:hAnsi="Times New Roman" w:cs="Times New Roman"/>
          <w:sz w:val="24"/>
          <w:szCs w:val="24"/>
        </w:rPr>
        <w:t>, 1-11,</w:t>
      </w:r>
      <w:r w:rsidRPr="00AF6BEF">
        <w:rPr>
          <w:rFonts w:ascii="Times New Roman" w:eastAsiaTheme="minorEastAsia" w:hAnsi="Times New Roman" w:cs="Times New Roman"/>
          <w:sz w:val="24"/>
          <w:szCs w:val="24"/>
        </w:rPr>
        <w:t xml:space="preserve"> https://doi.org/ 10.3390/axioms13060410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40F54B4" w14:textId="46BBDE6F" w:rsidR="001E503D" w:rsidRDefault="001E503D" w:rsidP="003E109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BE7946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] </w:t>
      </w:r>
      <w:r w:rsidRPr="001E503D">
        <w:rPr>
          <w:rFonts w:ascii="Times New Roman" w:eastAsiaTheme="minorEastAsia" w:hAnsi="Times New Roman" w:cs="Times New Roman"/>
          <w:sz w:val="24"/>
          <w:szCs w:val="24"/>
        </w:rPr>
        <w:t>Türkmen, E.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N</w:t>
      </w:r>
      <w:r>
        <w:rPr>
          <w:rFonts w:ascii="Times New Roman" w:eastAsiaTheme="minorEastAsia" w:hAnsi="Times New Roman" w:cs="Times New Roman"/>
          <w:sz w:val="24"/>
          <w:szCs w:val="24"/>
        </w:rPr>
        <w:t>işancı</w:t>
      </w:r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Türkmen, B.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Bordbar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, H. A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Hyperstructural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Approach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to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503D">
        <w:rPr>
          <w:rFonts w:ascii="Times New Roman" w:eastAsiaTheme="minorEastAsia" w:hAnsi="Times New Roman" w:cs="Times New Roman"/>
          <w:sz w:val="24"/>
          <w:szCs w:val="24"/>
        </w:rPr>
        <w:t>Semisimplicity</w:t>
      </w:r>
      <w:proofErr w:type="spellEnd"/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Pr="001E503D">
        <w:rPr>
          <w:rFonts w:ascii="Times New Roman" w:eastAsiaTheme="minorEastAsia" w:hAnsi="Times New Roman" w:cs="Times New Roman"/>
          <w:i/>
          <w:iCs/>
          <w:sz w:val="24"/>
          <w:szCs w:val="24"/>
        </w:rPr>
        <w:t>Axioms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1E503D">
        <w:rPr>
          <w:rFonts w:ascii="Times New Roman" w:eastAsiaTheme="minorEastAsia" w:hAnsi="Times New Roman" w:cs="Times New Roman"/>
          <w:sz w:val="24"/>
          <w:szCs w:val="24"/>
        </w:rPr>
        <w:t xml:space="preserve"> 2024, 13, 81</w:t>
      </w:r>
      <w:r>
        <w:rPr>
          <w:rFonts w:ascii="Times New Roman" w:eastAsiaTheme="minorEastAsia" w:hAnsi="Times New Roman" w:cs="Times New Roman"/>
          <w:sz w:val="24"/>
          <w:szCs w:val="24"/>
        </w:rPr>
        <w:t>, 1-16</w:t>
      </w:r>
      <w:r w:rsidRPr="001E503D">
        <w:rPr>
          <w:rFonts w:ascii="Times New Roman" w:eastAsiaTheme="minorEastAsia" w:hAnsi="Times New Roman" w:cs="Times New Roman"/>
          <w:sz w:val="24"/>
          <w:szCs w:val="24"/>
        </w:rPr>
        <w:t>. https://doi.org/10.3390/ axioms13020081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C3DC381" w14:textId="3257AFE1" w:rsidR="004B68B5" w:rsidRPr="00CD5801" w:rsidRDefault="00BE7946" w:rsidP="003E109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E7946">
        <w:rPr>
          <w:rFonts w:ascii="Times New Roman" w:eastAsiaTheme="minorEastAsia" w:hAnsi="Times New Roman" w:cs="Times New Roman"/>
          <w:sz w:val="24"/>
          <w:szCs w:val="24"/>
        </w:rPr>
        <w:t>[</w:t>
      </w:r>
      <w:r>
        <w:rPr>
          <w:rFonts w:ascii="Times New Roman" w:eastAsiaTheme="minorEastAsia" w:hAnsi="Times New Roman" w:cs="Times New Roman"/>
          <w:sz w:val="24"/>
          <w:szCs w:val="24"/>
        </w:rPr>
        <w:t>7</w:t>
      </w:r>
      <w:r w:rsidRPr="00BE7946">
        <w:rPr>
          <w:rFonts w:ascii="Times New Roman" w:eastAsiaTheme="minorEastAsia" w:hAnsi="Times New Roman" w:cs="Times New Roman"/>
          <w:sz w:val="24"/>
          <w:szCs w:val="24"/>
        </w:rPr>
        <w:t xml:space="preserve">] </w:t>
      </w:r>
      <w:proofErr w:type="spellStart"/>
      <w:r w:rsidRPr="00BE7946">
        <w:rPr>
          <w:rFonts w:ascii="Times New Roman" w:eastAsiaTheme="minorEastAsia" w:hAnsi="Times New Roman" w:cs="Times New Roman"/>
          <w:sz w:val="24"/>
          <w:szCs w:val="24"/>
        </w:rPr>
        <w:t>Talaee</w:t>
      </w:r>
      <w:proofErr w:type="spellEnd"/>
      <w:r w:rsidRPr="00BE7946">
        <w:rPr>
          <w:rFonts w:ascii="Times New Roman" w:eastAsiaTheme="minorEastAsia" w:hAnsi="Times New Roman" w:cs="Times New Roman"/>
          <w:sz w:val="24"/>
          <w:szCs w:val="24"/>
        </w:rPr>
        <w:t xml:space="preserve">, B. Small </w:t>
      </w:r>
      <w:proofErr w:type="spellStart"/>
      <w:r w:rsidRPr="00BE7946">
        <w:rPr>
          <w:rFonts w:ascii="Times New Roman" w:eastAsiaTheme="minorEastAsia" w:hAnsi="Times New Roman" w:cs="Times New Roman"/>
          <w:sz w:val="24"/>
          <w:szCs w:val="24"/>
        </w:rPr>
        <w:t>subhypermodules</w:t>
      </w:r>
      <w:proofErr w:type="spellEnd"/>
      <w:r w:rsidRPr="00BE794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E7946"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spellEnd"/>
      <w:r w:rsidRPr="00BE794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E7946">
        <w:rPr>
          <w:rFonts w:ascii="Times New Roman" w:eastAsiaTheme="minorEastAsia" w:hAnsi="Times New Roman" w:cs="Times New Roman"/>
          <w:sz w:val="24"/>
          <w:szCs w:val="24"/>
        </w:rPr>
        <w:t>their</w:t>
      </w:r>
      <w:proofErr w:type="spellEnd"/>
      <w:r w:rsidRPr="00BE794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E7946">
        <w:rPr>
          <w:rFonts w:ascii="Times New Roman" w:eastAsiaTheme="minorEastAsia" w:hAnsi="Times New Roman" w:cs="Times New Roman"/>
          <w:sz w:val="24"/>
          <w:szCs w:val="24"/>
        </w:rPr>
        <w:t>applications</w:t>
      </w:r>
      <w:proofErr w:type="spellEnd"/>
      <w:r w:rsidRPr="00BE794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BE7946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Rom. J. Math. </w:t>
      </w:r>
      <w:proofErr w:type="spellStart"/>
      <w:r w:rsidRPr="00BE7946">
        <w:rPr>
          <w:rFonts w:ascii="Times New Roman" w:eastAsiaTheme="minorEastAsia" w:hAnsi="Times New Roman" w:cs="Times New Roman"/>
          <w:i/>
          <w:iCs/>
          <w:sz w:val="24"/>
          <w:szCs w:val="24"/>
        </w:rPr>
        <w:t>Comput</w:t>
      </w:r>
      <w:proofErr w:type="spellEnd"/>
      <w:r w:rsidRPr="00BE7946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BE7946">
        <w:rPr>
          <w:rFonts w:ascii="Times New Roman" w:eastAsiaTheme="minorEastAsia" w:hAnsi="Times New Roman" w:cs="Times New Roman"/>
          <w:i/>
          <w:iCs/>
          <w:sz w:val="24"/>
          <w:szCs w:val="24"/>
        </w:rPr>
        <w:t>Sci</w:t>
      </w:r>
      <w:proofErr w:type="spellEnd"/>
      <w:r w:rsidRPr="00BE7946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BE7946">
        <w:rPr>
          <w:rFonts w:ascii="Times New Roman" w:eastAsiaTheme="minorEastAsia" w:hAnsi="Times New Roman" w:cs="Times New Roman"/>
          <w:sz w:val="24"/>
          <w:szCs w:val="24"/>
        </w:rPr>
        <w:t>, 2013, 3, 5–14</w:t>
      </w:r>
      <w:r w:rsidR="00CD5801">
        <w:rPr>
          <w:rFonts w:ascii="Times New Roman" w:eastAsiaTheme="minorEastAsia" w:hAnsi="Times New Roman" w:cs="Times New Roman"/>
          <w:sz w:val="24"/>
          <w:szCs w:val="24"/>
        </w:rPr>
        <w:t>.</w:t>
      </w:r>
    </w:p>
    <w:sectPr w:rsidR="004B68B5" w:rsidRPr="00CD5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92CAB"/>
    <w:multiLevelType w:val="hybridMultilevel"/>
    <w:tmpl w:val="06227F0E"/>
    <w:lvl w:ilvl="0" w:tplc="041F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05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0B5E8"/>
    <w:rsid w:val="00005959"/>
    <w:rsid w:val="0005348B"/>
    <w:rsid w:val="00054A54"/>
    <w:rsid w:val="00066D87"/>
    <w:rsid w:val="000E0705"/>
    <w:rsid w:val="000F17D6"/>
    <w:rsid w:val="00100111"/>
    <w:rsid w:val="00112ECD"/>
    <w:rsid w:val="00116249"/>
    <w:rsid w:val="00126EC8"/>
    <w:rsid w:val="0013539F"/>
    <w:rsid w:val="00147880"/>
    <w:rsid w:val="00171A88"/>
    <w:rsid w:val="0018158B"/>
    <w:rsid w:val="00194521"/>
    <w:rsid w:val="00195C8C"/>
    <w:rsid w:val="001A73F0"/>
    <w:rsid w:val="001B1D51"/>
    <w:rsid w:val="001C257D"/>
    <w:rsid w:val="001C38D1"/>
    <w:rsid w:val="001C54DA"/>
    <w:rsid w:val="001E006B"/>
    <w:rsid w:val="001E27F3"/>
    <w:rsid w:val="001E503D"/>
    <w:rsid w:val="001E5DB9"/>
    <w:rsid w:val="001F4452"/>
    <w:rsid w:val="001F6934"/>
    <w:rsid w:val="002057BC"/>
    <w:rsid w:val="00217D7C"/>
    <w:rsid w:val="00281512"/>
    <w:rsid w:val="00295837"/>
    <w:rsid w:val="002A48A1"/>
    <w:rsid w:val="002B1095"/>
    <w:rsid w:val="002C6251"/>
    <w:rsid w:val="002E6BFF"/>
    <w:rsid w:val="002F3BBD"/>
    <w:rsid w:val="00310627"/>
    <w:rsid w:val="00334370"/>
    <w:rsid w:val="00357B25"/>
    <w:rsid w:val="003A3744"/>
    <w:rsid w:val="003E1095"/>
    <w:rsid w:val="003E79A5"/>
    <w:rsid w:val="00401DF8"/>
    <w:rsid w:val="00403FFB"/>
    <w:rsid w:val="00410796"/>
    <w:rsid w:val="00444ABE"/>
    <w:rsid w:val="004770A9"/>
    <w:rsid w:val="004A1144"/>
    <w:rsid w:val="004B68B5"/>
    <w:rsid w:val="004C5E74"/>
    <w:rsid w:val="004F67C9"/>
    <w:rsid w:val="0051155B"/>
    <w:rsid w:val="00525359"/>
    <w:rsid w:val="00544315"/>
    <w:rsid w:val="00561220"/>
    <w:rsid w:val="0056399B"/>
    <w:rsid w:val="00571A0C"/>
    <w:rsid w:val="00577657"/>
    <w:rsid w:val="005902DF"/>
    <w:rsid w:val="005C2A5F"/>
    <w:rsid w:val="005C35BE"/>
    <w:rsid w:val="0060055E"/>
    <w:rsid w:val="0060427F"/>
    <w:rsid w:val="00612F89"/>
    <w:rsid w:val="00644067"/>
    <w:rsid w:val="00646B90"/>
    <w:rsid w:val="00660844"/>
    <w:rsid w:val="00671ACD"/>
    <w:rsid w:val="006873BB"/>
    <w:rsid w:val="006B4B89"/>
    <w:rsid w:val="006F1CD0"/>
    <w:rsid w:val="007056D2"/>
    <w:rsid w:val="00706D83"/>
    <w:rsid w:val="00735447"/>
    <w:rsid w:val="00792C22"/>
    <w:rsid w:val="00794F4E"/>
    <w:rsid w:val="007A3C8A"/>
    <w:rsid w:val="007A5ABA"/>
    <w:rsid w:val="007E13B7"/>
    <w:rsid w:val="007F62BD"/>
    <w:rsid w:val="00805C00"/>
    <w:rsid w:val="008161D7"/>
    <w:rsid w:val="00830EC7"/>
    <w:rsid w:val="00875CB2"/>
    <w:rsid w:val="0088599A"/>
    <w:rsid w:val="008968AB"/>
    <w:rsid w:val="008C2AD6"/>
    <w:rsid w:val="008C32D9"/>
    <w:rsid w:val="008D37C0"/>
    <w:rsid w:val="008E228F"/>
    <w:rsid w:val="00911A10"/>
    <w:rsid w:val="00924D6D"/>
    <w:rsid w:val="00944278"/>
    <w:rsid w:val="00951236"/>
    <w:rsid w:val="009726F9"/>
    <w:rsid w:val="00973337"/>
    <w:rsid w:val="009B639F"/>
    <w:rsid w:val="009C7FB7"/>
    <w:rsid w:val="009F3190"/>
    <w:rsid w:val="00A70F44"/>
    <w:rsid w:val="00A734D7"/>
    <w:rsid w:val="00A7593A"/>
    <w:rsid w:val="00A9066D"/>
    <w:rsid w:val="00AB76C5"/>
    <w:rsid w:val="00AF6BEF"/>
    <w:rsid w:val="00B002FE"/>
    <w:rsid w:val="00B425AF"/>
    <w:rsid w:val="00B502F3"/>
    <w:rsid w:val="00B7497E"/>
    <w:rsid w:val="00B968A8"/>
    <w:rsid w:val="00BA0282"/>
    <w:rsid w:val="00BA53B4"/>
    <w:rsid w:val="00BB1BA5"/>
    <w:rsid w:val="00BB4CAB"/>
    <w:rsid w:val="00BB69F1"/>
    <w:rsid w:val="00BB76DE"/>
    <w:rsid w:val="00BE7946"/>
    <w:rsid w:val="00BF3642"/>
    <w:rsid w:val="00C1578A"/>
    <w:rsid w:val="00C358F5"/>
    <w:rsid w:val="00C840C4"/>
    <w:rsid w:val="00CB087A"/>
    <w:rsid w:val="00CB3D3F"/>
    <w:rsid w:val="00CD3F8D"/>
    <w:rsid w:val="00CD5801"/>
    <w:rsid w:val="00CE2316"/>
    <w:rsid w:val="00CF0D09"/>
    <w:rsid w:val="00CF687A"/>
    <w:rsid w:val="00D02D69"/>
    <w:rsid w:val="00D34E45"/>
    <w:rsid w:val="00D408DD"/>
    <w:rsid w:val="00DB610C"/>
    <w:rsid w:val="00DC0489"/>
    <w:rsid w:val="00DD6ECD"/>
    <w:rsid w:val="00DE2F35"/>
    <w:rsid w:val="00DE4560"/>
    <w:rsid w:val="00DE5371"/>
    <w:rsid w:val="00E02FEC"/>
    <w:rsid w:val="00E42F78"/>
    <w:rsid w:val="00E910D3"/>
    <w:rsid w:val="00E923BB"/>
    <w:rsid w:val="00EB2E07"/>
    <w:rsid w:val="00EB3FB5"/>
    <w:rsid w:val="00EB727D"/>
    <w:rsid w:val="00ED6FC7"/>
    <w:rsid w:val="00F401CE"/>
    <w:rsid w:val="00F6227E"/>
    <w:rsid w:val="00F94AA9"/>
    <w:rsid w:val="00FB54A4"/>
    <w:rsid w:val="00FE4E3A"/>
    <w:rsid w:val="00FE67EC"/>
    <w:rsid w:val="5ED0B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0B5E8"/>
  <w15:chartTrackingRefBased/>
  <w15:docId w15:val="{F3344332-5DBF-4D15-8DFA-D64ED731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F62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C2A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61220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7F6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Kpr">
    <w:name w:val="Hyperlink"/>
    <w:basedOn w:val="VarsaylanParagrafYazTipi"/>
    <w:uiPriority w:val="99"/>
    <w:unhideWhenUsed/>
    <w:rsid w:val="007F62B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F62BD"/>
    <w:rPr>
      <w:color w:val="605E5C"/>
      <w:shd w:val="clear" w:color="auto" w:fill="E1DFDD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C32D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C32D9"/>
    <w:rPr>
      <w:rFonts w:ascii="Consolas" w:hAnsi="Consolas"/>
      <w:sz w:val="20"/>
      <w:szCs w:val="20"/>
    </w:rPr>
  </w:style>
  <w:style w:type="character" w:styleId="YerTutucuMetni">
    <w:name w:val="Placeholder Text"/>
    <w:basedOn w:val="VarsaylanParagrafYazTipi"/>
    <w:uiPriority w:val="99"/>
    <w:semiHidden/>
    <w:rsid w:val="002C6251"/>
    <w:rPr>
      <w:color w:val="666666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C2A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NİŞANCI TÜRKMEN</dc:creator>
  <cp:keywords/>
  <dc:description/>
  <cp:lastModifiedBy>BURCU NİŞANCI TÜRKMEN</cp:lastModifiedBy>
  <cp:revision>3</cp:revision>
  <dcterms:created xsi:type="dcterms:W3CDTF">2025-04-28T12:02:00Z</dcterms:created>
  <dcterms:modified xsi:type="dcterms:W3CDTF">2025-04-28T12:03:00Z</dcterms:modified>
</cp:coreProperties>
</file>