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0220A5" w14:textId="77777777" w:rsidR="000665C9" w:rsidRPr="000665C9" w:rsidRDefault="000665C9" w:rsidP="000665C9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</w:pPr>
      <w:r w:rsidRPr="000665C9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1. Виды и типы нормативной документации</w:t>
      </w:r>
      <w:bookmarkStart w:id="0" w:name="_GoBack"/>
      <w:bookmarkEnd w:id="0"/>
    </w:p>
    <w:p w14:paraId="34AB5739" w14:textId="77777777" w:rsidR="000665C9" w:rsidRPr="000665C9" w:rsidRDefault="000665C9" w:rsidP="000665C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К документам в области стандартизации, используемым на территории Российской Федерации, относятся:</w:t>
      </w:r>
    </w:p>
    <w:p w14:paraId="2C3DF429" w14:textId="77777777" w:rsidR="000665C9" w:rsidRPr="000665C9" w:rsidRDefault="000665C9" w:rsidP="000665C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- </w:t>
      </w:r>
      <w:r w:rsidRPr="000665C9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международные стандарты,</w:t>
      </w:r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 ИСО, МЭК утвержденный международными организациями по стандартизации. Например, ИСО 10012-1:1992. Требования, гарантирующие качество измерительного оборудования.</w:t>
      </w:r>
    </w:p>
    <w:p w14:paraId="5FCC8330" w14:textId="77777777" w:rsidR="000665C9" w:rsidRPr="000665C9" w:rsidRDefault="000665C9" w:rsidP="000665C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 - </w:t>
      </w:r>
      <w:r w:rsidRPr="000665C9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национальные стандарты</w:t>
      </w:r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. Это стандарты, утвержденные национальным органом Российской Федерации по стандартизации. В настоящее время это стандарты бывшего СССР – ГОСТы (свыше 20 тысяч) и стандарты России ГОСТ Р, Правила разработки и утверждения национальных стандартов установлены Законом РФ о техническом регулировании. (Стандарты ГОСТ и ГОСТ Р действуют на территории РФ в качестве нормативных документов по стандартизации без каких-либо ограничений</w:t>
      </w:r>
      <w:proofErr w:type="gramStart"/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. )</w:t>
      </w:r>
      <w:proofErr w:type="gramEnd"/>
    </w:p>
    <w:p w14:paraId="43D1AE6A" w14:textId="77777777" w:rsidR="000665C9" w:rsidRPr="000665C9" w:rsidRDefault="000665C9" w:rsidP="000665C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- </w:t>
      </w:r>
      <w:r w:rsidRPr="000665C9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ОСТы.</w:t>
      </w:r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 Отраслевые стандарты (Отрасль – совокупность </w:t>
      </w:r>
      <w:proofErr w:type="spellStart"/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субьектов</w:t>
      </w:r>
      <w:proofErr w:type="spellEnd"/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 хозяйственной деятельности, производящих продукцию определенных видов). ОСТы обычно устанавливают ограничения </w:t>
      </w:r>
      <w:proofErr w:type="gramStart"/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ГОСТ  в</w:t>
      </w:r>
      <w:proofErr w:type="gramEnd"/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 части номенклатуры, типоразмеров, требований, но не снижают качественные эксплуатационные показатели. (Федеральным законом не предусмотрены стандарты ОСТ).</w:t>
      </w:r>
    </w:p>
    <w:p w14:paraId="5E1CFA83" w14:textId="77777777" w:rsidR="000665C9" w:rsidRPr="000665C9" w:rsidRDefault="000665C9" w:rsidP="000665C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- </w:t>
      </w:r>
      <w:r w:rsidRPr="000665C9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стандарты научно-технических обществ</w:t>
      </w:r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 – </w:t>
      </w:r>
      <w:r w:rsidRPr="000665C9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СТО</w:t>
      </w:r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, разработаны на </w:t>
      </w:r>
      <w:proofErr w:type="gramStart"/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какие либо</w:t>
      </w:r>
      <w:proofErr w:type="gramEnd"/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 услуги или работы начали создаваться с 1992 г. Необходимо отметить, что такие системы нормативных документов широко применяются за рубежом. Например, американское общество инженеров транспорта (SAE) устанавливает нормативные требования по качеству смазочных масел.</w:t>
      </w:r>
    </w:p>
    <w:p w14:paraId="18C363E9" w14:textId="77777777" w:rsidR="000665C9" w:rsidRPr="000665C9" w:rsidRDefault="000665C9" w:rsidP="000665C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- </w:t>
      </w:r>
      <w:r w:rsidRPr="000665C9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общероссийские классификаторы технико-экономической и социальной информации</w:t>
      </w:r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. Представляют собой систематизированные системы классификации определенных видов объектов, содержащие их условные цифровые коды и наименования. Разрабатываются на продукцию, услуги, документацию, производственные процессы и их составные элементы, имеющие общегосударственное и хозяйственное применение. Например: </w:t>
      </w:r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lastRenderedPageBreak/>
        <w:t>общероссийский классификатор продукции ОКП; предприятий и организаций – ОКПО; управленческой документации ОКУД и другие аналогичные свыше 30 наименований. Необходимость классификаторов, в частности ОКП, определяется тем фактом, что предприятия и организации России выпускают более 200 млн. наименований различной продукции, а ее распределение осуществляют более 50 тыс. субъектов хозяйственной деятельности. В этих условиях невозможно осуществить планирование, закупки, учет, заказ без использования автоматизированной системы управления, которая базируется на системах классификации. Общероссийские классификаторы являются обязательными для применения при создании государственных информационных систем.</w:t>
      </w:r>
    </w:p>
    <w:p w14:paraId="1ADC9FD6" w14:textId="77777777" w:rsidR="000665C9" w:rsidRPr="000665C9" w:rsidRDefault="000665C9" w:rsidP="000665C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0665C9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 Каждому виду продукции по классификатору присвоен индивидуальный код ОКП. В коде ОКП продукции содержится шесть цифр группы. Первые две цифры определяют принадлежность продукции к определенной товарной группе. Остальные четыре цифры определяют четкую расшифровку продукции в классификаторе.</w:t>
      </w:r>
    </w:p>
    <w:p w14:paraId="076D61DE" w14:textId="77777777" w:rsidR="000665C9" w:rsidRPr="000665C9" w:rsidRDefault="000665C9" w:rsidP="000665C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0665C9">
        <w:rPr>
          <w:color w:val="1D2125"/>
          <w:sz w:val="28"/>
          <w:szCs w:val="28"/>
        </w:rPr>
        <w:t>- </w:t>
      </w:r>
      <w:r w:rsidRPr="000665C9">
        <w:rPr>
          <w:b/>
          <w:bCs/>
          <w:color w:val="1D2125"/>
          <w:sz w:val="28"/>
          <w:szCs w:val="28"/>
        </w:rPr>
        <w:t>правила (ПР</w:t>
      </w:r>
      <w:r w:rsidRPr="000665C9">
        <w:rPr>
          <w:color w:val="1D2125"/>
          <w:sz w:val="28"/>
          <w:szCs w:val="28"/>
        </w:rPr>
        <w:t>). Большое количество нормативных документов в форме правил разработано в области системы ГСИ (государственной системы измерений). Например, Правила «ПР 50.2.006-9 – 94, ГСИ. Поверка средств измерений. Организация и порядок проведения.</w:t>
      </w:r>
    </w:p>
    <w:p w14:paraId="0A502924" w14:textId="77777777" w:rsidR="000665C9" w:rsidRPr="000665C9" w:rsidRDefault="000665C9" w:rsidP="000665C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0665C9">
        <w:rPr>
          <w:color w:val="1D2125"/>
          <w:sz w:val="28"/>
          <w:szCs w:val="28"/>
        </w:rPr>
        <w:t>- </w:t>
      </w:r>
      <w:r w:rsidRPr="000665C9">
        <w:rPr>
          <w:b/>
          <w:bCs/>
          <w:color w:val="1D2125"/>
          <w:sz w:val="28"/>
          <w:szCs w:val="28"/>
        </w:rPr>
        <w:t>своды правил</w:t>
      </w:r>
      <w:r w:rsidRPr="000665C9">
        <w:rPr>
          <w:color w:val="1D2125"/>
          <w:sz w:val="28"/>
          <w:szCs w:val="28"/>
        </w:rPr>
        <w:t xml:space="preserve">. Внесены как документ в области стандартизации законом </w:t>
      </w:r>
      <w:proofErr w:type="gramStart"/>
      <w:r w:rsidRPr="000665C9">
        <w:rPr>
          <w:color w:val="1D2125"/>
          <w:sz w:val="28"/>
          <w:szCs w:val="28"/>
        </w:rPr>
        <w:t>« О</w:t>
      </w:r>
      <w:proofErr w:type="gramEnd"/>
      <w:r w:rsidRPr="000665C9">
        <w:rPr>
          <w:color w:val="1D2125"/>
          <w:sz w:val="28"/>
          <w:szCs w:val="28"/>
        </w:rPr>
        <w:t xml:space="preserve"> внесении изменений в ФЗ «О техническом регулировании». По своей сути своды правил являются техническими кодексами – документами, рекомендующими практические правила или процедуры проектирования, изготовления, монтажа, технического обслуживания или эксплуатации оборудования, конструкций и изделий. В России к ним отнесены строительные (СНиПы), санитарные и другие правила и нормы.</w:t>
      </w:r>
    </w:p>
    <w:p w14:paraId="4046F2FD" w14:textId="77777777" w:rsidR="000665C9" w:rsidRPr="000665C9" w:rsidRDefault="000665C9" w:rsidP="000665C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0665C9">
        <w:rPr>
          <w:color w:val="1D2125"/>
          <w:sz w:val="28"/>
          <w:szCs w:val="28"/>
        </w:rPr>
        <w:t>- </w:t>
      </w:r>
      <w:r w:rsidRPr="000665C9">
        <w:rPr>
          <w:b/>
          <w:bCs/>
          <w:color w:val="1D2125"/>
          <w:sz w:val="28"/>
          <w:szCs w:val="28"/>
        </w:rPr>
        <w:t>рекомендации (Р</w:t>
      </w:r>
      <w:r w:rsidRPr="000665C9">
        <w:rPr>
          <w:color w:val="1D2125"/>
          <w:sz w:val="28"/>
          <w:szCs w:val="28"/>
        </w:rPr>
        <w:t xml:space="preserve">). Документы в области стандартизации, метрологии, сертификации, содержащие добровольные для применения общетехнические </w:t>
      </w:r>
      <w:r w:rsidRPr="000665C9">
        <w:rPr>
          <w:color w:val="1D2125"/>
          <w:sz w:val="28"/>
          <w:szCs w:val="28"/>
        </w:rPr>
        <w:lastRenderedPageBreak/>
        <w:t>положения, методы выполнения работ, рекомендации по оформлению отчетов и др.</w:t>
      </w:r>
    </w:p>
    <w:p w14:paraId="7CE4B47D" w14:textId="77777777" w:rsidR="000665C9" w:rsidRPr="000665C9" w:rsidRDefault="000665C9" w:rsidP="000665C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0665C9">
        <w:rPr>
          <w:color w:val="1D2125"/>
          <w:sz w:val="28"/>
          <w:szCs w:val="28"/>
        </w:rPr>
        <w:t>Например: Р 50.2.006-95 –рекомендации по метрологии.</w:t>
      </w:r>
    </w:p>
    <w:p w14:paraId="6CED24C8" w14:textId="77777777" w:rsidR="000665C9" w:rsidRPr="000665C9" w:rsidRDefault="000665C9" w:rsidP="000665C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0665C9">
        <w:rPr>
          <w:color w:val="1D2125"/>
          <w:sz w:val="28"/>
          <w:szCs w:val="28"/>
        </w:rPr>
        <w:t>- </w:t>
      </w:r>
      <w:r w:rsidRPr="000665C9">
        <w:rPr>
          <w:b/>
          <w:bCs/>
          <w:color w:val="1D2125"/>
          <w:sz w:val="28"/>
          <w:szCs w:val="28"/>
        </w:rPr>
        <w:t>стандарты организаций (СТП</w:t>
      </w:r>
      <w:r w:rsidRPr="000665C9">
        <w:rPr>
          <w:color w:val="1D2125"/>
          <w:sz w:val="28"/>
          <w:szCs w:val="28"/>
        </w:rPr>
        <w:t xml:space="preserve">). Это разнообразные нормативные документы, разрабатываемые в коммерческих, общественных, научных организациях, предприятиях. СТП разрабатываются организациями в следующих случаях: 1) для введения в действие национальных стандартов и других нормативных документов, 2) на выпускаемую и применяемую на данном предприятии продукцию, процессы и услуги (составные части продукции, инструменты, технологические процессы, хранения, обращения продукции), для совершенствования производства. Разработку, утверждение, учет, изменение и отмена стандартов производится самостоятельно. Стандарты организаций предусмотрены Законом </w:t>
      </w:r>
      <w:proofErr w:type="gramStart"/>
      <w:r w:rsidRPr="000665C9">
        <w:rPr>
          <w:color w:val="1D2125"/>
          <w:sz w:val="28"/>
          <w:szCs w:val="28"/>
        </w:rPr>
        <w:t>« О</w:t>
      </w:r>
      <w:proofErr w:type="gramEnd"/>
      <w:r w:rsidRPr="000665C9">
        <w:rPr>
          <w:color w:val="1D2125"/>
          <w:sz w:val="28"/>
          <w:szCs w:val="28"/>
        </w:rPr>
        <w:t xml:space="preserve"> техническом регулировании» (9).</w:t>
      </w:r>
    </w:p>
    <w:p w14:paraId="60A8F2C8" w14:textId="77777777" w:rsidR="000665C9" w:rsidRPr="000665C9" w:rsidRDefault="000665C9" w:rsidP="000665C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0665C9">
        <w:rPr>
          <w:color w:val="1D2125"/>
          <w:sz w:val="28"/>
          <w:szCs w:val="28"/>
        </w:rPr>
        <w:t>К нормативным документам категории СТП следует отнести также и технические условия – </w:t>
      </w:r>
      <w:r w:rsidRPr="000665C9">
        <w:rPr>
          <w:b/>
          <w:bCs/>
          <w:color w:val="1D2125"/>
          <w:sz w:val="28"/>
          <w:szCs w:val="28"/>
        </w:rPr>
        <w:t>ТУ </w:t>
      </w:r>
      <w:r w:rsidRPr="000665C9">
        <w:rPr>
          <w:color w:val="1D2125"/>
          <w:sz w:val="28"/>
          <w:szCs w:val="28"/>
        </w:rPr>
        <w:t>на продукцию и процессы. В зарубежной практике документ, аналогичный ТУ называется техническая спецификация, разрабатывается производителем по согласованию с приобретателем и является неотъемлемой частью контракта. В Российской Федерации ТУ является нормативным документом, имеющим юридическую силу, в том случае, если на него есть ссылка в договорах (контрактах). Распространенность ТУ на продукцию объясняется тем, что его не нужно согласовывать с другими производителями однотипной продукции. Это позволяет вводить нормативные документы - ТУ в короткие сроки и оперативно организовывать выпуск новой продукции. ТУ должны содержать следующие разделы: технические требования, требования безопасности, требования охраны окружающей среды, правила приемки, хранения эксплуатации, гарантии изготовителя.  В настоящее время в России зарегистрировано около 600000 нормативных документов уровня ТУ. Содержание и оформление ТУ регламентируются ГОСТ 2.114-95.</w:t>
      </w:r>
    </w:p>
    <w:p w14:paraId="4C76D2AC" w14:textId="77777777" w:rsidR="000665C9" w:rsidRPr="000665C9" w:rsidRDefault="000665C9" w:rsidP="000665C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0665C9">
        <w:rPr>
          <w:color w:val="1D2125"/>
          <w:sz w:val="28"/>
          <w:szCs w:val="28"/>
        </w:rPr>
        <w:lastRenderedPageBreak/>
        <w:t>Пример условного обозначения ТУ:</w:t>
      </w:r>
    </w:p>
    <w:p w14:paraId="057CFF88" w14:textId="77777777" w:rsidR="000665C9" w:rsidRPr="000665C9" w:rsidRDefault="000665C9" w:rsidP="000665C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0665C9">
        <w:rPr>
          <w:color w:val="1D2125"/>
          <w:sz w:val="28"/>
          <w:szCs w:val="28"/>
        </w:rPr>
        <w:t>ТУ 1250 025 1237645 93, где цифрами обозначено,</w:t>
      </w:r>
    </w:p>
    <w:p w14:paraId="2763BF3A" w14:textId="77777777" w:rsidR="000665C9" w:rsidRPr="000665C9" w:rsidRDefault="000665C9" w:rsidP="000665C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0665C9">
        <w:rPr>
          <w:color w:val="1D2125"/>
          <w:sz w:val="28"/>
          <w:szCs w:val="28"/>
        </w:rPr>
        <w:t>1250-код группы продукции по классификатору (ОКП),</w:t>
      </w:r>
    </w:p>
    <w:p w14:paraId="38ABDE1A" w14:textId="77777777" w:rsidR="000665C9" w:rsidRPr="000665C9" w:rsidRDefault="000665C9" w:rsidP="000665C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0665C9">
        <w:rPr>
          <w:color w:val="1D2125"/>
          <w:sz w:val="28"/>
          <w:szCs w:val="28"/>
        </w:rPr>
        <w:t>025 –регистрационный номер,</w:t>
      </w:r>
    </w:p>
    <w:p w14:paraId="3474509B" w14:textId="77777777" w:rsidR="000665C9" w:rsidRPr="000665C9" w:rsidRDefault="000665C9" w:rsidP="000665C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0665C9">
        <w:rPr>
          <w:color w:val="1D2125"/>
          <w:sz w:val="28"/>
          <w:szCs w:val="28"/>
        </w:rPr>
        <w:t>1237645 – код предприятия по классификатору предприятий (ОКПО),</w:t>
      </w:r>
    </w:p>
    <w:p w14:paraId="6D4516E2" w14:textId="77777777" w:rsidR="000665C9" w:rsidRPr="000665C9" w:rsidRDefault="000665C9" w:rsidP="000665C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0665C9">
        <w:rPr>
          <w:color w:val="1D2125"/>
          <w:sz w:val="28"/>
          <w:szCs w:val="28"/>
        </w:rPr>
        <w:t>93 – год утверждения ТУ.</w:t>
      </w:r>
    </w:p>
    <w:p w14:paraId="453A3C9C" w14:textId="77777777" w:rsidR="00100111" w:rsidRDefault="000665C9"/>
    <w:sectPr w:rsidR="00100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45"/>
    <w:rsid w:val="000665C9"/>
    <w:rsid w:val="000D26A2"/>
    <w:rsid w:val="00337545"/>
    <w:rsid w:val="0097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3EBD26-1B39-45F6-ADC6-327F6837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665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665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66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4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863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Бессмертный Андрей Витальевич</dc:creator>
  <cp:keywords/>
  <dc:description/>
  <cp:lastModifiedBy>Бессмертный Андрей Витальевич</cp:lastModifiedBy>
  <cp:revision>2</cp:revision>
  <dcterms:created xsi:type="dcterms:W3CDTF">2024-10-12T06:54:00Z</dcterms:created>
  <dcterms:modified xsi:type="dcterms:W3CDTF">2024-10-12T06:55:00Z</dcterms:modified>
</cp:coreProperties>
</file>