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F958E" w14:textId="0A0A6DE5" w:rsidR="006D37EC" w:rsidRDefault="00065D38" w:rsidP="00065D38">
      <w:pPr>
        <w:jc w:val="center"/>
        <w:rPr>
          <w:b/>
          <w:bCs/>
        </w:rPr>
      </w:pPr>
      <w:r w:rsidRPr="00065D38">
        <w:rPr>
          <w:b/>
          <w:bCs/>
        </w:rPr>
        <w:t>РЕЛЯЦИОННЫЕ БАЗЫ ДАННЫХ</w:t>
      </w:r>
    </w:p>
    <w:p w14:paraId="4DBDD336" w14:textId="065C8E6B" w:rsidR="00065D38" w:rsidRDefault="00065D38" w:rsidP="00907A47">
      <w:pPr>
        <w:ind w:firstLine="0"/>
        <w:rPr>
          <w:b/>
          <w:bCs/>
        </w:rPr>
      </w:pPr>
    </w:p>
    <w:p w14:paraId="27D06382" w14:textId="0C670415" w:rsidR="00065D38" w:rsidRDefault="00065D38" w:rsidP="00065D38">
      <w:r>
        <w:t>В 1970 году Э. Кодд опубликовал статью, в которой впервые прозвучал термин «реляционная модель». Реляционная модель основывалась на математическом понятии «отношение» и опиралась на строгие математические выкладки, оставаясь интуитивно понятной.</w:t>
      </w:r>
    </w:p>
    <w:p w14:paraId="297D3E7D" w14:textId="5929E25D" w:rsidR="00065D38" w:rsidRDefault="00065D38" w:rsidP="00065D38">
      <w:r>
        <w:t>Реляционная модель данных обладает рядом существенных достоинств, среди которых выделяют наличие небольшого набора абстракций, позволяющих моделировать большинство распространенных предметных областей с точными формальными определениями. Модель опирается на мощный математический аппарат теории множеств и математической логики, что обеспечивает надежный теоретический базис для организации баз данных. Кроме того, она предоставляет возможность манипулирования данными без необходимости знания их конкретной физической организации во внешней памяти.</w:t>
      </w:r>
    </w:p>
    <w:p w14:paraId="7108A096" w14:textId="36DDE68C" w:rsidR="00065D38" w:rsidRDefault="00065D38" w:rsidP="00065D38">
      <w:r>
        <w:t>Основополагающими понятиями реляционных баз данных являются тип данных, домен, атрибут, кортеж, первичный ключ и отношение. Понятие типа данных в реляционной модели аналогично типу данных в языках программирования и включает в себя три компоненты: ограничение множества допустимых значений, определение набора применимых операций и способ отображения. Типизация не только указывает размер памяти для хранения, но и определяет допустимые операции над данными, такие как работа с целыми числами, строками, датами или специализированными форматами вроде XML и JSON. Понятие домена является более специфичным для баз данных и представляет собой подмножество значений определенного типа данных, ограниченное произвольным логическим выражением. Домен выступает в качестве дополнительного семантического ограничителя: данные считаются сравнимыми только в том случае, если они относятся к одному домену, даже если их базовый тип одинаков.</w:t>
      </w:r>
    </w:p>
    <w:p w14:paraId="345DC66A" w14:textId="79E25DC0" w:rsidR="00065D38" w:rsidRDefault="00065D38" w:rsidP="00065D38">
      <w:r>
        <w:lastRenderedPageBreak/>
        <w:t>Отношение состоит из схемы и тела. Схема представляет собой конечное множество упорядоченных пар, включающих уникальные имена атрибутов и соответствующие им имена доменов. Тело отношения есть множество кортежей, каждый из которых соответствует схеме и содержит пары вида «имя атрибута — допустимое значение домена». Количество кортежей называется кардинальным числом или мощностью отношения, а количество атрибутов — степенью или арностью. Схема базы данных представляет собой набор именованных схем отношений, а реляционная база данных — это набор отношений, соответствующих этим схемам. Отношения обладают фундаментальными свойствами, вытекающими из теории множеств: отсутствие кортежей-дубликатов, отсутствие упорядоченности кортежей и атрибутов, а также атомарность значений атрибутов. Свойство атомарности означает, что на пересечении строки и столбца таблицы должно находиться единственное значение, что соответствует требованию первой нормальной формы отношения.</w:t>
      </w:r>
    </w:p>
    <w:p w14:paraId="4C1B602D" w14:textId="40FFF2EF" w:rsidR="00065D38" w:rsidRDefault="00065D38" w:rsidP="00907A47">
      <w:r>
        <w:t xml:space="preserve">Целостность данных обеспечивается соответствием всех значений в базе определенному непротиворечивому набору правил и включает три базовых класса: целостность доменов, целостность сущностей и ссылочную целостность. Целостность доменов поддерживается доменными ограничениями, запрещающими внесение некорректных значений. Особая роль в этом отводится NULL-маркеру, указывающему на неизвестное значение, что влечет за собой использование трехзначной логики, в которой, например, NULL не равен самому себе и не работает принцип исключенного третьего. Целостность сущностей требует уникальности каждой строки таблицы и основывается на понятии потенциального ключа — минимального подмножества атрибутов, однозначно идентифицирующего кортеж. Один из потенциальных ключей выбирается в качестве первичного ключа, и ни один из его атрибутов не должен содержать NULL-значений. Для реализации связей между отношениями используются внешние ключи, которые ссылаются на первичный ключ родительского отношения. Различают типы связей «один к </w:t>
      </w:r>
      <w:r>
        <w:lastRenderedPageBreak/>
        <w:t>одному», «один ко многим» и «многие ко многим», причем последняя реализуется через дополнительную промежуточную таблицу с использованием двух связей «один ко многим».</w:t>
      </w:r>
    </w:p>
    <w:p w14:paraId="701DE6BF" w14:textId="3617A18D" w:rsidR="00065D38" w:rsidRDefault="00065D38" w:rsidP="00907A47">
      <w:r>
        <w:t>Ссылочная целостность гарантирует, что внешние ключи не ссылаются на несуществующие кортежи родительского отношения. Нарушение ссылочной целостности может произойти при операциях вставки, обновления или удаления. Для дочернего отношения опасность представляют вставка и обновление с некорректным значением внешнего ключа. Для родительского отношения — обновление или удаление кортежа, на который имеются ссылки из дочернего отношения. Существуют основные стратегии поддержания ссылочной целостности: RESTRICT (ограничение выполнения операции) и CASCADE (каскадное внесение изменений в связанные отношения). Также выделяют дополнительные стратегии: SET NULL (установка внешнего ключа в NULL), SET DEFAULT (установка значения по умолчанию) и IGNORE (игнорирование нарушений).</w:t>
      </w:r>
    </w:p>
    <w:p w14:paraId="67144B87" w14:textId="462A2067" w:rsidR="00065D38" w:rsidRPr="00065D38" w:rsidRDefault="00065D38" w:rsidP="00065D38">
      <w:r>
        <w:t xml:space="preserve">Реляционная алгебра представляет собой теоретический язык операций над отношениями, базирующийся на теории множеств. Основными операциями являются выборка (горизонтальное подмножество по заданному предикату), проекция (вертикальное подмножество указанных атрибутов), декартово произведение (попарное сцепление всех кортежей двух отношений), а также теоретико-множественные операции объединения, вычитания и пересечения, которые применимы только к отношениям, совместимым по структуре. Ключевой операцией является соединение, которое можно представить как декартово произведение с последующей фильтрацией по заданному условию. Наиболее распространенным является естественное соединение по совпадающим атрибутам. Для включения в результат кортежей, не имеющих соответствия в другом отношении, используются различные виды внешних соединений: левое, правое и полное внешнее соединение, при которых недостающие значения заполняются </w:t>
      </w:r>
      <w:r>
        <w:lastRenderedPageBreak/>
        <w:t>NULL-маркерами. Помимо этого, существуют операция деления и вспомогательные операции переименования атрибутов и присваивания.</w:t>
      </w:r>
    </w:p>
    <w:sectPr w:rsidR="00065D38" w:rsidRPr="00065D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38"/>
    <w:rsid w:val="00065D38"/>
    <w:rsid w:val="005A12F6"/>
    <w:rsid w:val="006D37EC"/>
    <w:rsid w:val="00907A47"/>
    <w:rsid w:val="00922907"/>
    <w:rsid w:val="00FC5D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935D"/>
  <w15:chartTrackingRefBased/>
  <w15:docId w15:val="{BBBC14EC-7A08-4D88-936B-1141A71F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5D38"/>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856</Words>
  <Characters>4884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IS</dc:creator>
  <cp:keywords/>
  <dc:description/>
  <cp:lastModifiedBy>Студент группы IS</cp:lastModifiedBy>
  <cp:revision>1</cp:revision>
  <dcterms:created xsi:type="dcterms:W3CDTF">2026-04-14T10:47:00Z</dcterms:created>
  <dcterms:modified xsi:type="dcterms:W3CDTF">2026-04-14T10:59:00Z</dcterms:modified>
</cp:coreProperties>
</file>