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F40" w:rsidRPr="00424596" w:rsidRDefault="00424596">
      <w:pPr>
        <w:pStyle w:val="Heading1"/>
        <w:numPr>
          <w:ilvl w:val="0"/>
          <w:numId w:val="2"/>
        </w:numPr>
        <w:ind w:left="432" w:hanging="432"/>
        <w:rPr>
          <w:sz w:val="20"/>
          <w:szCs w:val="20"/>
        </w:rPr>
      </w:pPr>
      <w:r w:rsidRPr="00424596">
        <w:rPr>
          <w:rFonts w:ascii="Calibri" w:eastAsia="Book Antiqua" w:hAnsi="Calibri" w:cs="Calibri"/>
          <w:b/>
          <w:sz w:val="20"/>
          <w:szCs w:val="20"/>
          <w:lang w:eastAsia="ko-KR"/>
        </w:rPr>
        <w:t>Arun Mamidi</w:t>
      </w:r>
      <w:r w:rsidRPr="00424596">
        <w:rPr>
          <w:rFonts w:ascii="Calibri" w:eastAsia="Book Antiqua" w:hAnsi="Calibri" w:cs="Calibri"/>
          <w:b/>
          <w:sz w:val="20"/>
          <w:szCs w:val="20"/>
          <w:lang w:eastAsia="ko-KR"/>
        </w:rPr>
        <w:tab/>
      </w:r>
      <w:r w:rsidRPr="00424596">
        <w:rPr>
          <w:rFonts w:ascii="Calibri" w:eastAsia="Book Antiqua" w:hAnsi="Calibri" w:cs="Calibri"/>
          <w:b/>
          <w:sz w:val="20"/>
          <w:szCs w:val="20"/>
          <w:lang w:eastAsia="ko-KR"/>
        </w:rPr>
        <w:tab/>
      </w:r>
      <w:r w:rsidRPr="00424596">
        <w:rPr>
          <w:rFonts w:ascii="Calibri" w:eastAsia="Book Antiqua" w:hAnsi="Calibri" w:cs="Calibri"/>
          <w:b/>
          <w:sz w:val="20"/>
          <w:szCs w:val="20"/>
          <w:lang w:eastAsia="ko-KR"/>
        </w:rPr>
        <w:tab/>
      </w:r>
      <w:r w:rsidRPr="00424596">
        <w:rPr>
          <w:rFonts w:ascii="Calibri" w:eastAsia="Book Antiqua" w:hAnsi="Calibri" w:cs="Calibri"/>
          <w:sz w:val="20"/>
          <w:szCs w:val="20"/>
          <w:lang w:eastAsia="ko-KR"/>
        </w:rPr>
        <w:t xml:space="preserve"> </w:t>
      </w:r>
    </w:p>
    <w:p w:rsidR="00210F40" w:rsidRPr="00424596" w:rsidRDefault="00424596">
      <w:pPr>
        <w:keepNext/>
        <w:tabs>
          <w:tab w:val="left" w:pos="1069"/>
          <w:tab w:val="left" w:pos="1429"/>
          <w:tab w:val="left" w:pos="1789"/>
          <w:tab w:val="left" w:pos="2149"/>
          <w:tab w:val="left" w:pos="2509"/>
          <w:tab w:val="left" w:pos="2869"/>
          <w:tab w:val="left" w:pos="3229"/>
          <w:tab w:val="left" w:pos="3589"/>
          <w:tab w:val="left" w:pos="3949"/>
          <w:tab w:val="left" w:pos="4309"/>
          <w:tab w:val="left" w:pos="4669"/>
          <w:tab w:val="left" w:pos="5029"/>
          <w:tab w:val="left" w:pos="5112"/>
          <w:tab w:val="left" w:pos="5760"/>
        </w:tabs>
        <w:spacing w:before="240" w:after="240"/>
        <w:ind w:left="360"/>
        <w:rPr>
          <w:szCs w:val="20"/>
        </w:rPr>
      </w:pPr>
      <w:r w:rsidRPr="00424596">
        <w:rPr>
          <w:rFonts w:ascii="Calibri" w:hAnsi="Calibri" w:cs="Calibri"/>
          <w:b/>
          <w:bCs/>
          <w:szCs w:val="20"/>
          <w:u w:val="single"/>
        </w:rPr>
        <w:t>PROFILE:</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13 years of Experience in Information Technology includes Analysis, Design, Development, Testing and Automation on web and mobile based applications.</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 xml:space="preserve">Expertise on Automation and hands on experience in designing and guiding expendable and highly reusable and scalable testing frameworks. Maintenance and develop continuous integration process. </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 xml:space="preserve">As a part of test management I involved in strategy, Approach, plan, Tools, Requirement Analysis, scope risk, Delivery, Monitor and Reporting. </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Actively engaged in Hiring, Structuring, Rewards and recognition, Training and motivational activities, career expectations etc.</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Being process oriented person I actively involved in Analysis, Define, Implement, Manage, Control, Measure and Optimize Testing processes.</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 xml:space="preserve">Ability to prepare standard and ad-hoc presentation decks in a timely manner on new opportunities, best practices, governance structure etc. </w:t>
      </w:r>
    </w:p>
    <w:p w:rsidR="00210F40" w:rsidRPr="00424596" w:rsidRDefault="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Experience in driving the team towards Automation with highly reusable scripts with minimal effort and ensuring enough documentation is done for the same.</w:t>
      </w:r>
    </w:p>
    <w:p w:rsidR="00424596" w:rsidRPr="00424596" w:rsidRDefault="00424596" w:rsidP="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 xml:space="preserve">Product and testing expert in Health Care, Retail, banking/financial products and Internet based client server applications. </w:t>
      </w:r>
    </w:p>
    <w:p w:rsidR="00210F40" w:rsidRPr="00424596" w:rsidRDefault="00424596" w:rsidP="00424596">
      <w:pPr>
        <w:numPr>
          <w:ilvl w:val="0"/>
          <w:numId w:val="3"/>
        </w:numPr>
        <w:tabs>
          <w:tab w:val="left" w:pos="1429"/>
          <w:tab w:val="left" w:pos="2149"/>
          <w:tab w:val="left" w:pos="2869"/>
          <w:tab w:val="left" w:pos="3589"/>
          <w:tab w:val="left" w:pos="4309"/>
          <w:tab w:val="left" w:pos="5029"/>
          <w:tab w:val="left" w:pos="5749"/>
          <w:tab w:val="left" w:pos="6469"/>
          <w:tab w:val="left" w:pos="7189"/>
          <w:tab w:val="left" w:pos="7909"/>
          <w:tab w:val="left" w:pos="8629"/>
          <w:tab w:val="left" w:pos="9349"/>
          <w:tab w:val="left" w:pos="9720"/>
        </w:tabs>
        <w:spacing w:after="120"/>
        <w:ind w:left="720" w:hanging="360"/>
        <w:jc w:val="left"/>
        <w:rPr>
          <w:szCs w:val="20"/>
        </w:rPr>
      </w:pPr>
      <w:r w:rsidRPr="00424596">
        <w:rPr>
          <w:rFonts w:ascii="Calibri" w:hAnsi="Calibri" w:cs="Calibri"/>
          <w:szCs w:val="20"/>
        </w:rPr>
        <w:t>Mentoring the new joiners, delegating the project activities among the Team. Interacting with the SA, BA’s and development team and coordinating the testing activities in sync with the development.</w:t>
      </w:r>
    </w:p>
    <w:p w:rsidR="00210F40" w:rsidRPr="00424596" w:rsidRDefault="00424596">
      <w:pPr>
        <w:numPr>
          <w:ilvl w:val="0"/>
          <w:numId w:val="1"/>
        </w:numPr>
        <w:tabs>
          <w:tab w:val="clear" w:pos="709"/>
          <w:tab w:val="left" w:pos="720"/>
        </w:tabs>
        <w:spacing w:after="120"/>
        <w:jc w:val="left"/>
        <w:rPr>
          <w:szCs w:val="20"/>
        </w:rPr>
      </w:pPr>
      <w:r w:rsidRPr="00424596">
        <w:rPr>
          <w:rFonts w:ascii="Calibri" w:hAnsi="Calibri" w:cs="Calibri"/>
          <w:szCs w:val="20"/>
        </w:rPr>
        <w:t>Working with the business to understand the requirements and working on the different environment.</w:t>
      </w:r>
    </w:p>
    <w:p w:rsidR="00210F40" w:rsidRPr="00424596" w:rsidRDefault="00424596">
      <w:pPr>
        <w:numPr>
          <w:ilvl w:val="0"/>
          <w:numId w:val="1"/>
        </w:numPr>
        <w:tabs>
          <w:tab w:val="clear" w:pos="709"/>
          <w:tab w:val="left" w:pos="720"/>
        </w:tabs>
        <w:spacing w:after="120"/>
        <w:jc w:val="left"/>
        <w:rPr>
          <w:szCs w:val="20"/>
        </w:rPr>
      </w:pPr>
      <w:r w:rsidRPr="00424596">
        <w:rPr>
          <w:rFonts w:ascii="Calibri" w:hAnsi="Calibri" w:cs="Calibri"/>
          <w:szCs w:val="20"/>
        </w:rPr>
        <w:t>Guiding the team on writing the test cases on the given requirements and working closely with the all the stack holders on day to day basis.</w:t>
      </w:r>
    </w:p>
    <w:p w:rsidR="00210F40" w:rsidRPr="00424596" w:rsidRDefault="00424596">
      <w:pPr>
        <w:numPr>
          <w:ilvl w:val="0"/>
          <w:numId w:val="1"/>
        </w:numPr>
        <w:tabs>
          <w:tab w:val="clear" w:pos="709"/>
          <w:tab w:val="left" w:pos="720"/>
        </w:tabs>
        <w:spacing w:after="120"/>
        <w:jc w:val="left"/>
        <w:rPr>
          <w:szCs w:val="20"/>
        </w:rPr>
      </w:pPr>
      <w:r w:rsidRPr="00424596">
        <w:rPr>
          <w:rFonts w:ascii="Calibri" w:hAnsi="Calibri" w:cs="Calibri"/>
          <w:szCs w:val="20"/>
        </w:rPr>
        <w:t>Regular meeting with on-site team management and ensure to smooth flow of deliverables as per the clients requirements.</w:t>
      </w:r>
    </w:p>
    <w:p w:rsidR="00210F40" w:rsidRPr="00424596" w:rsidRDefault="00424596">
      <w:pPr>
        <w:numPr>
          <w:ilvl w:val="0"/>
          <w:numId w:val="1"/>
        </w:numPr>
        <w:tabs>
          <w:tab w:val="clear" w:pos="709"/>
          <w:tab w:val="left" w:pos="720"/>
        </w:tabs>
        <w:spacing w:after="120"/>
        <w:jc w:val="left"/>
        <w:rPr>
          <w:szCs w:val="20"/>
        </w:rPr>
      </w:pPr>
      <w:r w:rsidRPr="00424596">
        <w:rPr>
          <w:rFonts w:ascii="Calibri" w:hAnsi="Calibri" w:cs="Calibri"/>
          <w:szCs w:val="20"/>
        </w:rPr>
        <w:t>Creating the deck on requirement understanding and inviting the stack holders and business to discuss the planning, execution and clarification of any doubts within the team.</w:t>
      </w:r>
    </w:p>
    <w:p w:rsidR="00424596" w:rsidRPr="00424596" w:rsidRDefault="00424596" w:rsidP="00424596">
      <w:pPr>
        <w:numPr>
          <w:ilvl w:val="0"/>
          <w:numId w:val="1"/>
        </w:numPr>
        <w:tabs>
          <w:tab w:val="clear" w:pos="709"/>
          <w:tab w:val="left" w:pos="720"/>
        </w:tabs>
        <w:spacing w:after="120"/>
        <w:jc w:val="left"/>
        <w:rPr>
          <w:szCs w:val="20"/>
        </w:rPr>
      </w:pPr>
      <w:r w:rsidRPr="00424596">
        <w:rPr>
          <w:rFonts w:ascii="Calibri" w:hAnsi="Calibri" w:cs="Calibri"/>
          <w:szCs w:val="20"/>
        </w:rPr>
        <w:t xml:space="preserve"> My role includes requirements elicitation, validation, documentation, stakeholder management on end to end projects. </w:t>
      </w:r>
    </w:p>
    <w:p w:rsidR="00210F40" w:rsidRPr="00424596" w:rsidRDefault="00424596" w:rsidP="00424596">
      <w:pPr>
        <w:numPr>
          <w:ilvl w:val="0"/>
          <w:numId w:val="1"/>
        </w:numPr>
        <w:tabs>
          <w:tab w:val="clear" w:pos="709"/>
          <w:tab w:val="left" w:pos="720"/>
        </w:tabs>
        <w:spacing w:after="120"/>
        <w:jc w:val="left"/>
        <w:rPr>
          <w:szCs w:val="20"/>
        </w:rPr>
      </w:pPr>
      <w:r w:rsidRPr="00424596">
        <w:rPr>
          <w:rFonts w:ascii="Calibri" w:hAnsi="Calibri" w:cs="Calibri"/>
          <w:szCs w:val="20"/>
        </w:rPr>
        <w:t>Elicit, document and prioritize requirements (user stories) for change using risk based approach.</w:t>
      </w:r>
    </w:p>
    <w:p w:rsidR="00210F40" w:rsidRPr="00240D53" w:rsidRDefault="00424596">
      <w:pPr>
        <w:numPr>
          <w:ilvl w:val="0"/>
          <w:numId w:val="1"/>
        </w:numPr>
        <w:tabs>
          <w:tab w:val="clear" w:pos="709"/>
          <w:tab w:val="left" w:pos="720"/>
        </w:tabs>
        <w:spacing w:after="120"/>
        <w:jc w:val="left"/>
        <w:rPr>
          <w:szCs w:val="20"/>
        </w:rPr>
      </w:pPr>
      <w:r w:rsidRPr="00424596">
        <w:rPr>
          <w:rFonts w:ascii="Calibri" w:hAnsi="Calibri" w:cs="Calibri"/>
          <w:szCs w:val="20"/>
        </w:rPr>
        <w:t>Design and facilitate workshop with Business representative (stakeholders) to establish business requirements for proposed changes.</w:t>
      </w:r>
    </w:p>
    <w:p w:rsidR="00240D53" w:rsidRPr="00424596" w:rsidRDefault="00240D53">
      <w:pPr>
        <w:numPr>
          <w:ilvl w:val="0"/>
          <w:numId w:val="1"/>
        </w:numPr>
        <w:tabs>
          <w:tab w:val="clear" w:pos="709"/>
          <w:tab w:val="left" w:pos="720"/>
        </w:tabs>
        <w:spacing w:after="120"/>
        <w:jc w:val="left"/>
        <w:rPr>
          <w:szCs w:val="20"/>
        </w:rPr>
      </w:pPr>
      <w:r>
        <w:rPr>
          <w:rFonts w:ascii="Calibri" w:hAnsi="Calibri" w:cs="Calibri"/>
          <w:szCs w:val="20"/>
        </w:rPr>
        <w:t xml:space="preserve">Currently working in Snigdha Technosoft as testing Manager for all the testing </w:t>
      </w:r>
      <w:r w:rsidR="00A1469F">
        <w:rPr>
          <w:rFonts w:ascii="Calibri" w:hAnsi="Calibri" w:cs="Calibri"/>
          <w:szCs w:val="20"/>
        </w:rPr>
        <w:t>initiatives in the organization working on overseas and domestic customers.</w:t>
      </w:r>
      <w:bookmarkStart w:id="0" w:name="_GoBack"/>
      <w:bookmarkEnd w:id="0"/>
    </w:p>
    <w:p w:rsidR="00210F40" w:rsidRPr="00424596" w:rsidRDefault="00424596">
      <w:pPr>
        <w:spacing w:before="240" w:after="120"/>
        <w:rPr>
          <w:szCs w:val="20"/>
        </w:rPr>
      </w:pPr>
      <w:r w:rsidRPr="00424596">
        <w:rPr>
          <w:rFonts w:ascii="Calibri" w:hAnsi="Calibri" w:cs="Calibri"/>
          <w:b/>
          <w:bCs/>
          <w:szCs w:val="20"/>
        </w:rPr>
        <w:t>TECHNICAL EXPERTISE:</w:t>
      </w:r>
    </w:p>
    <w:tbl>
      <w:tblPr>
        <w:tblW w:w="0" w:type="auto"/>
        <w:tblInd w:w="60"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2831"/>
        <w:gridCol w:w="7377"/>
      </w:tblGrid>
      <w:tr w:rsidR="00210F40" w:rsidRPr="00424596" w:rsidTr="00017631">
        <w:trPr>
          <w:trHeight w:val="370"/>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Testing Tools</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 xml:space="preserve">QTP/UFT, ALM, Selenium </w:t>
            </w:r>
          </w:p>
        </w:tc>
      </w:tr>
      <w:tr w:rsidR="00210F40" w:rsidRPr="00424596" w:rsidTr="00017631">
        <w:trPr>
          <w:trHeight w:val="385"/>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Big Data Tech</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Hadoop, HDFS, Pig, Hive, Scala, Spark, Hbase, MongoDB, Cassandra</w:t>
            </w:r>
          </w:p>
        </w:tc>
      </w:tr>
      <w:tr w:rsidR="00210F40" w:rsidRPr="00424596" w:rsidTr="00017631">
        <w:trPr>
          <w:trHeight w:val="370"/>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Databases</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Oracle, DB2, Datacom, MS-Access</w:t>
            </w:r>
          </w:p>
        </w:tc>
      </w:tr>
      <w:tr w:rsidR="00210F40" w:rsidRPr="00424596" w:rsidTr="00017631">
        <w:trPr>
          <w:trHeight w:val="385"/>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IDE</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Eclip</w:t>
            </w:r>
            <w:r>
              <w:rPr>
                <w:rFonts w:ascii="Calibri" w:hAnsi="Calibri" w:cs="Calibri"/>
                <w:szCs w:val="20"/>
              </w:rPr>
              <w:t>se, Visual Studio 2010,</w:t>
            </w:r>
          </w:p>
        </w:tc>
      </w:tr>
      <w:tr w:rsidR="00210F40" w:rsidRPr="00424596" w:rsidTr="00017631">
        <w:trPr>
          <w:trHeight w:val="370"/>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Languages</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C, C++, VB 6.0, Java</w:t>
            </w:r>
          </w:p>
        </w:tc>
      </w:tr>
      <w:tr w:rsidR="00210F40" w:rsidRPr="00424596" w:rsidTr="00017631">
        <w:trPr>
          <w:trHeight w:val="370"/>
        </w:trPr>
        <w:tc>
          <w:tcPr>
            <w:tcW w:w="2831"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b/>
                <w:bCs/>
                <w:szCs w:val="20"/>
              </w:rPr>
              <w:t>Operating Systems</w:t>
            </w:r>
          </w:p>
        </w:tc>
        <w:tc>
          <w:tcPr>
            <w:tcW w:w="73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10F40" w:rsidRPr="00424596" w:rsidRDefault="00424596">
            <w:pPr>
              <w:spacing w:after="120"/>
              <w:rPr>
                <w:szCs w:val="20"/>
              </w:rPr>
            </w:pPr>
            <w:r w:rsidRPr="00424596">
              <w:rPr>
                <w:rFonts w:ascii="Calibri" w:hAnsi="Calibri" w:cs="Calibri"/>
                <w:szCs w:val="20"/>
              </w:rPr>
              <w:t>Windows OS, Linux, Unix</w:t>
            </w:r>
          </w:p>
        </w:tc>
      </w:tr>
    </w:tbl>
    <w:p w:rsidR="00210F40" w:rsidRPr="00424596" w:rsidRDefault="00210F40">
      <w:pPr>
        <w:widowControl/>
        <w:rPr>
          <w:szCs w:val="20"/>
        </w:rPr>
      </w:pPr>
    </w:p>
    <w:p w:rsidR="00210F40" w:rsidRPr="00424596" w:rsidRDefault="00210F40">
      <w:pPr>
        <w:widowControl/>
        <w:rPr>
          <w:szCs w:val="20"/>
        </w:rPr>
      </w:pPr>
    </w:p>
    <w:p w:rsidR="00210F40" w:rsidRPr="00424596" w:rsidRDefault="00424596">
      <w:pPr>
        <w:widowControl/>
        <w:rPr>
          <w:szCs w:val="20"/>
        </w:rPr>
      </w:pPr>
      <w:r w:rsidRPr="00424596">
        <w:rPr>
          <w:rFonts w:ascii="Calibri" w:eastAsia="Courier New" w:hAnsi="Calibri"/>
          <w:color w:val="000000"/>
          <w:szCs w:val="20"/>
        </w:rPr>
        <w:t xml:space="preserve"> </w:t>
      </w:r>
      <w:r w:rsidRPr="00424596">
        <w:rPr>
          <w:rFonts w:ascii="Calibri" w:eastAsia="Courier New" w:hAnsi="Calibri"/>
          <w:b/>
          <w:color w:val="000000"/>
          <w:szCs w:val="20"/>
        </w:rPr>
        <w:t>Education Details:</w:t>
      </w:r>
    </w:p>
    <w:p w:rsidR="00210F40" w:rsidRPr="00424596" w:rsidRDefault="00424596">
      <w:pPr>
        <w:tabs>
          <w:tab w:val="clear" w:pos="709"/>
          <w:tab w:val="left" w:pos="720"/>
        </w:tabs>
        <w:spacing w:after="120"/>
        <w:jc w:val="left"/>
        <w:rPr>
          <w:szCs w:val="20"/>
        </w:rPr>
      </w:pPr>
      <w:r w:rsidRPr="00424596">
        <w:rPr>
          <w:rFonts w:ascii="Calibri" w:hAnsi="Calibri" w:cs="Calibri"/>
          <w:b/>
          <w:bCs/>
          <w:szCs w:val="20"/>
        </w:rPr>
        <w:tab/>
        <w:t xml:space="preserve">Masters in Computers </w:t>
      </w:r>
      <w:r w:rsidRPr="00424596">
        <w:rPr>
          <w:rFonts w:ascii="Calibri" w:hAnsi="Calibri" w:cs="Calibri"/>
          <w:szCs w:val="20"/>
        </w:rPr>
        <w:t>- Sri Ramanand Theerth Maratwada University - 2002.</w:t>
      </w:r>
    </w:p>
    <w:p w:rsidR="00210F40" w:rsidRPr="00424596" w:rsidRDefault="00424596">
      <w:pPr>
        <w:tabs>
          <w:tab w:val="clear" w:pos="709"/>
          <w:tab w:val="left" w:pos="720"/>
        </w:tabs>
        <w:spacing w:after="120"/>
        <w:jc w:val="left"/>
        <w:rPr>
          <w:szCs w:val="20"/>
        </w:rPr>
      </w:pPr>
      <w:r w:rsidRPr="00424596">
        <w:rPr>
          <w:rFonts w:ascii="Calibri" w:hAnsi="Calibri" w:cs="Calibri"/>
          <w:szCs w:val="20"/>
        </w:rPr>
        <w:tab/>
      </w:r>
      <w:r w:rsidRPr="00424596">
        <w:rPr>
          <w:rFonts w:ascii="Calibri" w:hAnsi="Calibri" w:cs="Calibri"/>
          <w:b/>
          <w:szCs w:val="20"/>
        </w:rPr>
        <w:t xml:space="preserve">Bachelors in Commerce </w:t>
      </w:r>
      <w:r w:rsidRPr="00424596">
        <w:rPr>
          <w:rFonts w:ascii="Calibri" w:hAnsi="Calibri" w:cs="Calibri"/>
          <w:szCs w:val="20"/>
        </w:rPr>
        <w:t>– Osmania University - 1999</w:t>
      </w:r>
    </w:p>
    <w:p w:rsidR="00210F40" w:rsidRPr="00424596" w:rsidRDefault="00CF6E1C">
      <w:pPr>
        <w:widowControl/>
        <w:rPr>
          <w:szCs w:val="20"/>
        </w:rPr>
      </w:pPr>
      <w:r>
        <w:rPr>
          <w:rFonts w:ascii="Calibri" w:eastAsia="Courier New" w:hAnsi="Calibri"/>
          <w:b/>
          <w:color w:val="000000"/>
          <w:szCs w:val="20"/>
        </w:rPr>
        <w:t xml:space="preserve">Key </w:t>
      </w:r>
      <w:r w:rsidR="00424596" w:rsidRPr="00424596">
        <w:rPr>
          <w:rFonts w:ascii="Calibri" w:eastAsia="Courier New" w:hAnsi="Calibri"/>
          <w:b/>
          <w:color w:val="000000"/>
          <w:szCs w:val="20"/>
        </w:rPr>
        <w:t>Project Details:</w:t>
      </w:r>
    </w:p>
    <w:p w:rsidR="00424596" w:rsidRDefault="00424596">
      <w:pPr>
        <w:spacing w:after="120"/>
        <w:rPr>
          <w:rFonts w:ascii="Calibri" w:hAnsi="Calibri" w:cs="Calibri"/>
          <w:b/>
          <w:bCs/>
          <w:szCs w:val="20"/>
        </w:rPr>
      </w:pPr>
      <w:r w:rsidRPr="00424596">
        <w:rPr>
          <w:rFonts w:ascii="Calibri" w:hAnsi="Calibri" w:cs="Calibri"/>
          <w:b/>
          <w:bCs/>
          <w:szCs w:val="20"/>
        </w:rPr>
        <w:t xml:space="preserve">1. Project Name/Client: </w:t>
      </w:r>
      <w:r w:rsidRPr="00424596">
        <w:rPr>
          <w:rFonts w:ascii="Calibri" w:hAnsi="Calibri" w:cs="Calibri"/>
          <w:szCs w:val="20"/>
        </w:rPr>
        <w:t xml:space="preserve">Clinical Program Management-ICUE Core, Portals/UHG                                   </w:t>
      </w:r>
      <w:r w:rsidRPr="00424596">
        <w:rPr>
          <w:rFonts w:ascii="Calibri" w:hAnsi="Calibri" w:cs="Calibri"/>
          <w:color w:val="000000"/>
          <w:szCs w:val="20"/>
        </w:rPr>
        <w:t>.</w:t>
      </w:r>
      <w:r w:rsidRPr="00424596">
        <w:rPr>
          <w:rFonts w:ascii="Calibri" w:hAnsi="Calibri" w:cs="Calibri"/>
          <w:b/>
          <w:bCs/>
          <w:szCs w:val="20"/>
        </w:rPr>
        <w:t xml:space="preserve">      </w:t>
      </w:r>
    </w:p>
    <w:p w:rsidR="00210F40" w:rsidRPr="00424596" w:rsidRDefault="00424596">
      <w:pPr>
        <w:spacing w:after="120"/>
        <w:rPr>
          <w:szCs w:val="20"/>
        </w:rPr>
      </w:pPr>
      <w:r w:rsidRPr="00424596">
        <w:rPr>
          <w:rFonts w:ascii="Calibri" w:hAnsi="Calibri" w:cs="Calibri"/>
          <w:b/>
          <w:bCs/>
          <w:szCs w:val="20"/>
        </w:rPr>
        <w:t>Organization</w:t>
      </w:r>
      <w:r w:rsidRPr="00424596">
        <w:rPr>
          <w:rFonts w:ascii="Calibri" w:hAnsi="Calibri" w:cs="Calibri"/>
          <w:szCs w:val="20"/>
        </w:rPr>
        <w:t>: United Health Group – Hyderabad</w:t>
      </w:r>
      <w:r w:rsidRPr="00424596">
        <w:rPr>
          <w:rFonts w:ascii="Calibri" w:hAnsi="Calibri" w:cs="Calibri"/>
          <w:b/>
          <w:bCs/>
          <w:szCs w:val="20"/>
        </w:rPr>
        <w:t xml:space="preserve">   </w:t>
      </w:r>
    </w:p>
    <w:p w:rsidR="00210F40" w:rsidRPr="00424596" w:rsidRDefault="00424596">
      <w:pPr>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ind w:left="720"/>
        <w:rPr>
          <w:szCs w:val="20"/>
        </w:rPr>
      </w:pPr>
      <w:r w:rsidRPr="00424596">
        <w:rPr>
          <w:rFonts w:ascii="Calibri" w:eastAsia="Courier New" w:hAnsi="Calibri"/>
          <w:b/>
          <w:color w:val="000000"/>
          <w:szCs w:val="20"/>
        </w:rPr>
        <w:t>Nov 2010 to October 2015</w:t>
      </w:r>
      <w:r w:rsidRPr="00424596">
        <w:rPr>
          <w:rFonts w:ascii="Calibri" w:eastAsia="Courier New" w:hAnsi="Calibri"/>
          <w:color w:val="000000"/>
          <w:szCs w:val="20"/>
        </w:rPr>
        <w:t xml:space="preserve">: </w:t>
      </w:r>
      <w:r w:rsidRPr="00424596">
        <w:rPr>
          <w:rFonts w:ascii="Calibri" w:hAnsi="Calibri" w:cs="Calibri"/>
          <w:szCs w:val="20"/>
        </w:rPr>
        <w:t>Serving as Project Lead with ICUE a tool developed by UHG to administer the Program Management for Complex Medical Conditions and many other chronic disorders.</w:t>
      </w:r>
      <w:r w:rsidRPr="00424596">
        <w:rPr>
          <w:rFonts w:ascii="Calibri" w:eastAsia="Courier New" w:hAnsi="Calibri"/>
          <w:color w:val="000000"/>
          <w:szCs w:val="20"/>
        </w:rPr>
        <w:t xml:space="preserve"> </w:t>
      </w:r>
    </w:p>
    <w:p w:rsidR="00210F40" w:rsidRPr="00424596" w:rsidRDefault="00424596">
      <w:pPr>
        <w:keepNext/>
        <w:tabs>
          <w:tab w:val="left" w:pos="432"/>
          <w:tab w:val="left" w:pos="1080"/>
        </w:tabs>
        <w:spacing w:before="240" w:after="240"/>
        <w:rPr>
          <w:szCs w:val="20"/>
        </w:rPr>
      </w:pPr>
      <w:r w:rsidRPr="00424596">
        <w:rPr>
          <w:rFonts w:ascii="Calibri" w:hAnsi="Calibri" w:cs="Calibri"/>
          <w:szCs w:val="20"/>
        </w:rPr>
        <w:t>CPM abbreviated as Clinical Program management is a current generation Dynamic tool developed by UHG to administer the Program Management for Complex Medical Conditions and many other chronic disorders, the application was built on Java Platform and currently Migrated to BigData for storing the datasets. Built in ICUE Frame work using the existing resources of ICUE and HSR, CPM offers a wide range of track through Preventive care Mechanisms. User can administer and follow-up a Preventive care episode for any medical condition supported in CPM. Starting from creating Medical Conditions and Assigning the same to Providers and tracking the same till the Program is closed and regulatory info is fed onto the downstream systems. CPM is a latest Java web based application that fetches the Member information from enterprise systems like CDB through a complex set of UPM provided web services. CPM is a new trend application designed to sunset Legacy standalone systems like that are currently in use. The Member population in the Legacy systems will be migrated and further monitored on CPM exclusively in near future. It seamlessly receives the information from upstream systems like eVisor and processes the processed info into the downstream systems like CRP, Claims systems, ECODS.</w:t>
      </w:r>
    </w:p>
    <w:p w:rsidR="00210F40" w:rsidRPr="00424596" w:rsidRDefault="00424596">
      <w:pPr>
        <w:spacing w:after="120"/>
        <w:rPr>
          <w:szCs w:val="20"/>
        </w:rPr>
      </w:pPr>
      <w:r w:rsidRPr="00424596">
        <w:rPr>
          <w:rFonts w:ascii="Calibri" w:hAnsi="Calibri" w:cs="Calibri"/>
          <w:b/>
          <w:bCs/>
          <w:szCs w:val="20"/>
        </w:rPr>
        <w:t xml:space="preserve">2. Project Name/Client: </w:t>
      </w:r>
      <w:r w:rsidRPr="00424596">
        <w:rPr>
          <w:rFonts w:ascii="Calibri" w:hAnsi="Calibri" w:cs="Calibri"/>
          <w:szCs w:val="20"/>
        </w:rPr>
        <w:t xml:space="preserve">Trade Sphere /Dell                             </w:t>
      </w:r>
      <w:r w:rsidRPr="00424596">
        <w:rPr>
          <w:rFonts w:ascii="Calibri" w:hAnsi="Calibri" w:cs="Calibri"/>
          <w:b/>
          <w:bCs/>
          <w:szCs w:val="20"/>
        </w:rPr>
        <w:t xml:space="preserve">                                                          </w:t>
      </w:r>
    </w:p>
    <w:p w:rsidR="00210F40" w:rsidRPr="00424596" w:rsidRDefault="00424596">
      <w:pPr>
        <w:spacing w:after="120"/>
        <w:rPr>
          <w:szCs w:val="20"/>
        </w:rPr>
      </w:pPr>
      <w:r w:rsidRPr="00424596">
        <w:rPr>
          <w:rFonts w:ascii="Calibri" w:hAnsi="Calibri" w:cs="Calibri"/>
          <w:b/>
          <w:bCs/>
          <w:szCs w:val="20"/>
        </w:rPr>
        <w:t xml:space="preserve">Organization: </w:t>
      </w:r>
      <w:r w:rsidRPr="00424596">
        <w:rPr>
          <w:rFonts w:ascii="Calibri" w:hAnsi="Calibri" w:cs="Calibri"/>
          <w:szCs w:val="20"/>
        </w:rPr>
        <w:t>Dell International Services – Hyderabad</w:t>
      </w:r>
      <w:r w:rsidRPr="00424596">
        <w:rPr>
          <w:rFonts w:ascii="Calibri" w:hAnsi="Calibri" w:cs="Calibri"/>
          <w:b/>
          <w:bCs/>
          <w:szCs w:val="20"/>
        </w:rPr>
        <w:t xml:space="preserve">  </w:t>
      </w:r>
    </w:p>
    <w:p w:rsidR="00210F40" w:rsidRPr="00424596" w:rsidRDefault="00424596">
      <w:pPr>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ind w:left="720"/>
        <w:rPr>
          <w:szCs w:val="20"/>
        </w:rPr>
      </w:pPr>
      <w:r w:rsidRPr="00424596">
        <w:rPr>
          <w:rFonts w:ascii="Calibri" w:eastAsia="Courier New" w:hAnsi="Calibri"/>
          <w:b/>
          <w:color w:val="000000"/>
          <w:szCs w:val="20"/>
        </w:rPr>
        <w:t>Nov 2006 to Nov 2010:</w:t>
      </w:r>
      <w:r w:rsidRPr="00424596">
        <w:rPr>
          <w:rFonts w:ascii="Calibri" w:eastAsia="Courier New" w:hAnsi="Calibri"/>
          <w:color w:val="000000"/>
          <w:szCs w:val="20"/>
        </w:rPr>
        <w:t xml:space="preserve"> </w:t>
      </w:r>
      <w:r w:rsidRPr="00424596">
        <w:rPr>
          <w:rFonts w:ascii="Calibri" w:hAnsi="Calibri" w:cs="Calibri"/>
          <w:szCs w:val="20"/>
        </w:rPr>
        <w:t xml:space="preserve">Served as a Senior Test Engineer in DELL and worked on the project called Trade Sphere this application ensures that the orders, shipments that are consolidated and ready to be shipped should mandatorily go through a compliance check. </w:t>
      </w:r>
    </w:p>
    <w:p w:rsidR="00210F40" w:rsidRPr="00424596" w:rsidRDefault="00424596">
      <w:pPr>
        <w:keepNext/>
        <w:tabs>
          <w:tab w:val="left" w:pos="432"/>
          <w:tab w:val="left" w:pos="1080"/>
        </w:tabs>
        <w:spacing w:before="240" w:after="240"/>
        <w:rPr>
          <w:szCs w:val="20"/>
        </w:rPr>
      </w:pPr>
      <w:r w:rsidRPr="00424596">
        <w:rPr>
          <w:rFonts w:ascii="Calibri" w:hAnsi="Calibri" w:cs="Calibri"/>
          <w:szCs w:val="20"/>
        </w:rPr>
        <w:t>Trade Sphere is a compliance tool developed by JP Morgan team. The application ensures that the orders, shipments that are consolidated and ready to e shipped should mandatorily go through a compliance check. Application ensures that the orders/shipments are not soft hit and ensure smooth flow of the orders after creating a commercial invoice. If the order is a soft hit the orders are kept on hold and ensure the orders cannot move forward without compliance clearance.  The application allows the user to manually interface the hold orders and be given compliance clearance manually given a reason to update the status of the orders to open and to create commercial invoice.</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t xml:space="preserve">3. Project Name/Client: </w:t>
      </w:r>
      <w:r w:rsidRPr="00424596">
        <w:rPr>
          <w:rFonts w:ascii="Calibri" w:hAnsi="Calibri" w:cs="Calibri"/>
          <w:color w:val="000000"/>
          <w:szCs w:val="20"/>
        </w:rPr>
        <w:t>Reuters Workflow Framework/Cognizant.</w:t>
      </w:r>
      <w:r w:rsidRPr="00424596">
        <w:rPr>
          <w:rFonts w:ascii="Calibri" w:hAnsi="Calibri" w:cs="Calibri"/>
          <w:b/>
          <w:bCs/>
          <w:szCs w:val="20"/>
        </w:rPr>
        <w:t xml:space="preserve">                                </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t xml:space="preserve">Organization: </w:t>
      </w:r>
      <w:r w:rsidRPr="00424596">
        <w:rPr>
          <w:rFonts w:ascii="Calibri" w:hAnsi="Calibri" w:cs="Calibri"/>
          <w:szCs w:val="20"/>
        </w:rPr>
        <w:t>Cognizant Technology Solutions– Bangalore</w:t>
      </w:r>
      <w:r w:rsidRPr="00424596">
        <w:rPr>
          <w:rFonts w:ascii="Calibri" w:hAnsi="Calibri" w:cs="Calibri"/>
          <w:b/>
          <w:bCs/>
          <w:szCs w:val="20"/>
        </w:rPr>
        <w:t xml:space="preserve">   </w:t>
      </w:r>
      <w:r w:rsidRPr="00424596">
        <w:rPr>
          <w:rFonts w:ascii="Calibri" w:hAnsi="Calibri" w:cs="Calibri"/>
          <w:b/>
          <w:bCs/>
          <w:szCs w:val="20"/>
        </w:rPr>
        <w:tab/>
        <w:t xml:space="preserve">      </w:t>
      </w:r>
    </w:p>
    <w:p w:rsidR="00210F40" w:rsidRPr="00424596" w:rsidRDefault="00424596">
      <w:pPr>
        <w:keepNext/>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spacing w:before="240" w:after="240"/>
        <w:ind w:left="720"/>
        <w:rPr>
          <w:szCs w:val="20"/>
        </w:rPr>
      </w:pPr>
      <w:r w:rsidRPr="00424596">
        <w:rPr>
          <w:rFonts w:ascii="Calibri" w:eastAsia="Courier New" w:hAnsi="Calibri"/>
          <w:b/>
          <w:color w:val="000000"/>
          <w:szCs w:val="20"/>
        </w:rPr>
        <w:t>Jan 2006 to Nov 2006:</w:t>
      </w:r>
      <w:r w:rsidRPr="00424596">
        <w:rPr>
          <w:rFonts w:ascii="Calibri" w:eastAsia="Courier New" w:hAnsi="Calibri"/>
          <w:color w:val="000000"/>
          <w:szCs w:val="20"/>
        </w:rPr>
        <w:t xml:space="preserve"> </w:t>
      </w:r>
      <w:r w:rsidRPr="00424596">
        <w:rPr>
          <w:rFonts w:ascii="Calibri" w:hAnsi="Calibri" w:cs="Calibri"/>
          <w:szCs w:val="20"/>
        </w:rPr>
        <w:t xml:space="preserve">Served as Associate with Cognizant and worked on </w:t>
      </w:r>
      <w:r w:rsidRPr="00424596">
        <w:rPr>
          <w:rFonts w:ascii="Calibri" w:hAnsi="Calibri" w:cs="Calibri"/>
          <w:b/>
          <w:szCs w:val="20"/>
        </w:rPr>
        <w:t>Reuters</w:t>
      </w:r>
      <w:r w:rsidRPr="00424596">
        <w:rPr>
          <w:rFonts w:ascii="Calibri" w:hAnsi="Calibri" w:cs="Calibri"/>
          <w:szCs w:val="20"/>
        </w:rPr>
        <w:t xml:space="preserve"> Workflow Framework which with the Data Operation business to achieve a dynamic fusion capable of delivering sustained strategic advantage in improving its internal processes on banking domain.</w:t>
      </w:r>
      <w:r w:rsidRPr="00424596">
        <w:rPr>
          <w:rFonts w:ascii="Calibri" w:eastAsia="Courier New" w:hAnsi="Calibri"/>
          <w:color w:val="000000"/>
          <w:szCs w:val="20"/>
        </w:rPr>
        <w:t xml:space="preserve"> </w:t>
      </w:r>
      <w:r w:rsidRPr="00424596">
        <w:rPr>
          <w:rFonts w:ascii="Calibri" w:hAnsi="Calibri" w:cs="Calibri"/>
          <w:b/>
          <w:bCs/>
          <w:szCs w:val="20"/>
        </w:rPr>
        <w:t xml:space="preserve">                                        </w:t>
      </w:r>
    </w:p>
    <w:p w:rsidR="00210F40" w:rsidRPr="00424596" w:rsidRDefault="00424596">
      <w:pPr>
        <w:spacing w:before="100" w:after="100"/>
        <w:rPr>
          <w:szCs w:val="20"/>
        </w:rPr>
      </w:pPr>
      <w:r w:rsidRPr="00424596">
        <w:rPr>
          <w:rFonts w:ascii="Calibri" w:hAnsi="Calibri" w:cs="Calibri"/>
          <w:szCs w:val="20"/>
        </w:rPr>
        <w:t xml:space="preserve">To integrate the RWF with the Data Operation business to achieve a dynamic fusion capable of delivering sustained strategic advantage in improving its internal processes, Workflow employee’s productivity and Knowledge management capability. To position the RWF as a resource for a future Data Operations Process Improvement projects, part of Content Transformation plans. Achieve Process Improvement by providing appropriate measurements and statistics. Reduce Model Creation and maintenance/management time. And finally achieve Savings &amp; customer satisfaction through quality and service gain </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lastRenderedPageBreak/>
        <w:t xml:space="preserve">4. Project Name/Client: </w:t>
      </w:r>
      <w:r w:rsidRPr="00424596">
        <w:rPr>
          <w:rFonts w:ascii="Calibri" w:hAnsi="Calibri" w:cs="Calibri"/>
          <w:color w:val="000000"/>
          <w:szCs w:val="20"/>
        </w:rPr>
        <w:t>Workflow Direct /Mobius Management Systems Inc.</w:t>
      </w:r>
      <w:r w:rsidRPr="00424596">
        <w:rPr>
          <w:rFonts w:ascii="Calibri" w:hAnsi="Calibri" w:cs="Calibri"/>
          <w:b/>
          <w:bCs/>
          <w:szCs w:val="20"/>
        </w:rPr>
        <w:t xml:space="preserve">               </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t xml:space="preserve">Organization: </w:t>
      </w:r>
      <w:r w:rsidRPr="00424596">
        <w:rPr>
          <w:rFonts w:ascii="Calibri" w:hAnsi="Calibri" w:cs="Calibri"/>
          <w:szCs w:val="20"/>
        </w:rPr>
        <w:t>Itreya Technologies Pvt Ltd– Bangalore</w:t>
      </w:r>
      <w:r w:rsidRPr="00424596">
        <w:rPr>
          <w:rFonts w:ascii="Calibri" w:hAnsi="Calibri" w:cs="Calibri"/>
          <w:b/>
          <w:bCs/>
          <w:szCs w:val="20"/>
        </w:rPr>
        <w:t xml:space="preserve">   </w:t>
      </w:r>
      <w:r w:rsidRPr="00424596">
        <w:rPr>
          <w:rFonts w:ascii="Calibri" w:hAnsi="Calibri" w:cs="Calibri"/>
          <w:b/>
          <w:bCs/>
          <w:szCs w:val="20"/>
        </w:rPr>
        <w:tab/>
        <w:t xml:space="preserve">      </w:t>
      </w:r>
      <w:r w:rsidRPr="00424596">
        <w:rPr>
          <w:rFonts w:ascii="Calibri" w:hAnsi="Calibri" w:cs="Calibri"/>
          <w:b/>
          <w:bCs/>
          <w:szCs w:val="20"/>
        </w:rPr>
        <w:tab/>
      </w:r>
    </w:p>
    <w:p w:rsidR="00210F40" w:rsidRPr="00424596" w:rsidRDefault="00424596">
      <w:pPr>
        <w:keepNext/>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spacing w:before="240" w:after="240"/>
        <w:ind w:left="720"/>
        <w:rPr>
          <w:szCs w:val="20"/>
        </w:rPr>
      </w:pPr>
      <w:r w:rsidRPr="00424596">
        <w:rPr>
          <w:rFonts w:ascii="Calibri" w:eastAsia="Courier New" w:hAnsi="Calibri"/>
          <w:b/>
          <w:color w:val="000000"/>
          <w:szCs w:val="20"/>
        </w:rPr>
        <w:t>Dec 2004 to Oct 2005:</w:t>
      </w:r>
      <w:r w:rsidRPr="00424596">
        <w:rPr>
          <w:rFonts w:ascii="Calibri" w:eastAsia="Courier New" w:hAnsi="Calibri"/>
          <w:color w:val="000000"/>
          <w:szCs w:val="20"/>
        </w:rPr>
        <w:t xml:space="preserve"> </w:t>
      </w:r>
      <w:r w:rsidRPr="00424596">
        <w:rPr>
          <w:rFonts w:ascii="Calibri" w:hAnsi="Calibri" w:cs="Calibri"/>
          <w:szCs w:val="20"/>
        </w:rPr>
        <w:t xml:space="preserve">Served as Sr. Software Engineer with Itreya on Mobius Workflow direct this is an automated business process where documents, information, and tasks are passed from one user to another governed by a set of rules and procedures. </w:t>
      </w:r>
      <w:r w:rsidRPr="00424596">
        <w:rPr>
          <w:rFonts w:ascii="Calibri" w:hAnsi="Calibri" w:cs="Calibri"/>
          <w:b/>
          <w:bCs/>
          <w:szCs w:val="20"/>
        </w:rPr>
        <w:t xml:space="preserve">     </w:t>
      </w:r>
    </w:p>
    <w:p w:rsidR="00210F40" w:rsidRPr="00424596" w:rsidRDefault="00424596">
      <w:pPr>
        <w:spacing w:before="100" w:after="100"/>
        <w:rPr>
          <w:szCs w:val="20"/>
        </w:rPr>
      </w:pPr>
      <w:r w:rsidRPr="00424596">
        <w:rPr>
          <w:rFonts w:ascii="Calibri" w:hAnsi="Calibri" w:cs="Calibri"/>
          <w:szCs w:val="20"/>
        </w:rPr>
        <w:t xml:space="preserve">A workflow is an automated business process where documents, information, and tasks are passed from one user to another governed by a set of rules and procedures. A typical workflow for instance might automate loan processing in a bank, passing loan applications from user to user until the loan is approved or rejected. </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t xml:space="preserve">5.  Project Name/Client: </w:t>
      </w:r>
      <w:r w:rsidRPr="00424596">
        <w:rPr>
          <w:rFonts w:ascii="Calibri" w:hAnsi="Calibri" w:cs="Calibri"/>
          <w:szCs w:val="20"/>
        </w:rPr>
        <w:t xml:space="preserve">URBIS/ Unisys                          </w:t>
      </w:r>
      <w:r w:rsidRPr="00424596">
        <w:rPr>
          <w:rFonts w:ascii="Calibri" w:hAnsi="Calibri" w:cs="Calibri"/>
          <w:b/>
          <w:bCs/>
          <w:szCs w:val="20"/>
        </w:rPr>
        <w:t xml:space="preserve">                 </w:t>
      </w:r>
    </w:p>
    <w:p w:rsidR="00210F40" w:rsidRPr="00424596" w:rsidRDefault="00424596">
      <w:pPr>
        <w:keepNext/>
        <w:tabs>
          <w:tab w:val="left" w:pos="432"/>
          <w:tab w:val="left" w:pos="1080"/>
        </w:tabs>
        <w:spacing w:before="240" w:after="240"/>
        <w:rPr>
          <w:szCs w:val="20"/>
        </w:rPr>
      </w:pPr>
      <w:r w:rsidRPr="00424596">
        <w:rPr>
          <w:rFonts w:ascii="Calibri" w:hAnsi="Calibri" w:cs="Calibri"/>
          <w:b/>
          <w:bCs/>
          <w:szCs w:val="20"/>
        </w:rPr>
        <w:t xml:space="preserve">Organization: </w:t>
      </w:r>
      <w:r w:rsidRPr="00424596">
        <w:rPr>
          <w:rFonts w:ascii="Calibri" w:hAnsi="Calibri" w:cs="Calibri"/>
          <w:szCs w:val="20"/>
        </w:rPr>
        <w:t>Caritor – Bangalore</w:t>
      </w:r>
      <w:r w:rsidRPr="00424596">
        <w:rPr>
          <w:rFonts w:ascii="Calibri" w:hAnsi="Calibri" w:cs="Calibri"/>
          <w:b/>
          <w:bCs/>
          <w:szCs w:val="20"/>
        </w:rPr>
        <w:t xml:space="preserve"> </w:t>
      </w:r>
      <w:r w:rsidRPr="00424596">
        <w:rPr>
          <w:rFonts w:ascii="Calibri" w:hAnsi="Calibri" w:cs="Calibri"/>
          <w:b/>
          <w:bCs/>
          <w:szCs w:val="20"/>
        </w:rPr>
        <w:tab/>
      </w:r>
    </w:p>
    <w:p w:rsidR="00210F40" w:rsidRPr="00424596" w:rsidRDefault="00424596">
      <w:pPr>
        <w:keepNext/>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spacing w:before="240" w:after="240"/>
        <w:ind w:left="720"/>
        <w:rPr>
          <w:szCs w:val="20"/>
        </w:rPr>
      </w:pPr>
      <w:r w:rsidRPr="00424596">
        <w:rPr>
          <w:rFonts w:ascii="Calibri" w:eastAsia="Courier New" w:hAnsi="Calibri"/>
          <w:b/>
          <w:color w:val="000000"/>
          <w:szCs w:val="20"/>
        </w:rPr>
        <w:t>Oct 2003 to Sep  2004:</w:t>
      </w:r>
      <w:r w:rsidRPr="00424596">
        <w:rPr>
          <w:rFonts w:ascii="Calibri" w:eastAsia="Courier New" w:hAnsi="Calibri"/>
          <w:color w:val="000000"/>
          <w:szCs w:val="20"/>
        </w:rPr>
        <w:t xml:space="preserve"> </w:t>
      </w:r>
      <w:r w:rsidRPr="00424596">
        <w:rPr>
          <w:rFonts w:ascii="Calibri" w:hAnsi="Calibri" w:cs="Calibri"/>
          <w:szCs w:val="20"/>
        </w:rPr>
        <w:t>Served as Sr. Software Engineer with Caritor on URBIS project which has been developed to provide a flexible, scalable and functionality rich solution for today’s Back-Office processing needs – either as a departmental solution or as a fully scaled, pan geographic, multi-entity solution.</w:t>
      </w:r>
    </w:p>
    <w:p w:rsidR="00210F40" w:rsidRPr="00424596" w:rsidRDefault="00424596">
      <w:pPr>
        <w:spacing w:after="120"/>
        <w:rPr>
          <w:szCs w:val="20"/>
        </w:rPr>
      </w:pPr>
      <w:r w:rsidRPr="00424596">
        <w:rPr>
          <w:rFonts w:ascii="Calibri" w:hAnsi="Calibri" w:cs="Calibri"/>
          <w:szCs w:val="20"/>
        </w:rPr>
        <w:t xml:space="preserve">As an integral component of Banking Portfolio, URBIS has been developed to provide a flexible, scalable and functionally rich solution for today’s Back-Office processing needs - either as a departmental solution, or as a fully scaled, pan geographic, multi-entity solution. URBIS is a client centric, multi-currency, product driven solution. The solution itself is comprised of a range of integrated modules that can be structured to provide enterprise-wide solutions for Retail Banking, Private Banking, Wholesale and Investment Banking and Syndicated Lending and Loans Administration. </w:t>
      </w:r>
    </w:p>
    <w:p w:rsidR="00210F40" w:rsidRPr="00424596" w:rsidRDefault="00210F40">
      <w:pPr>
        <w:spacing w:after="120"/>
        <w:rPr>
          <w:szCs w:val="20"/>
        </w:rPr>
      </w:pPr>
    </w:p>
    <w:p w:rsidR="00210F40" w:rsidRPr="00424596" w:rsidRDefault="00424596">
      <w:pPr>
        <w:spacing w:before="120" w:after="120"/>
        <w:rPr>
          <w:szCs w:val="20"/>
        </w:rPr>
      </w:pPr>
      <w:r w:rsidRPr="00424596">
        <w:rPr>
          <w:rFonts w:ascii="Calibri" w:hAnsi="Calibri" w:cs="Calibri"/>
          <w:b/>
          <w:bCs/>
          <w:szCs w:val="20"/>
        </w:rPr>
        <w:t xml:space="preserve">6.  Project Name/Client: </w:t>
      </w:r>
      <w:r w:rsidRPr="00424596">
        <w:rPr>
          <w:rFonts w:ascii="Calibri" w:hAnsi="Calibri" w:cs="Calibri"/>
          <w:szCs w:val="20"/>
        </w:rPr>
        <w:t>NDB Conversion/United Health Group</w:t>
      </w:r>
      <w:r w:rsidRPr="00424596">
        <w:rPr>
          <w:rFonts w:ascii="Calibri" w:hAnsi="Calibri" w:cs="Calibri"/>
          <w:b/>
          <w:bCs/>
          <w:szCs w:val="20"/>
        </w:rPr>
        <w:t xml:space="preserve">                                     </w:t>
      </w:r>
    </w:p>
    <w:p w:rsidR="00210F40" w:rsidRPr="00424596" w:rsidRDefault="00424596">
      <w:pPr>
        <w:spacing w:before="120" w:after="120"/>
        <w:rPr>
          <w:szCs w:val="20"/>
        </w:rPr>
      </w:pPr>
      <w:r w:rsidRPr="00424596">
        <w:rPr>
          <w:rFonts w:ascii="Calibri" w:hAnsi="Calibri" w:cs="Calibri"/>
          <w:b/>
          <w:bCs/>
          <w:szCs w:val="20"/>
        </w:rPr>
        <w:t xml:space="preserve">Organization: </w:t>
      </w:r>
      <w:r w:rsidRPr="00424596">
        <w:rPr>
          <w:rFonts w:ascii="Calibri" w:hAnsi="Calibri" w:cs="Calibri"/>
          <w:szCs w:val="20"/>
        </w:rPr>
        <w:t>CTS – Chennai</w:t>
      </w:r>
      <w:r w:rsidRPr="00424596">
        <w:rPr>
          <w:rFonts w:ascii="Calibri" w:hAnsi="Calibri" w:cs="Calibri"/>
          <w:b/>
          <w:bCs/>
          <w:szCs w:val="20"/>
        </w:rPr>
        <w:t xml:space="preserve">             </w:t>
      </w:r>
    </w:p>
    <w:p w:rsidR="00210F40" w:rsidRPr="00424596" w:rsidRDefault="00424596">
      <w:pPr>
        <w:keepNext/>
        <w:widowControl/>
        <w:shd w:val="clear" w:color="auto" w:fill="FFFFFF"/>
        <w:tabs>
          <w:tab w:val="left" w:pos="1429"/>
          <w:tab w:val="left" w:pos="2149"/>
          <w:tab w:val="left" w:pos="2869"/>
          <w:tab w:val="left" w:pos="3589"/>
          <w:tab w:val="left" w:pos="4309"/>
          <w:tab w:val="left" w:pos="5029"/>
          <w:tab w:val="left" w:pos="5749"/>
          <w:tab w:val="left" w:pos="6469"/>
          <w:tab w:val="left" w:pos="7189"/>
          <w:tab w:val="left" w:pos="7909"/>
          <w:tab w:val="left" w:pos="8629"/>
          <w:tab w:val="left" w:pos="9000"/>
          <w:tab w:val="left" w:pos="9349"/>
        </w:tabs>
        <w:spacing w:before="120" w:after="120"/>
        <w:ind w:left="720"/>
        <w:rPr>
          <w:szCs w:val="20"/>
        </w:rPr>
      </w:pPr>
      <w:r w:rsidRPr="00424596">
        <w:rPr>
          <w:rFonts w:ascii="Calibri" w:eastAsia="Courier New" w:hAnsi="Calibri"/>
          <w:b/>
          <w:color w:val="000000"/>
          <w:szCs w:val="20"/>
        </w:rPr>
        <w:t>Jun 2003 to Oct 2003:</w:t>
      </w:r>
      <w:r w:rsidRPr="00424596">
        <w:rPr>
          <w:rFonts w:ascii="Calibri" w:eastAsia="Courier New" w:hAnsi="Calibri"/>
          <w:color w:val="000000"/>
          <w:szCs w:val="20"/>
        </w:rPr>
        <w:t xml:space="preserve"> </w:t>
      </w:r>
      <w:r w:rsidRPr="00424596">
        <w:rPr>
          <w:rFonts w:ascii="Calibri" w:hAnsi="Calibri" w:cs="Calibri"/>
          <w:szCs w:val="20"/>
        </w:rPr>
        <w:t xml:space="preserve">Served as Software Engineer with Cognizant on NDB project where my role was to write the test cases for mass conversion of database.                          </w:t>
      </w:r>
    </w:p>
    <w:p w:rsidR="00210F40" w:rsidRPr="00424596" w:rsidRDefault="00424596">
      <w:pPr>
        <w:spacing w:after="120"/>
        <w:rPr>
          <w:szCs w:val="20"/>
        </w:rPr>
      </w:pPr>
      <w:r w:rsidRPr="00424596">
        <w:rPr>
          <w:rFonts w:ascii="Calibri" w:hAnsi="Calibri" w:cs="Calibri"/>
          <w:szCs w:val="20"/>
        </w:rPr>
        <w:t>United Health Group is one of the big Players in Health Care Insurance having a turnover of $32 Billion. Where the client want to go for a Mass Conversion of the Earlier Database. Our work involves a Conversion of the Earlier Database and we are given the Application ID’s where there is a need for conversion. Once we completed the Analyzing Phase, review and Coding then we run the same in the production and ensuring the records extracted are same that of the earlier.</w:t>
      </w:r>
    </w:p>
    <w:p w:rsidR="00210F40" w:rsidRPr="00424596" w:rsidRDefault="00210F40">
      <w:pPr>
        <w:spacing w:before="100" w:after="100"/>
        <w:rPr>
          <w:szCs w:val="20"/>
        </w:rPr>
      </w:pPr>
    </w:p>
    <w:p w:rsidR="00210F40" w:rsidRPr="00424596" w:rsidRDefault="00210F40">
      <w:pPr>
        <w:widowControl/>
        <w:rPr>
          <w:szCs w:val="20"/>
        </w:rPr>
      </w:pPr>
    </w:p>
    <w:p w:rsidR="00210F40" w:rsidRPr="00424596" w:rsidRDefault="00210F40">
      <w:pPr>
        <w:widowControl/>
        <w:rPr>
          <w:szCs w:val="20"/>
        </w:rPr>
      </w:pPr>
    </w:p>
    <w:p w:rsidR="00210F40" w:rsidRPr="00424596" w:rsidRDefault="00210F40">
      <w:pPr>
        <w:widowControl/>
        <w:rPr>
          <w:szCs w:val="20"/>
        </w:rPr>
      </w:pPr>
    </w:p>
    <w:p w:rsidR="00210F40" w:rsidRPr="00424596" w:rsidRDefault="00210F40">
      <w:pPr>
        <w:rPr>
          <w:szCs w:val="20"/>
        </w:rPr>
      </w:pPr>
    </w:p>
    <w:sectPr w:rsidR="00210F40" w:rsidRPr="00424596">
      <w:headerReference w:type="default" r:id="rId7"/>
      <w:pgSz w:w="11906" w:h="16838"/>
      <w:pgMar w:top="720" w:right="720" w:bottom="720" w:left="720" w:header="0" w:footer="0" w:gutter="0"/>
      <w:cols w:space="720"/>
      <w:formProt w:val="0"/>
      <w:docGrid w:linePitch="720" w:charSpace="1064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B3B" w:rsidRDefault="000F5B3B" w:rsidP="00CD1E08">
      <w:pPr>
        <w:spacing w:after="0" w:line="240" w:lineRule="auto"/>
      </w:pPr>
      <w:r>
        <w:separator/>
      </w:r>
    </w:p>
  </w:endnote>
  <w:endnote w:type="continuationSeparator" w:id="0">
    <w:p w:rsidR="000F5B3B" w:rsidRDefault="000F5B3B" w:rsidP="00CD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Mon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B3B" w:rsidRDefault="000F5B3B" w:rsidP="00CD1E08">
      <w:pPr>
        <w:spacing w:after="0" w:line="240" w:lineRule="auto"/>
      </w:pPr>
      <w:r>
        <w:separator/>
      </w:r>
    </w:p>
  </w:footnote>
  <w:footnote w:type="continuationSeparator" w:id="0">
    <w:p w:rsidR="000F5B3B" w:rsidRDefault="000F5B3B" w:rsidP="00CD1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F89" w:rsidRDefault="00FD6F89">
    <w:pPr>
      <w:pStyle w:val="Header"/>
    </w:pPr>
    <w:r>
      <w:rPr>
        <w:noProof/>
        <w:lang w:eastAsia="en-US"/>
      </w:rPr>
      <w:drawing>
        <wp:inline distT="0" distB="0" distL="0" distR="0">
          <wp:extent cx="1047750" cy="3352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822" cy="3362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7B08"/>
    <w:multiLevelType w:val="multilevel"/>
    <w:tmpl w:val="4F1EA2D6"/>
    <w:lvl w:ilvl="0">
      <w:start w:val="1"/>
      <w:numFmt w:val="none"/>
      <w:suff w:val="nothing"/>
      <w:lvlText w:val=""/>
      <w:lvlJc w:val="left"/>
      <w:pPr>
        <w:tabs>
          <w:tab w:val="num" w:pos="2592"/>
        </w:tabs>
        <w:ind w:left="2160" w:firstLine="0"/>
      </w:pPr>
    </w:lvl>
    <w:lvl w:ilvl="1">
      <w:start w:val="1"/>
      <w:numFmt w:val="none"/>
      <w:suff w:val="nothing"/>
      <w:lvlText w:val=""/>
      <w:lvlJc w:val="left"/>
      <w:pPr>
        <w:tabs>
          <w:tab w:val="num" w:pos="2736"/>
        </w:tabs>
        <w:ind w:left="2160" w:firstLine="0"/>
      </w:pPr>
    </w:lvl>
    <w:lvl w:ilvl="2">
      <w:start w:val="1"/>
      <w:numFmt w:val="none"/>
      <w:suff w:val="nothing"/>
      <w:lvlText w:val=""/>
      <w:lvlJc w:val="left"/>
      <w:pPr>
        <w:tabs>
          <w:tab w:val="num" w:pos="2880"/>
        </w:tabs>
        <w:ind w:left="2160" w:firstLine="0"/>
      </w:pPr>
    </w:lvl>
    <w:lvl w:ilvl="3">
      <w:start w:val="1"/>
      <w:numFmt w:val="none"/>
      <w:suff w:val="nothing"/>
      <w:lvlText w:val=""/>
      <w:lvlJc w:val="left"/>
      <w:pPr>
        <w:tabs>
          <w:tab w:val="num" w:pos="3024"/>
        </w:tabs>
        <w:ind w:left="2160" w:firstLine="0"/>
      </w:pPr>
    </w:lvl>
    <w:lvl w:ilvl="4">
      <w:start w:val="1"/>
      <w:numFmt w:val="none"/>
      <w:suff w:val="nothing"/>
      <w:lvlText w:val=""/>
      <w:lvlJc w:val="left"/>
      <w:pPr>
        <w:tabs>
          <w:tab w:val="num" w:pos="3168"/>
        </w:tabs>
        <w:ind w:left="2160" w:firstLine="0"/>
      </w:pPr>
    </w:lvl>
    <w:lvl w:ilvl="5">
      <w:start w:val="1"/>
      <w:numFmt w:val="none"/>
      <w:suff w:val="nothing"/>
      <w:lvlText w:val=""/>
      <w:lvlJc w:val="left"/>
      <w:pPr>
        <w:tabs>
          <w:tab w:val="num" w:pos="3312"/>
        </w:tabs>
        <w:ind w:left="2160" w:firstLine="0"/>
      </w:pPr>
    </w:lvl>
    <w:lvl w:ilvl="6">
      <w:start w:val="1"/>
      <w:numFmt w:val="none"/>
      <w:suff w:val="nothing"/>
      <w:lvlText w:val=""/>
      <w:lvlJc w:val="left"/>
      <w:pPr>
        <w:tabs>
          <w:tab w:val="num" w:pos="3456"/>
        </w:tabs>
        <w:ind w:left="2160" w:firstLine="0"/>
      </w:pPr>
    </w:lvl>
    <w:lvl w:ilvl="7">
      <w:start w:val="1"/>
      <w:numFmt w:val="none"/>
      <w:suff w:val="nothing"/>
      <w:lvlText w:val=""/>
      <w:lvlJc w:val="left"/>
      <w:pPr>
        <w:tabs>
          <w:tab w:val="num" w:pos="3600"/>
        </w:tabs>
        <w:ind w:left="2160" w:firstLine="0"/>
      </w:pPr>
    </w:lvl>
    <w:lvl w:ilvl="8">
      <w:start w:val="1"/>
      <w:numFmt w:val="none"/>
      <w:suff w:val="nothing"/>
      <w:lvlText w:val=""/>
      <w:lvlJc w:val="left"/>
      <w:pPr>
        <w:tabs>
          <w:tab w:val="num" w:pos="3744"/>
        </w:tabs>
        <w:ind w:left="2160" w:firstLine="0"/>
      </w:pPr>
    </w:lvl>
  </w:abstractNum>
  <w:abstractNum w:abstractNumId="1" w15:restartNumberingAfterBreak="0">
    <w:nsid w:val="2C922804"/>
    <w:multiLevelType w:val="multilevel"/>
    <w:tmpl w:val="ACB88E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5B814BC"/>
    <w:multiLevelType w:val="multilevel"/>
    <w:tmpl w:val="6FA4748A"/>
    <w:lvl w:ilvl="0">
      <w:start w:val="1"/>
      <w:numFmt w:val="bullet"/>
      <w:lvlText w:val=""/>
      <w:lvlJc w:val="left"/>
      <w:pPr>
        <w:tabs>
          <w:tab w:val="num" w:pos="36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BA1937"/>
    <w:multiLevelType w:val="multilevel"/>
    <w:tmpl w:val="1AFEC6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40"/>
    <w:rsid w:val="00017631"/>
    <w:rsid w:val="000D14DB"/>
    <w:rsid w:val="000E66B6"/>
    <w:rsid w:val="000F5B3B"/>
    <w:rsid w:val="00210F40"/>
    <w:rsid w:val="00240D53"/>
    <w:rsid w:val="0032206C"/>
    <w:rsid w:val="00424596"/>
    <w:rsid w:val="006F44BF"/>
    <w:rsid w:val="00A1469F"/>
    <w:rsid w:val="00B73B4A"/>
    <w:rsid w:val="00CD1E08"/>
    <w:rsid w:val="00CF6E1C"/>
    <w:rsid w:val="00FD6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C7EC"/>
  <w15:docId w15:val="{6A546B17-8E38-4772-909A-B921E0BF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tabs>
        <w:tab w:val="left" w:pos="709"/>
      </w:tabs>
      <w:suppressAutoHyphens/>
      <w:jc w:val="both"/>
    </w:pPr>
    <w:rPr>
      <w:rFonts w:ascii="Book Antiqua" w:eastAsia="Book Antiqua" w:hAnsi="Book Antiqua" w:cs="Times New Roman"/>
      <w:color w:val="00000A"/>
      <w:sz w:val="20"/>
      <w:szCs w:val="24"/>
      <w:lang w:val="en-US" w:eastAsia="ko-KR"/>
    </w:rPr>
  </w:style>
  <w:style w:type="paragraph" w:styleId="Heading1">
    <w:name w:val="heading 1"/>
    <w:basedOn w:val="Normal"/>
    <w:next w:val="Textbody"/>
    <w:pPr>
      <w:jc w:val="left"/>
      <w:outlineLvl w:val="0"/>
    </w:pPr>
    <w:rPr>
      <w:rFonts w:ascii="Times New Roman" w:eastAsia="Times New Roman" w:hAnsi="Times New Roman"/>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rFonts w:ascii="Calibri" w:eastAsia="Calibri" w:hAnsi="Calibri" w:cs="Calibri"/>
      <w:sz w:val="22"/>
      <w:szCs w:val="22"/>
      <w:lang w:eastAsia="ar-SA"/>
    </w:rPr>
  </w:style>
  <w:style w:type="character" w:customStyle="1" w:styleId="Heading1Char">
    <w:name w:val="Heading 1 Char"/>
    <w:rPr>
      <w:rFonts w:eastAsia="Times New Roman"/>
      <w:sz w:val="24"/>
      <w:szCs w:val="24"/>
      <w:lang w:eastAsia="ar-SA"/>
    </w:rPr>
  </w:style>
  <w:style w:type="character" w:customStyle="1" w:styleId="InternetLink">
    <w:name w:val="Internet Link"/>
    <w:rPr>
      <w:color w:val="0000FF"/>
      <w:u w:val="single"/>
      <w:lang w:val="en-US" w:eastAsia="en-US" w:bidi="en-US"/>
    </w:rPr>
  </w:style>
  <w:style w:type="character" w:customStyle="1" w:styleId="ListLabel1">
    <w:name w:val="ListLabel 1"/>
    <w:rPr>
      <w:rFonts w:eastAsia="Wingdings"/>
      <w:b w:val="0"/>
      <w:color w:val="000000"/>
      <w:w w:val="100"/>
      <w:sz w:val="22"/>
    </w:rPr>
  </w:style>
  <w:style w:type="character" w:customStyle="1" w:styleId="ListLabel2">
    <w:name w:val="ListLabel 2"/>
    <w:rPr>
      <w:rFonts w:eastAsia="Wingdings"/>
      <w:b/>
      <w:color w:val="000000"/>
      <w:w w:val="100"/>
      <w:sz w:val="22"/>
    </w:rPr>
  </w:style>
  <w:style w:type="character" w:customStyle="1" w:styleId="ListLabel3">
    <w:name w:val="ListLabel 3"/>
    <w:rPr>
      <w:rFonts w:cs="Courier New"/>
    </w:rPr>
  </w:style>
  <w:style w:type="character" w:customStyle="1" w:styleId="ListLabel4">
    <w:name w:val="ListLabel 4"/>
    <w:rPr>
      <w:rFonts w:cs="Arial"/>
    </w:rPr>
  </w:style>
  <w:style w:type="character" w:customStyle="1" w:styleId="ListLabel5">
    <w:name w:val="ListLabel 5"/>
    <w:rPr>
      <w:sz w:val="20"/>
    </w:rPr>
  </w:style>
  <w:style w:type="character" w:customStyle="1" w:styleId="ListLabel6">
    <w:name w:val="ListLabel 6"/>
    <w:rPr>
      <w:rFonts w:cs="Verdana"/>
      <w:i w:val="0"/>
      <w:sz w:val="17"/>
    </w:rPr>
  </w:style>
  <w:style w:type="character" w:customStyle="1" w:styleId="ListLabel7">
    <w:name w:val="ListLabel 7"/>
    <w:rPr>
      <w:color w:val="00000A"/>
    </w:rPr>
  </w:style>
  <w:style w:type="character" w:customStyle="1" w:styleId="ListLabel8">
    <w:name w:val="ListLabel 8"/>
    <w:rPr>
      <w:rFonts w:cs="Times New Roman"/>
    </w:rPr>
  </w:style>
  <w:style w:type="character" w:customStyle="1" w:styleId="ListLabel9">
    <w:name w:val="ListLabel 9"/>
    <w:rPr>
      <w:rFonts w:cs="Symbol"/>
    </w:rPr>
  </w:style>
  <w:style w:type="character" w:customStyle="1" w:styleId="ListLabel10">
    <w:name w:val="ListLabel 10"/>
    <w:rPr>
      <w:b w:val="0"/>
      <w:color w:val="000000"/>
      <w:w w:val="100"/>
      <w:sz w:val="22"/>
    </w:rPr>
  </w:style>
  <w:style w:type="character" w:customStyle="1" w:styleId="ListLabel11">
    <w:name w:val="ListLabel 11"/>
    <w:rPr>
      <w:rFonts w:cs="Symbol"/>
    </w:rPr>
  </w:style>
  <w:style w:type="character" w:customStyle="1" w:styleId="ListLabel12">
    <w:name w:val="ListLabel 12"/>
    <w:rPr>
      <w:b w:val="0"/>
      <w:color w:val="000000"/>
      <w:w w:val="100"/>
      <w:sz w:val="22"/>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cs="Symbol"/>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PreformattedText">
    <w:name w:val="Preformatted Text"/>
    <w:basedOn w:val="Normal"/>
    <w:pPr>
      <w:widowControl/>
      <w:spacing w:after="0"/>
      <w:jc w:val="left"/>
    </w:pPr>
    <w:rPr>
      <w:rFonts w:ascii="Liberation Mono" w:eastAsia="Courier New" w:hAnsi="Liberation Mono" w:cs="Liberation Mono"/>
      <w:szCs w:val="20"/>
      <w:lang w:eastAsia="en-US"/>
    </w:rPr>
  </w:style>
  <w:style w:type="paragraph" w:styleId="Header">
    <w:name w:val="header"/>
    <w:basedOn w:val="Normal"/>
    <w:pPr>
      <w:widowControl/>
      <w:suppressLineNumbers/>
      <w:tabs>
        <w:tab w:val="center" w:pos="4680"/>
        <w:tab w:val="right" w:pos="9360"/>
      </w:tabs>
      <w:jc w:val="left"/>
    </w:pPr>
    <w:rPr>
      <w:rFonts w:ascii="Calibri" w:eastAsia="Calibri" w:hAnsi="Calibri" w:cs="Calibri"/>
      <w:sz w:val="22"/>
      <w:szCs w:val="22"/>
      <w:lang w:eastAsia="ar-SA"/>
    </w:rPr>
  </w:style>
  <w:style w:type="paragraph" w:customStyle="1" w:styleId="ResExpSummary">
    <w:name w:val="Res Exp Summary"/>
    <w:pPr>
      <w:tabs>
        <w:tab w:val="left" w:pos="709"/>
      </w:tabs>
      <w:suppressAutoHyphens/>
      <w:spacing w:before="60" w:after="60"/>
    </w:pPr>
    <w:rPr>
      <w:rFonts w:ascii="Times New Roman" w:eastAsia="Arial" w:hAnsi="Times New Roman" w:cs="Arial"/>
      <w:color w:val="00000A"/>
      <w:sz w:val="20"/>
      <w:szCs w:val="20"/>
      <w:lang w:val="en-US" w:eastAsia="ar-SA"/>
    </w:rPr>
  </w:style>
  <w:style w:type="paragraph" w:styleId="Footer">
    <w:name w:val="footer"/>
    <w:basedOn w:val="Normal"/>
    <w:link w:val="FooterChar"/>
    <w:uiPriority w:val="99"/>
    <w:unhideWhenUsed/>
    <w:rsid w:val="00CD1E08"/>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CD1E08"/>
    <w:rPr>
      <w:rFonts w:ascii="Book Antiqua" w:eastAsia="Book Antiqua" w:hAnsi="Book Antiqua" w:cs="Times New Roman"/>
      <w:color w:val="00000A"/>
      <w:sz w:val="20"/>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 chesetty</dc:creator>
  <cp:lastModifiedBy>Surya Vempati</cp:lastModifiedBy>
  <cp:revision>12</cp:revision>
  <dcterms:created xsi:type="dcterms:W3CDTF">2017-02-22T08:05:00Z</dcterms:created>
  <dcterms:modified xsi:type="dcterms:W3CDTF">2017-02-22T08:23:00Z</dcterms:modified>
</cp:coreProperties>
</file>