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rdbvau"/>
        <w:numPr/>
        <w:pBdr/>
        <w:jc w:val="left"/>
        <w:rPr/>
      </w:pPr>
      <w:r>
        <w:rPr/>
        <w:t>Vue相关</w:t>
      </w:r>
    </w:p>
    <w:p>
      <w:pPr>
        <w:pStyle w:val="z26pf7"/>
        <w:rPr/>
      </w:pPr>
      <w:r>
        <w:rPr/>
        <w:t>Vue</w:t>
      </w:r>
    </w:p>
    <w:p>
      <w:pPr>
        <w:pStyle w:val="7g9n84"/>
        <w:pBdr/>
        <w:rPr/>
      </w:pPr>
      <w:r>
        <w:rPr/>
        <w:t>最佳实践</w:t>
      </w:r>
    </w:p>
    <w:p>
      <w:pPr>
        <w:pStyle w:val="j8dl7p"/>
        <w:rPr/>
      </w:pPr>
      <w:r>
        <w:rPr/>
        <w:t>性能</w:t>
      </w:r>
    </w:p>
    <w:p>
      <w:pPr>
        <w:pStyle w:val="ablt93"/>
        <w:numPr>
          <w:ilvl w:val="0"/>
          <w:numId w:val="1"/>
        </w:numPr>
        <w:pBdr/>
        <w:rPr/>
      </w:pP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>体现web 应用性能的两个主要方面</w:t>
      </w:r>
    </w:p>
    <w:p>
      <w:pPr>
        <w:pStyle w:val="ablt93"/>
        <w:numPr>
          <w:ilvl w:val="0"/>
          <w:numId w:val="2"/>
        </w:numPr>
        <w:pBdr/>
        <w:rPr/>
      </w:pPr>
      <w:r>
        <w:rPr>
          <w:rFonts w:ascii="Quotes" w:hAnsi="Quotes" w:eastAsia="Quotes" w:cs="Quotes"/>
          <w:b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>页面加载性能：</w:t>
      </w: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 xml:space="preserve">Google 所定义的一系列 </w:t>
      </w:r>
      <w:r>
        <w:rPr/>
        <w:fldChar w:fldCharType="begin"/>
      </w:r>
      <w:r>
        <w:rPr/>
        <w:instrText>HYPERLINK https://web.dev/vitals/#core-web-vitals normalLink \tdft \tdfe -10 \tdfid \tddp \tdop \tdlt inline \tdds \tdfvi \tdlf \tdtf \l \tdsub normalLink \tdkey f7ya7c \tdkey f7ya7c</w:instrText>
      </w:r>
      <w:r>
        <w:rPr/>
        <w:fldChar w:fldCharType="separate"/>
      </w:r>
      <w:r>
        <w:rPr>
          <w:rStyle w:val="g6d188"/>
          <w:color/>
        </w:rPr>
        <w:t>Web 指标</w:t>
      </w:r>
      <w:r>
        <w:rPr/>
        <w:fldChar w:fldCharType="end"/>
      </w: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 xml:space="preserve"> (Web Vitals) 来进行衡量</w:t>
      </w:r>
    </w:p>
    <w:p>
      <w:pPr>
        <w:pStyle w:val="ablt93"/>
        <w:numPr>
          <w:ilvl w:val="0"/>
          <w:numId w:val="2"/>
        </w:numPr>
        <w:pBdr/>
        <w:rPr/>
      </w:pPr>
      <w:r>
        <w:rPr>
          <w:rFonts w:ascii="Quotes" w:hAnsi="Quotes" w:eastAsia="Quotes" w:cs="Quotes"/>
          <w:b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>更新性能</w:t>
      </w:r>
    </w:p>
    <w:p>
      <w:pPr>
        <w:pStyle w:val="ablt93"/>
        <w:numPr>
          <w:ilvl w:val="0"/>
          <w:numId w:val="3"/>
        </w:numPr>
        <w:pBdr/>
        <w:rPr/>
      </w:pPr>
      <w:r>
        <w:rPr/>
        <w:t>分析</w:t>
      </w:r>
    </w:p>
    <w:p>
      <w:pPr>
        <w:pStyle w:val="ablt93"/>
        <w:numPr>
          <w:ilvl w:val="0"/>
          <w:numId w:val="4"/>
        </w:numPr>
        <w:pBdr/>
        <w:rPr/>
      </w:pP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>生产部署（</w:t>
      </w:r>
      <w:r>
        <w:rPr/>
        <w:fldChar w:fldCharType="begin"/>
      </w:r>
      <w:r>
        <w:rPr/>
        <w:instrText>HYPERLINK https://pagespeed.web.dev/ normalLink \tdft \tdfe -10 \tdfid \tddp \tdop \tdlt inline \tdds \tdfvi \tdlf \tdtf \l \tdsub normalLink \tdkey 9lkozn \tdkey 9lkozn</w:instrText>
      </w:r>
      <w:r>
        <w:rPr/>
        <w:fldChar w:fldCharType="separate"/>
      </w:r>
      <w:r>
        <w:rPr>
          <w:rStyle w:val="g6d188"/>
          <w:color/>
        </w:rPr>
        <w:t>PageSpeed Insights</w:t>
      </w:r>
      <w:r>
        <w:rPr/>
        <w:fldChar w:fldCharType="end"/>
      </w: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>、</w:t>
      </w:r>
      <w:r>
        <w:rPr/>
        <w:fldChar w:fldCharType="begin"/>
      </w:r>
      <w:r>
        <w:rPr/>
        <w:instrText>HYPERLINK https://www.webpagetest.org/ normalLink \tdfe -10 \tdlt inline \tdlf FromPaste \tdtf 1 \tdsub normalLink \tdkey szfsu4</w:instrText>
      </w:r>
      <w:r>
        <w:rPr/>
        <w:fldChar w:fldCharType="separate"/>
      </w:r>
      <w:r>
        <w:rPr>
          <w:rStyle w:val="g6d188"/>
          <w:color/>
        </w:rPr>
        <w:t>WebPageTest - Website Performance and Optimization Test</w:t>
      </w:r>
      <w:r>
        <w:rPr/>
        <w:fldChar w:fldCharType="end"/>
      </w: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>）</w:t>
      </w:r>
    </w:p>
    <w:p>
      <w:pPr>
        <w:pStyle w:val="ablt93"/>
        <w:numPr>
          <w:ilvl w:val="0"/>
          <w:numId w:val="4"/>
        </w:numPr>
        <w:pBdr/>
        <w:rPr/>
      </w:pP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>本地开发（</w:t>
      </w:r>
      <w:r>
        <w:rPr/>
        <w:fldChar w:fldCharType="begin"/>
      </w:r>
      <w:r>
        <w:rPr/>
        <w:instrText>HYPERLINK https://developer.chrome.com/docs/devtools/evaluate-performance/ normalLink \tdft \tdfe -10 \tdfid \tddp \tdop \tdlt inline \tdds \tdfvi \tdlf \tdtf \l \tdsub normalLink \tdkey prjp0r \tdkey prjp0r</w:instrText>
      </w:r>
      <w:r>
        <w:rPr/>
        <w:fldChar w:fldCharType="separate"/>
      </w:r>
      <w:r>
        <w:rPr>
          <w:rStyle w:val="g6d188"/>
          <w:color/>
        </w:rPr>
        <w:t>Chrome 开发者工具“性能”面板</w:t>
      </w:r>
      <w:r>
        <w:rPr/>
        <w:fldChar w:fldCharType="end"/>
      </w: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>、</w:t>
      </w:r>
      <w:r>
        <w:rPr/>
        <w:fldChar w:fldCharType="begin"/>
      </w:r>
      <w:r>
        <w:rPr/>
        <w:instrText>HYPERLINK https://cn.vuejs.org/guide/scaling-up/tooling.html#browser-devtools normalLink \tdft \tdfe -10 \tdfid \tddp \tdop \tdlt inline \tdds \tdfvi \tdlf \tdtf \l \tdsub normalLink \tdkey z7zq71 \tdkey z7zq71</w:instrText>
      </w:r>
      <w:r>
        <w:rPr/>
        <w:fldChar w:fldCharType="separate"/>
      </w:r>
      <w:r>
        <w:rPr>
          <w:rStyle w:val="g6d188"/>
          <w:color/>
        </w:rPr>
        <w:t>Vue 开发者扩展</w:t>
      </w:r>
      <w:r>
        <w:rPr/>
        <w:fldChar w:fldCharType="end"/>
      </w: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>）</w:t>
      </w:r>
    </w:p>
    <w:p>
      <w:pPr>
        <w:pStyle w:val="ablt93"/>
        <w:numPr>
          <w:ilvl w:val="0"/>
          <w:numId w:val="5"/>
        </w:numPr>
        <w:pBdr/>
        <w:rPr/>
      </w:pPr>
      <w:r>
        <w:rPr/>
        <w:t>加载优化</w:t>
      </w:r>
    </w:p>
    <w:p>
      <w:pPr>
        <w:pStyle w:val="ablt93"/>
        <w:numPr>
          <w:ilvl w:val="0"/>
          <w:numId w:val="6"/>
        </w:numPr>
        <w:pBdr/>
        <w:rPr/>
      </w:pPr>
      <w:r>
        <w:rPr/>
        <w:t>和框架无关（</w:t>
      </w:r>
      <w:r>
        <w:rPr/>
        <w:fldChar w:fldCharType="begin"/>
      </w:r>
      <w:r>
        <w:rPr/>
        <w:instrText>HYPERLINK https://web.dev/fast/ normalLink \tdft \tdfe -10 \tdfid \tddp \tdop \tdlt inline \tdds \tdfvi \tdlf \tdtf \l \tdsub normalLink \tdkey mg2ozg \tdkey mg2ozg</w:instrText>
      </w:r>
      <w:r>
        <w:rPr/>
        <w:fldChar w:fldCharType="separate"/>
      </w:r>
      <w:r>
        <w:rPr>
          <w:rStyle w:val="g6d188"/>
          <w:color/>
        </w:rPr>
        <w:t>web.dev 指南</w:t>
      </w:r>
      <w:r>
        <w:rPr/>
        <w:fldChar w:fldCharType="end"/>
      </w:r>
      <w:r>
        <w:rPr/>
        <w:t>）</w:t>
      </w:r>
    </w:p>
    <w:p>
      <w:pPr>
        <w:pStyle w:val="ablt93"/>
        <w:numPr>
          <w:ilvl w:val="0"/>
          <w:numId w:val="6"/>
        </w:numPr>
        <w:pBdr/>
        <w:rPr/>
      </w:pPr>
      <w:r>
        <w:rPr/>
        <w:t>首屏加载缓慢避免使用纯SPA，结合SSR和SSG（如</w:t>
      </w: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>营销相关页面 (落地页、关于页、博客等)</w:t>
      </w:r>
    </w:p>
    <w:p>
      <w:pPr>
        <w:pStyle w:val="ablt93"/>
        <w:numPr>
          <w:ilvl w:val="0"/>
          <w:numId w:val="6"/>
        </w:numPr>
        <w:pBdr/>
        <w:rPr/>
      </w:pP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>引入es module提供tree-shaking和避免引入过重依赖</w:t>
      </w:r>
    </w:p>
    <w:p>
      <w:pPr>
        <w:pStyle w:val="ablt93"/>
        <w:pBdr/>
        <w:ind w:left="672"/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</w:pPr>
    </w:p>
    <w:p>
      <w:pPr>
        <w:pStyle w:val="ablt93"/>
        <w:numPr>
          <w:ilvl w:val="0"/>
          <w:numId w:val="7"/>
        </w:numPr>
        <w:pBdr/>
        <w:rPr/>
      </w:pPr>
      <w:r>
        <w:rPr/>
        <w:t>更新优化</w:t>
      </w:r>
    </w:p>
    <w:p>
      <w:pPr>
        <w:pStyle w:val="ablt93"/>
        <w:numPr>
          <w:ilvl w:val="0"/>
          <w:numId w:val="8"/>
        </w:numPr>
        <w:pBdr/>
        <w:rPr/>
      </w:pPr>
      <w:r>
        <w:rPr/>
        <w:t>prop稳定性：</w:t>
      </w: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>子组件只会在其至少一个 props 改变时才会更新，保持较少的prop变更</w:t>
      </w:r>
    </w:p>
    <w:p>
      <w:pPr>
        <w:pStyle w:val="ablt93"/>
        <w:numPr>
          <w:ilvl w:val="0"/>
          <w:numId w:val="9"/>
        </w:numPr>
        <w:pBdr/>
        <w:rPr/>
      </w:pPr>
      <w:r>
        <w:rPr/>
        <w:t>通用优化</w:t>
      </w:r>
    </w:p>
    <w:p>
      <w:pPr>
        <w:pStyle w:val="ablt93"/>
        <w:numPr>
          <w:ilvl w:val="0"/>
          <w:numId w:val="10"/>
        </w:numPr>
        <w:pBdr/>
        <w:rPr/>
      </w:pPr>
      <w:r>
        <w:rPr/>
        <w:t>大型虚拟列表（</w:t>
      </w:r>
      <w:r>
        <w:rPr/>
        <w:fldChar w:fldCharType="begin"/>
      </w:r>
      <w:r>
        <w:rPr/>
        <w:instrText>HYPERLINK https://github.com/Akryum/vue-virtual-scroller normalLink \tdft \tdfe -10 \tdfid \tddp \tdop \tdlt inline \tdds \tdfvi \tdlf \tdtf \l \tdsub normalLink \tdkey fd63c3 \tdkey fd63c3</w:instrText>
      </w:r>
      <w:r>
        <w:rPr/>
        <w:fldChar w:fldCharType="separate"/>
      </w:r>
      <w:r>
        <w:rPr>
          <w:rStyle w:val="g6d188"/>
          <w:color/>
        </w:rPr>
        <w:t>vue-virtual-scroller</w:t>
      </w:r>
      <w:r>
        <w:rPr/>
        <w:fldChar w:fldCharType="end"/>
      </w:r>
      <w:r>
        <w:rPr/>
        <w:t>、</w:t>
      </w:r>
      <w:r>
        <w:rPr/>
        <w:fldChar w:fldCharType="begin"/>
      </w:r>
      <w:r>
        <w:rPr/>
        <w:instrText>HYPERLINK https://github.com/rocwang/vue-virtual-scroll-grid normalLink \tdfe -10 \tdlt inline \tdlf FromPaste \tdtf 1 \tdsub normalLink \tdkey esqpv9</w:instrText>
      </w:r>
      <w:r>
        <w:rPr/>
        <w:fldChar w:fldCharType="separate"/>
      </w:r>
      <w:r>
        <w:rPr>
          <w:rStyle w:val="g6d188"/>
          <w:color/>
        </w:rPr>
        <w:t>GitHub - rocwang/vue-virtual-scroll-grid: A Vue 3 component that can render a list with 1000+ items as a grid in a performant way.</w:t>
      </w:r>
      <w:r>
        <w:rPr/>
        <w:fldChar w:fldCharType="end"/>
      </w:r>
      <w:r>
        <w:rPr/>
        <w:t>、</w:t>
      </w:r>
    </w:p>
    <w:p>
      <w:pPr>
        <w:pBdr/>
        <w:snapToGrid/>
        <w:spacing w:before="15" w:after="15" w:line="240"/>
        <w:ind w:left="0"/>
        <w:rPr/>
      </w:pPr>
      <w:r>
        <w:rPr/>
        <w:fldChar w:fldCharType="begin"/>
      </w:r>
      <w:r>
        <w:rPr/>
        <w:instrText>HYPERLINK https://github.com/07akioni/vueuc normalLink \tdfe -10 \tdlt inline \tdlf FromPaste \tdtf 1 \tdsub normalLink \tdkey fq7uia</w:instrText>
      </w:r>
      <w:r>
        <w:rPr/>
        <w:fldChar w:fldCharType="separate"/>
      </w:r>
      <w:r>
        <w:rPr>
          <w:rStyle w:val="g6d188"/>
          <w:color/>
        </w:rPr>
        <w:t>GitHub - 07akioni/vueuc: Util Components for Vue</w:t>
      </w:r>
      <w:r>
        <w:rPr/>
        <w:fldChar w:fldCharType="end"/>
      </w:r>
      <w:r>
        <w:rPr/>
        <w:t>）</w:t>
      </w:r>
    </w:p>
    <w:p>
      <w:pPr>
        <w:numPr>
          <w:ilvl w:val="0"/>
          <w:numId w:val="11"/>
        </w:numPr>
        <w:pBdr/>
        <w:snapToGrid/>
        <w:spacing w:before="15" w:after="15" w:line="240"/>
        <w:rPr/>
      </w:pPr>
      <w:r>
        <w:rPr/>
        <w:t xml:space="preserve"> </w:t>
      </w:r>
      <w:r>
        <w:rPr>
          <w:b w:val="false"/>
          <w:i w:val="false"/>
          <w:strike w:val="false"/>
          <w:spacing w:val="0"/>
          <w:u w:val="none"/>
        </w:rPr>
        <w:t>减少大型不可变数据的响应性开销。</w:t>
      </w: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 xml:space="preserve">Vue 的响应性系统默认是深度的，浅度的使用 </w:t>
      </w:r>
      <w:r>
        <w:rPr/>
        <w:fldChar w:fldCharType="begin"/>
      </w:r>
      <w:r>
        <w:rPr/>
        <w:instrText>HYPERLINK https://cn.vuejs.org/api/reactivity-advanced.html#shallowref normalLink \tdft \tdfe -10 \tdfid \tddp \tdop \tdlt inline \tdds \tdfvi \tdlf \tdtf \l \tdsub normalLink \tdkey 4pj9r0 \tdkey 4pj9r0</w:instrText>
      </w:r>
      <w:r>
        <w:rPr/>
        <w:fldChar w:fldCharType="separate"/>
      </w:r>
      <w:r>
        <w:rPr>
          <w:rStyle w:val="g6d188"/>
          <w:color/>
        </w:rPr>
        <w:t>shallowRef()</w:t>
      </w:r>
      <w:r>
        <w:rPr/>
        <w:fldChar w:fldCharType="end"/>
      </w: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 xml:space="preserve"> 和 </w:t>
      </w:r>
      <w:r>
        <w:rPr/>
        <w:fldChar w:fldCharType="begin"/>
      </w:r>
      <w:r>
        <w:rPr/>
        <w:instrText>HYPERLINK https://cn.vuejs.org/api/reactivity-advanced.html#shallowreactive normalLink \tdft \tdfe -10 \tdfid \tddp \tdop \tdlt inline \tdds \tdfvi \tdlf \tdtf \l \tdsub normalLink \tdkey 6x5bwg \tdkey 6x5bwg</w:instrText>
      </w:r>
      <w:r>
        <w:rPr/>
        <w:fldChar w:fldCharType="separate"/>
      </w:r>
      <w:r>
        <w:rPr>
          <w:rStyle w:val="g6d188"/>
          <w:color/>
        </w:rPr>
        <w:t>shallowReactive()</w:t>
      </w:r>
      <w:r>
        <w:rPr/>
        <w:fldChar w:fldCharType="end"/>
      </w:r>
    </w:p>
    <w:p>
      <w:pPr>
        <w:numPr>
          <w:ilvl w:val="0"/>
          <w:numId w:val="11"/>
        </w:numPr>
        <w:pBdr>
          <w:bottom/>
        </w:pBdr>
        <w:snapToGrid/>
        <w:spacing w:before="15" w:after="15" w:line="240"/>
        <w:rPr/>
      </w:pP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>避免不必要的组件抽象，</w:t>
      </w: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>组件实例比普通 DOM 节点要昂贵得多</w:t>
      </w:r>
    </w:p>
    <w:p>
      <w:pPr>
        <w:pBdr/>
        <w:snapToGrid/>
        <w:spacing w:before="15" w:after="15" w:line="240"/>
        <w:ind w:left="0"/>
        <w:rPr/>
      </w:pPr>
      <w:r>
        <w:rPr/>
        <w:t xml:space="preserve">      </w:t>
      </w:r>
    </w:p>
    <w:p>
      <w:pPr>
        <w:pBdr/>
        <w:snapToGrid/>
        <w:spacing w:before="15" w:after="15" w:line="240"/>
        <w:ind w:left="0"/>
        <w:rPr/>
      </w:pPr>
    </w:p>
    <w:p>
      <w:pPr>
        <w:pBdr/>
        <w:snapToGrid/>
        <w:spacing w:before="15" w:after="15" w:line="240"/>
        <w:ind w:left="0"/>
        <w:rPr/>
      </w:pPr>
    </w:p>
    <w:p>
      <w:pPr>
        <w:pStyle w:val="7g9n84"/>
        <w:pBdr/>
        <w:rPr/>
      </w:pPr>
      <w:r>
        <w:rPr/>
        <w:t>进阶主题</w:t>
      </w:r>
    </w:p>
    <w:p>
      <w:pPr>
        <w:pStyle w:val="j8dl7p"/>
        <w:pBdr/>
        <w:rPr/>
      </w:pPr>
      <w:r>
        <w:rPr/>
        <w:t>使用vue的多种方式</w:t>
      </w:r>
    </w:p>
    <w:p>
      <w:pPr>
        <w:pStyle w:val="ablt93"/>
        <w:numPr>
          <w:ilvl w:val="0"/>
          <w:numId w:val="12"/>
        </w:numPr>
        <w:pBdr/>
        <w:rPr/>
      </w:pPr>
      <w:r>
        <w:rPr>
          <w:b w:val="false"/>
          <w:i w:val="false"/>
          <w:strike w:val="false"/>
          <w:spacing w:val="0"/>
          <w:u w:val="none"/>
        </w:rPr>
        <w:t>独立脚本，无需构建步骤，一般用户服务器渲染的html中的渐进式增强功能</w:t>
      </w:r>
    </w:p>
    <w:p>
      <w:pPr>
        <w:pStyle w:val="ablt93"/>
        <w:numPr>
          <w:ilvl w:val="0"/>
          <w:numId w:val="12"/>
        </w:numPr>
        <w:pBdr/>
        <w:rPr/>
      </w:pPr>
      <w:r>
        <w:rPr>
          <w:b w:val="false"/>
          <w:i w:val="false"/>
          <w:strike w:val="false"/>
          <w:spacing w:val="0"/>
          <w:u w:val="none"/>
        </w:rPr>
        <w:t>作为webcomponent嵌入（暂时还没了解）</w:t>
      </w:r>
    </w:p>
    <w:p>
      <w:pPr>
        <w:pStyle w:val="ablt93"/>
        <w:numPr>
          <w:ilvl w:val="0"/>
          <w:numId w:val="12"/>
        </w:numPr>
        <w:pBdr/>
        <w:rPr/>
      </w:pPr>
      <w:r>
        <w:rPr>
          <w:b w:val="false"/>
          <w:i w:val="false"/>
          <w:strike w:val="false"/>
          <w:spacing w:val="0"/>
          <w:u w:val="none"/>
        </w:rPr>
        <w:t>spa</w:t>
      </w:r>
    </w:p>
    <w:p>
      <w:pPr>
        <w:pStyle w:val="ablt93"/>
        <w:numPr>
          <w:ilvl w:val="0"/>
          <w:numId w:val="12"/>
        </w:numPr>
        <w:pBdr/>
        <w:rPr/>
      </w:pPr>
      <w:r>
        <w:rPr/>
        <w:t>SSR，</w:t>
      </w: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>纯客户端的 SPA 在首屏加载和 SEO 方面有显著的问题，服务端返回渲染好的html后再被客户端接管交互，框架有</w:t>
      </w:r>
      <w:r>
        <w:rPr/>
        <w:fldChar w:fldCharType="begin"/>
      </w:r>
      <w:r>
        <w:rPr/>
        <w:instrText>HYPERLINK https://nuxt.com/ normalLink \tdfe -10 \tdlt inline \tdlf FromPaste \tdtf 1 \tdsub normalLink \tdkey 32ao71</w:instrText>
      </w:r>
      <w:r>
        <w:rPr/>
        <w:fldChar w:fldCharType="separate"/>
      </w:r>
      <w:r>
        <w:rPr>
          <w:rStyle w:val="g6d188"/>
          <w:color/>
        </w:rPr>
        <w:t>Nuxt: The Progressive Web Framework</w:t>
      </w:r>
      <w:r>
        <w:rPr/>
        <w:fldChar w:fldCharType="end"/>
      </w: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>（该框架同时提供SSG能力）</w:t>
      </w:r>
    </w:p>
    <w:p>
      <w:pPr>
        <w:pStyle w:val="ablt93"/>
        <w:numPr>
          <w:ilvl w:val="0"/>
          <w:numId w:val="12"/>
        </w:numPr>
        <w:pBdr/>
        <w:rPr/>
      </w:pP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>SSG，用于预渲染只包含静态数据的HTML，分为单页SSG（重交互）和多页SSG（更高性能）</w:t>
      </w:r>
    </w:p>
    <w:p>
      <w:pPr>
        <w:pStyle w:val="ablt93"/>
        <w:pBdr/>
        <w:ind w:left="336"/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</w:pPr>
    </w:p>
    <w:p>
      <w:pPr>
        <w:pStyle w:val="j8dl7p"/>
        <w:pBdr/>
        <w:rPr/>
      </w:pPr>
      <w:r>
        <w:rPr/>
        <w:t>composition api FAQ</w:t>
      </w:r>
    </w:p>
    <w:p>
      <w:pPr>
        <w:pStyle w:val="ablt93"/>
        <w:numPr>
          <w:ilvl w:val="0"/>
          <w:numId w:val="13"/>
        </w:numPr>
        <w:pBdr/>
        <w:rPr/>
      </w:pPr>
      <w:r>
        <w:rPr/>
        <w:t xml:space="preserve">什么是组合式api: </w:t>
      </w: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>组合式 API (Composition API) 是一系列 API 的集合，涵盖以下：</w:t>
      </w:r>
    </w:p>
    <w:p>
      <w:pPr>
        <w:pStyle w:val="ablt93"/>
        <w:numPr>
          <w:ilvl w:val="0"/>
          <w:numId w:val="14"/>
        </w:numPr>
        <w:pBdr/>
        <w:rPr/>
      </w:pPr>
      <w:r>
        <w:rPr/>
        <w:fldChar w:fldCharType="begin"/>
      </w:r>
      <w:r>
        <w:rPr/>
        <w:instrText>HYPERLINK https://cn.vuejs.org/api/reactivity-core.html normalLink \tdft \tdfe -10 \tdfid \tddp \tdop \tdlt inline \tdds \tdfvi \tdlf \tdtf \l \tdsub normalLink \tdkey yrr1su \tdkey yrr1su</w:instrText>
      </w:r>
      <w:r>
        <w:rPr/>
        <w:fldChar w:fldCharType="separate"/>
      </w:r>
      <w:r>
        <w:rPr>
          <w:rStyle w:val="g6d188"/>
          <w:color/>
        </w:rPr>
        <w:t>响应式 API</w:t>
      </w:r>
      <w:r>
        <w:rPr/>
        <w:fldChar w:fldCharType="end"/>
      </w: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 xml:space="preserve">：例如 </w:t>
      </w:r>
      <w:r>
        <w:rPr>
          <w:rFonts w:ascii="var(--vt-font-family-mono)" w:hAnsi="var(--vt-font-family-mono)" w:eastAsia="var(--vt-font-family-mono)" w:cs="var(--vt-font-family-mono)"/>
          <w:b w:val="false"/>
          <w:i w:val="false"/>
          <w:strike w:val="false"/>
          <w:color w:val="auto"/>
          <w:spacing w:val="3"/>
          <w:sz w:val="24"/>
          <w:u w:val="none"/>
          <w:shd w:val="clear" w:color="auto" w:fill="auto"/>
        </w:rPr>
        <w:t>ref()</w:t>
      </w: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 xml:space="preserve"> 和 </w:t>
      </w:r>
      <w:r>
        <w:rPr>
          <w:rFonts w:ascii="var(--vt-font-family-mono)" w:hAnsi="var(--vt-font-family-mono)" w:eastAsia="var(--vt-font-family-mono)" w:cs="var(--vt-font-family-mono)"/>
          <w:b w:val="false"/>
          <w:i w:val="false"/>
          <w:strike w:val="false"/>
          <w:color w:val="auto"/>
          <w:spacing w:val="3"/>
          <w:sz w:val="24"/>
          <w:u w:val="none"/>
          <w:shd w:val="clear" w:color="auto" w:fill="auto"/>
        </w:rPr>
        <w:t>reactive()</w:t>
      </w: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>，使我们可以直接创建响应式状态、计算属性和侦听器。</w:t>
      </w:r>
    </w:p>
    <w:p>
      <w:pPr>
        <w:numPr>
          <w:ilvl w:val="0"/>
          <w:numId w:val="14"/>
        </w:numPr>
        <w:snapToGrid/>
        <w:spacing w:before="15" w:after="15" w:line="240"/>
        <w:ind/>
        <w:rPr/>
      </w:pPr>
      <w:r>
        <w:rPr/>
        <w:fldChar w:fldCharType="begin"/>
      </w:r>
      <w:r>
        <w:rPr/>
        <w:instrText>HYPERLINK https://cn.vuejs.org/api/composition-api-lifecycle.html normalLink \tdft \tdfe -10 \tdfid \tddp \tdop \tdlt inline \tdds \tdfvi \tdlf \tdtf \l \tdsub normalLink \tdkey tyumh0 \tdkey tyumh0</w:instrText>
      </w:r>
      <w:r>
        <w:rPr/>
        <w:fldChar w:fldCharType="separate"/>
      </w:r>
      <w:r>
        <w:rPr>
          <w:rStyle w:val="g6d188"/>
          <w:color/>
        </w:rPr>
        <w:t>生命周期钩子</w:t>
      </w:r>
      <w:r>
        <w:rPr/>
        <w:fldChar w:fldCharType="end"/>
      </w: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 xml:space="preserve">：例如 </w:t>
      </w:r>
      <w:r>
        <w:rPr>
          <w:rFonts w:ascii="var(--vt-font-family-mono)" w:hAnsi="var(--vt-font-family-mono)" w:eastAsia="var(--vt-font-family-mono)" w:cs="var(--vt-font-family-mono)"/>
          <w:b w:val="false"/>
          <w:i w:val="false"/>
          <w:strike w:val="false"/>
          <w:color w:val="auto"/>
          <w:spacing w:val="3"/>
          <w:sz w:val="24"/>
          <w:u w:val="none"/>
          <w:shd w:val="clear" w:color="auto" w:fill="auto"/>
        </w:rPr>
        <w:t>onMounted()</w:t>
      </w: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 xml:space="preserve"> 和 </w:t>
      </w:r>
      <w:r>
        <w:rPr>
          <w:rFonts w:ascii="var(--vt-font-family-mono)" w:hAnsi="var(--vt-font-family-mono)" w:eastAsia="var(--vt-font-family-mono)" w:cs="var(--vt-font-family-mono)"/>
          <w:b w:val="false"/>
          <w:i w:val="false"/>
          <w:strike w:val="false"/>
          <w:color w:val="auto"/>
          <w:spacing w:val="3"/>
          <w:sz w:val="24"/>
          <w:u w:val="none"/>
          <w:shd w:val="clear" w:color="auto" w:fill="auto"/>
        </w:rPr>
        <w:t>onUnmounted()</w:t>
      </w: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>，使我们可以在组件各个生命周期阶段添加逻辑。</w:t>
      </w:r>
    </w:p>
    <w:p>
      <w:pPr>
        <w:numPr>
          <w:ilvl w:val="0"/>
          <w:numId w:val="14"/>
        </w:numPr>
        <w:pBdr/>
        <w:snapToGrid/>
        <w:spacing w:before="15" w:after="15" w:line="240"/>
        <w:ind/>
        <w:rPr/>
      </w:pPr>
      <w:r>
        <w:rPr/>
        <w:fldChar w:fldCharType="begin"/>
      </w:r>
      <w:r>
        <w:rPr/>
        <w:instrText>HYPERLINK https://cn.vuejs.org/api/composition-api-dependency-injection.html normalLink \tdft \tdfe -10 \tdfid \tddp \tdop \tdlt inline \tdds \tdfvi \tdlf \tdtf \l \tdsub normalLink \tdkey o0ks6n \tdkey o0ks6n</w:instrText>
      </w:r>
      <w:r>
        <w:rPr/>
        <w:fldChar w:fldCharType="separate"/>
      </w:r>
      <w:r>
        <w:rPr>
          <w:rStyle w:val="g6d188"/>
          <w:color/>
        </w:rPr>
        <w:t>依赖注入</w:t>
      </w:r>
      <w:r>
        <w:rPr/>
        <w:fldChar w:fldCharType="end"/>
      </w: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 xml:space="preserve">：例如 </w:t>
      </w:r>
      <w:r>
        <w:rPr>
          <w:rFonts w:ascii="var(--vt-font-family-mono)" w:hAnsi="var(--vt-font-family-mono)" w:eastAsia="var(--vt-font-family-mono)" w:cs="var(--vt-font-family-mono)"/>
          <w:b w:val="false"/>
          <w:i w:val="false"/>
          <w:strike w:val="false"/>
          <w:color w:val="auto"/>
          <w:spacing w:val="3"/>
          <w:sz w:val="24"/>
          <w:u w:val="none"/>
          <w:shd w:val="clear" w:color="auto" w:fill="auto"/>
        </w:rPr>
        <w:t>provide()</w:t>
      </w: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 xml:space="preserve"> 和 </w:t>
      </w:r>
      <w:r>
        <w:rPr>
          <w:rFonts w:ascii="var(--vt-font-family-mono)" w:hAnsi="var(--vt-font-family-mono)" w:eastAsia="var(--vt-font-family-mono)" w:cs="var(--vt-font-family-mono)"/>
          <w:b w:val="false"/>
          <w:i w:val="false"/>
          <w:strike w:val="false"/>
          <w:color w:val="auto"/>
          <w:spacing w:val="3"/>
          <w:sz w:val="24"/>
          <w:u w:val="none"/>
          <w:shd w:val="clear" w:color="auto" w:fill="auto"/>
        </w:rPr>
        <w:t>inject()</w:t>
      </w: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>，使我们可以在使用响应式 API 时，利用 Vue 的依赖注入系统。</w:t>
      </w:r>
    </w:p>
    <w:p>
      <w:pPr>
        <w:snapToGrid/>
        <w:spacing w:before="15" w:after="15" w:line="240"/>
        <w:ind w:left="672"/>
        <w:rPr/>
      </w:pPr>
    </w:p>
    <w:p>
      <w:pPr>
        <w:pStyle w:val="ablt93"/>
        <w:numPr>
          <w:ilvl w:val="0"/>
          <w:numId w:val="15"/>
        </w:numPr>
        <w:pBdr/>
        <w:rPr/>
      </w:pPr>
      <w:r>
        <w:rPr/>
        <w:t>为什么要有组合式api?</w:t>
      </w:r>
    </w:p>
    <w:p>
      <w:pPr>
        <w:pStyle w:val="ablt93"/>
        <w:numPr>
          <w:ilvl w:val="0"/>
          <w:numId w:val="16"/>
        </w:numPr>
        <w:pBdr/>
        <w:rPr/>
      </w:pPr>
      <w:r>
        <w:rPr/>
        <w:t>更好的逻辑复用：通过组合式函数实现，社区组合式函数集合项目：</w:t>
      </w: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 xml:space="preserve"> </w:t>
      </w:r>
      <w:r>
        <w:rPr/>
        <w:fldChar w:fldCharType="begin"/>
      </w:r>
      <w:r>
        <w:rPr/>
        <w:instrText>HYPERLINK https://vueuse.org/ normalLink \tdft \tdfe -10 \tdfid \tddp \tdop \tdlt inline \tdds \tdfvi \tdlf \tdtf \l \tdsub normalLink \tdkey y8zhtt \tdkey y8zhtt</w:instrText>
      </w:r>
      <w:r>
        <w:rPr/>
        <w:fldChar w:fldCharType="separate"/>
      </w:r>
      <w:r>
        <w:rPr>
          <w:rStyle w:val="g6d188"/>
          <w:color/>
        </w:rPr>
        <w:t>VueUse</w:t>
      </w:r>
      <w:r>
        <w:rPr/>
        <w:fldChar w:fldCharType="end"/>
      </w: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>。vue2用的是mixins，有来源难以分析的缺陷等</w:t>
      </w:r>
    </w:p>
    <w:p>
      <w:pPr>
        <w:pStyle w:val="ablt93"/>
        <w:numPr>
          <w:ilvl w:val="0"/>
          <w:numId w:val="16"/>
        </w:numPr>
        <w:pBdr/>
        <w:rPr/>
      </w:pP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>更灵活的代码组织：而不是像选项式中需要把逻辑关注点分散在各个选项中</w:t>
      </w:r>
    </w:p>
    <w:p>
      <w:pPr>
        <w:pStyle w:val="ablt93"/>
        <w:numPr>
          <w:ilvl w:val="0"/>
          <w:numId w:val="16"/>
        </w:numPr>
        <w:pBdr>
          <w:bottom/>
        </w:pBdr>
        <w:rPr/>
      </w:pP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>更好的类型推导：因为是利用基本的变量和函数</w:t>
      </w:r>
    </w:p>
    <w:p>
      <w:pPr>
        <w:pStyle w:val="ablt93"/>
        <w:numPr>
          <w:ilvl w:val="0"/>
          <w:numId w:val="16"/>
        </w:numPr>
        <w:pBdr>
          <w:bottom/>
        </w:pBdr>
        <w:rPr/>
      </w:pPr>
      <w:r>
        <w:rPr/>
        <w:t>更小的生产包体积：</w:t>
      </w:r>
      <w:r>
        <w:rPr>
          <w:rFonts w:ascii="Menlo" w:hAnsi="Menlo" w:eastAsia="Menlo" w:cs="Menlo"/>
          <w:b w:val="false"/>
          <w:i w:val="false"/>
          <w:strike w:val="false"/>
          <w:color w:val="476582"/>
          <w:spacing w:val="3"/>
          <w:sz w:val="21"/>
          <w:u w:val="none"/>
          <w:shd w:val="clear" w:color="auto" w:fill="F1F1F1"/>
        </w:rPr>
        <w:t>&lt;script setup&gt;</w:t>
      </w: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>中的变量和模板中编译为了的</w:t>
      </w: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 xml:space="preserve">内联函数位于同一作用域，不像选项式 API 需要依赖 </w:t>
      </w:r>
      <w:r>
        <w:rPr>
          <w:rFonts w:ascii="var(--vt-font-family-mono)" w:hAnsi="var(--vt-font-family-mono)" w:eastAsia="var(--vt-font-family-mono)" w:cs="var(--vt-font-family-mono)"/>
          <w:b w:val="false"/>
          <w:i w:val="false"/>
          <w:strike w:val="false"/>
          <w:color w:val="auto"/>
          <w:spacing w:val="3"/>
          <w:sz w:val="24"/>
          <w:u w:val="none"/>
          <w:shd w:val="clear" w:color="auto" w:fill="auto"/>
        </w:rPr>
        <w:t>this</w:t>
      </w: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 xml:space="preserve"> 上下文对象访问属性。这对代码压缩更友好，因为本地变量的名字可以被压缩，但对象的属性名则不能。</w:t>
      </w:r>
    </w:p>
    <w:p>
      <w:pPr>
        <w:pStyle w:val="ablt93"/>
        <w:numPr>
          <w:ilvl w:val="0"/>
          <w:numId w:val="17"/>
        </w:numPr>
        <w:pBdr/>
        <w:rPr/>
      </w:pPr>
      <w:r>
        <w:rPr/>
        <w:t>和React hook的对比：</w:t>
      </w:r>
    </w:p>
    <w:p>
      <w:pPr>
        <w:pStyle w:val="ablt93"/>
        <w:numPr>
          <w:ilvl w:val="0"/>
          <w:numId w:val="18"/>
        </w:numPr>
        <w:pBdr/>
        <w:rPr/>
      </w:pPr>
      <w:r>
        <w:rPr/>
        <w:t>有相同级别的逻辑组织能力</w:t>
      </w:r>
    </w:p>
    <w:p>
      <w:pPr>
        <w:pStyle w:val="ablt93"/>
        <w:numPr>
          <w:ilvl w:val="0"/>
          <w:numId w:val="18"/>
        </w:numPr>
        <w:pBdr/>
        <w:rPr/>
      </w:pPr>
      <w:r>
        <w:rPr/>
        <w:t>可以条件执行</w:t>
      </w:r>
    </w:p>
    <w:p>
      <w:pPr>
        <w:pStyle w:val="ablt93"/>
        <w:numPr>
          <w:ilvl w:val="0"/>
          <w:numId w:val="18"/>
        </w:numPr>
        <w:pBdr/>
        <w:rPr/>
      </w:pPr>
      <w:r>
        <w:rPr/>
        <w:t>不用担心闭包变量问题</w:t>
      </w:r>
    </w:p>
    <w:p>
      <w:pPr>
        <w:pStyle w:val="ablt93"/>
        <w:numPr>
          <w:ilvl w:val="0"/>
          <w:numId w:val="18"/>
        </w:numPr>
        <w:rPr/>
      </w:pPr>
      <w:r>
        <w:rPr/>
        <w:t>自动收集依赖</w:t>
      </w:r>
    </w:p>
    <w:p>
      <w:pPr>
        <w:pBdr/>
        <w:snapToGrid/>
        <w:spacing w:before="15" w:after="15" w:line="240"/>
        <w:ind w:left="0"/>
        <w:rPr/>
      </w:pPr>
    </w:p>
    <w:p>
      <w:pPr>
        <w:pBdr/>
        <w:snapToGrid/>
        <w:spacing w:before="15" w:after="15" w:line="240"/>
        <w:ind w:left="0"/>
        <w:rPr/>
      </w:pPr>
      <w:r>
        <w:rPr/>
        <w:t xml:space="preserve">     </w:t>
      </w:r>
    </w:p>
    <w:p>
      <w:pPr>
        <w:pStyle w:val="j8dl7p"/>
        <w:pBdr/>
        <w:rPr/>
      </w:pPr>
      <w:r>
        <w:rPr/>
        <w:t>渲染机制</w:t>
      </w:r>
    </w:p>
    <w:p>
      <w:pPr>
        <w:pStyle w:val="ablt93"/>
        <w:numPr>
          <w:ilvl w:val="0"/>
          <w:numId w:val="19"/>
        </w:numPr>
        <w:pBdr/>
        <w:rPr/>
      </w:pPr>
      <w:r>
        <w:rPr/>
        <w:t>虚拟dom: 设计模式</w:t>
      </w:r>
    </w:p>
    <w:p>
      <w:pPr>
        <w:pStyle w:val="ablt93"/>
        <w:numPr>
          <w:ilvl w:val="0"/>
          <w:numId w:val="19"/>
        </w:numPr>
        <w:pBdr/>
        <w:rPr/>
      </w:pPr>
      <w:r>
        <w:rPr/>
        <w:t>渲染流程</w:t>
      </w:r>
    </w:p>
    <w:p>
      <w:pPr>
        <w:pStyle w:val="ablt93"/>
        <w:pBdr/>
        <w:ind w:left="336"/>
        <w:rPr/>
      </w:pPr>
      <w:r>
        <w:rPr>
          <w:shd/>
        </w:rPr>
        <w:drawing>
          <wp:inline distT="0" distB="0" distL="0" distR="0">
            <wp:extent cx="9502140" cy="3452813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x="0" y="0"/>
                      <a:ext cx="9502140" cy="345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numPr>
          <w:ilvl w:val="0"/>
          <w:numId w:val="19"/>
        </w:numPr>
        <w:pBdr/>
        <w:rPr/>
      </w:pPr>
      <w:r>
        <w:rPr>
          <w:b w:val="false"/>
          <w:i w:val="false"/>
          <w:strike w:val="false"/>
          <w:spacing w:val="0"/>
          <w:u w:val="none"/>
        </w:rPr>
        <w:t>模板 vs. 渲染函数</w:t>
      </w:r>
    </w:p>
    <w:p>
      <w:pPr>
        <w:pStyle w:val="ablt93"/>
        <w:numPr>
          <w:ilvl w:val="0"/>
          <w:numId w:val="20"/>
        </w:numPr>
        <w:pBdr/>
        <w:rPr/>
      </w:pPr>
      <w:r>
        <w:rPr/>
        <w:t>模版优势：</w:t>
      </w:r>
    </w:p>
    <w:p>
      <w:pPr>
        <w:pStyle w:val="ablt93"/>
        <w:pBdr/>
        <w:ind w:left="672"/>
        <w:rPr>
          <w:b w:val="false"/>
          <w:i w:val="false"/>
          <w:strike w:val="false"/>
          <w:spacing w:val="0"/>
          <w:u w:val="none"/>
        </w:rPr>
      </w:pPr>
      <w:r>
        <w:rPr/>
        <w:t>1）</w:t>
      </w:r>
      <w:r>
        <w:rPr>
          <w:b w:val="false"/>
          <w:i w:val="false"/>
          <w:strike w:val="false"/>
          <w:spacing w:val="0"/>
          <w:u w:val="none"/>
        </w:rPr>
        <w:t>模板更贴近实际的 HTML</w:t>
      </w:r>
    </w:p>
    <w:p>
      <w:pPr>
        <w:pStyle w:val="ablt93"/>
        <w:pBdr/>
        <w:ind w:left="672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2）容易对模板做静态分析</w:t>
      </w:r>
    </w:p>
    <w:p>
      <w:pPr>
        <w:pStyle w:val="ablt93"/>
        <w:numPr>
          <w:ilvl w:val="0"/>
          <w:numId w:val="21"/>
        </w:numPr>
        <w:pBdr/>
        <w:rPr/>
      </w:pPr>
      <w:r>
        <w:rPr/>
        <w:t>不带动态绑定的进行缓存静态内容</w:t>
      </w:r>
    </w:p>
    <w:p>
      <w:pPr>
        <w:pStyle w:val="ablt93"/>
        <w:numPr>
          <w:ilvl w:val="0"/>
          <w:numId w:val="21"/>
        </w:numPr>
        <w:pBdr/>
        <w:rPr/>
      </w:pPr>
      <w:r>
        <w:rPr/>
        <w:t>更新类型标记：</w:t>
      </w: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>编译时推断出大量信息，比如需要更新哪些属性。通过这样的更新类型标记，Vue 能够在更新带有动态绑定的元素时做最少的操作。</w:t>
      </w:r>
    </w:p>
    <w:p>
      <w:pPr>
        <w:pStyle w:val="ablt93"/>
        <w:numPr>
          <w:ilvl w:val="0"/>
          <w:numId w:val="21"/>
        </w:numPr>
        <w:pBdr/>
        <w:rPr/>
      </w:pPr>
      <w:r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  <w:t>树结构打平：编译的结果会被打平为一个数组，仅包含所有动态的后代节点</w:t>
      </w:r>
    </w:p>
    <w:p>
      <w:pPr>
        <w:pStyle w:val="ablt93"/>
        <w:pBdr/>
        <w:ind w:left="880"/>
        <w:rPr>
          <w:rFonts w:ascii="Quotes" w:hAnsi="Quotes" w:eastAsia="Quotes" w:cs="Quotes"/>
          <w:b w:val="false"/>
          <w:i w:val="false"/>
          <w:strike w:val="false"/>
          <w:color w:val="213547"/>
          <w:spacing w:val="3"/>
          <w:sz w:val="24"/>
          <w:u w:val="none"/>
          <w:shd w:val="clear" w:color="auto" w:fill="FFFFFF"/>
        </w:rPr>
      </w:pPr>
    </w:p>
    <w:p>
      <w:pPr>
        <w:pStyle w:val="z26pf7"/>
        <w:pBdr/>
        <w:rPr/>
      </w:pPr>
      <w:r>
        <w:rPr/>
        <w:t>vue-router</w:t>
      </w:r>
    </w:p>
    <w:p>
      <w:pPr>
        <w:pStyle w:val="7g9n84"/>
        <w:pBdr/>
        <w:rPr/>
      </w:pPr>
      <w:r>
        <w:rPr/>
        <w:t>不同的历史记录模式</w:t>
      </w:r>
    </w:p>
    <w:p>
      <w:pPr>
        <w:pStyle w:val="j8dl7p"/>
        <w:pBdr/>
        <w:rPr/>
      </w:pPr>
      <w:r>
        <w:rPr/>
        <w:t>momery模式</w:t>
      </w:r>
    </w:p>
    <w:p>
      <w:pPr>
        <w:pStyle w:val="ablt93"/>
        <w:pBdr/>
        <w:rPr>
          <w:rFonts w:ascii="Punctuation SC" w:hAnsi="Punctuation SC" w:eastAsia="Punctuation SC" w:cs="Punctuation SC"/>
          <w:b w:val="false"/>
          <w:i w:val="false"/>
          <w:strike w:val="false"/>
          <w:color w:val="3C3C43"/>
          <w:spacing w:val="0"/>
          <w:sz w:val="24"/>
          <w:u w:val="none"/>
          <w:shd w:val="clear" w:color="auto" w:fill="FFFFFF"/>
        </w:rPr>
      </w:pPr>
      <w:r>
        <w:rPr>
          <w:rFonts w:ascii="Punctuation SC" w:hAnsi="Punctuation SC" w:eastAsia="Punctuation SC" w:cs="Punctuation SC"/>
          <w:b w:val="false"/>
          <w:i w:val="false"/>
          <w:strike w:val="false"/>
          <w:color w:val="3C3C43"/>
          <w:spacing w:val="0"/>
          <w:sz w:val="24"/>
          <w:u w:val="none"/>
          <w:shd w:val="clear" w:color="auto" w:fill="FFFFFF"/>
        </w:rPr>
        <w:t>Memory 模式不会假定自己处于浏览器环境，因此不会与 URL 交互</w:t>
      </w:r>
      <w:r>
        <w:rPr>
          <w:rFonts w:ascii="Punctuation SC" w:hAnsi="Punctuation SC" w:eastAsia="Punctuation SC" w:cs="Punctuation SC"/>
          <w:b/>
          <w:i w:val="false"/>
          <w:strike w:val="false"/>
          <w:color w:val="3C3C43"/>
          <w:spacing w:val="0"/>
          <w:sz w:val="24"/>
          <w:u w:val="none"/>
          <w:shd w:val="clear" w:color="auto" w:fill="FFFFFF"/>
        </w:rPr>
        <w:t>也不会自动触发初始导航</w:t>
      </w:r>
      <w:r>
        <w:rPr>
          <w:rFonts w:ascii="Punctuation SC" w:hAnsi="Punctuation SC" w:eastAsia="Punctuation SC" w:cs="Punctuation SC"/>
          <w:b w:val="false"/>
          <w:i w:val="false"/>
          <w:strike w:val="false"/>
          <w:color w:val="3C3C43"/>
          <w:spacing w:val="0"/>
          <w:sz w:val="24"/>
          <w:u w:val="none"/>
          <w:shd w:val="clear" w:color="auto" w:fill="FFFFFF"/>
        </w:rPr>
        <w:t>。这使得它非常适合 Node 环境和 SSR。</w:t>
      </w:r>
    </w:p>
    <w:p>
      <w:pPr>
        <w:pStyle w:val="ablt93"/>
        <w:rPr/>
      </w:pPr>
      <w:r>
        <w:rPr>
          <w:rFonts w:ascii="Punctuation SC" w:hAnsi="Punctuation SC" w:eastAsia="Punctuation SC" w:cs="Punctuation SC"/>
          <w:b w:val="false"/>
          <w:i w:val="false"/>
          <w:strike w:val="false"/>
          <w:color w:val="3C3C43"/>
          <w:spacing w:val="0"/>
          <w:sz w:val="24"/>
          <w:u w:val="none"/>
          <w:shd w:val="clear" w:color="auto" w:fill="FFFFFF"/>
        </w:rPr>
        <w:t>虽然不推荐，你仍可以在浏览器应用程序中使用此模式，但请注意</w:t>
      </w:r>
      <w:r>
        <w:rPr>
          <w:rFonts w:ascii="Punctuation SC" w:hAnsi="Punctuation SC" w:eastAsia="Punctuation SC" w:cs="Punctuation SC"/>
          <w:b/>
          <w:i w:val="false"/>
          <w:strike w:val="false"/>
          <w:color w:val="3C3C43"/>
          <w:spacing w:val="0"/>
          <w:sz w:val="24"/>
          <w:u w:val="none"/>
          <w:shd w:val="clear" w:color="auto" w:fill="FFFFFF"/>
        </w:rPr>
        <w:t>它不会有历史记录</w:t>
      </w:r>
      <w:r>
        <w:rPr>
          <w:rFonts w:ascii="Punctuation SC" w:hAnsi="Punctuation SC" w:eastAsia="Punctuation SC" w:cs="Punctuation SC"/>
          <w:b w:val="false"/>
          <w:i w:val="false"/>
          <w:strike w:val="false"/>
          <w:color w:val="3C3C43"/>
          <w:spacing w:val="0"/>
          <w:sz w:val="24"/>
          <w:u w:val="none"/>
          <w:shd w:val="clear" w:color="auto" w:fill="FFFFFF"/>
        </w:rPr>
        <w:t>，这意味着你无法</w:t>
      </w:r>
      <w:r>
        <w:rPr>
          <w:rFonts w:ascii="Punctuation SC" w:hAnsi="Punctuation SC" w:eastAsia="Punctuation SC" w:cs="Punctuation SC"/>
          <w:b w:val="false"/>
          <w:i/>
          <w:strike w:val="false"/>
          <w:color w:val="3C3C43"/>
          <w:spacing w:val="0"/>
          <w:sz w:val="24"/>
          <w:u w:val="none"/>
          <w:shd w:val="clear" w:color="auto" w:fill="FFFFFF"/>
        </w:rPr>
        <w:t>后退</w:t>
      </w:r>
      <w:r>
        <w:rPr>
          <w:rFonts w:ascii="Punctuation SC" w:hAnsi="Punctuation SC" w:eastAsia="Punctuation SC" w:cs="Punctuation SC"/>
          <w:b w:val="false"/>
          <w:i w:val="false"/>
          <w:strike w:val="false"/>
          <w:color w:val="3C3C43"/>
          <w:spacing w:val="0"/>
          <w:sz w:val="24"/>
          <w:u w:val="none"/>
          <w:shd w:val="clear" w:color="auto" w:fill="FFFFFF"/>
        </w:rPr>
        <w:t>或</w:t>
      </w:r>
      <w:r>
        <w:rPr>
          <w:rFonts w:ascii="Punctuation SC" w:hAnsi="Punctuation SC" w:eastAsia="Punctuation SC" w:cs="Punctuation SC"/>
          <w:b w:val="false"/>
          <w:i/>
          <w:strike w:val="false"/>
          <w:color w:val="3C3C43"/>
          <w:spacing w:val="0"/>
          <w:sz w:val="24"/>
          <w:u w:val="none"/>
          <w:shd w:val="clear" w:color="auto" w:fill="FFFFFF"/>
        </w:rPr>
        <w:t>前进</w:t>
      </w:r>
      <w:r>
        <w:rPr>
          <w:rFonts w:ascii="Punctuation SC" w:hAnsi="Punctuation SC" w:eastAsia="Punctuation SC" w:cs="Punctuation SC"/>
          <w:b w:val="false"/>
          <w:i w:val="false"/>
          <w:strike w:val="false"/>
          <w:color w:val="3C3C43"/>
          <w:spacing w:val="0"/>
          <w:sz w:val="24"/>
          <w:u w:val="none"/>
          <w:shd w:val="clear" w:color="auto" w:fill="FFFFFF"/>
        </w:rPr>
        <w:t>。</w:t>
      </w: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7">
      <w:start w:val="1"/>
      <w:numFmt w:val="lowerLetter"/>
      <w:lvlText w:val="%8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0">
      <w:start w:val="2"/>
      <w:numFmt w:val="decimal"/>
      <w:lvlText w:val="%1."/>
      <w:lvlJc w:val="left"/>
      <w:pPr>
        <w:ind w:left="336" w:hanging="336"/>
      </w:pPr>
      <w:rPr/>
    </w:lvl>
    <w:lvl w:ilvl="6">
      <w:start w:val="1"/>
      <w:numFmt w:val="decimal"/>
      <w:lvlText w:val="%7."/>
      <w:lvlJc w:val="left"/>
      <w:pPr>
        <w:ind w:left="29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</w:abstractNum>
  <w:abstractNum w:abstractNumId="2">
    <w:lvl w:ilvl="0">
      <w:start w:val="4"/>
      <w:numFmt w:val="decimal"/>
      <w:lvlText w:val="%1."/>
      <w:lvlJc w:val="left"/>
      <w:pPr>
        <w:ind w:left="336" w:hanging="336"/>
      </w:pPr>
      <w:rPr/>
    </w:lvl>
    <w:lvl w:ilvl="8">
      <w:start w:val="1"/>
      <w:numFmt w:val="lowerRoman"/>
      <w:lvlText w:val="%9."/>
      <w:lvlJc w:val="left"/>
      <w:pPr>
        <w:ind w:left="38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</w:abstractNum>
  <w:abstractNum w:abstractNumId="3"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4">
    <w:lvl w:ilvl="2">
      <w:start w:val="1"/>
      <w:numFmt w:val="lowerRoman"/>
      <w:lvlText w:val="%3."/>
      <w:lvlJc w:val="left"/>
      <w:pPr>
        <w:ind w:left="12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8">
      <w:start w:val="1"/>
      <w:numFmt w:val="lowerRoman"/>
      <w:lvlText w:val="%9."/>
      <w:lvlJc w:val="left"/>
      <w:pPr>
        <w:ind w:left="38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</w:abstractNum>
  <w:abstractNum w:abstractNumId="5">
    <w:lvl w:ilvl="2">
      <w:start w:val="1"/>
      <w:numFmt w:val="bullet"/>
      <w:lvlText w:val=""/>
      <w:lvlJc w:val="left"/>
      <w:pPr>
        <w:ind w:left="1552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672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872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4192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752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432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1112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992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3312" w:hanging="336"/>
      </w:pPr>
      <w:rPr>
        <w:rFonts w:hint="default" w:ascii="wingdings" w:hAnsi="wingdings" w:eastAsia="wingdings" w:cs="wingdings"/>
      </w:rPr>
    </w:lvl>
  </w:abstractNum>
  <w:abstractNum w:abstractNumId="6">
    <w:lvl w:ilvl="2">
      <w:start w:val="1"/>
      <w:numFmt w:val="lowerRoman"/>
      <w:lvlText w:val="%3."/>
      <w:lvlJc w:val="left"/>
      <w:pPr>
        <w:ind w:left="12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0">
      <w:start w:val="3"/>
      <w:numFmt w:val="decimal"/>
      <w:lvlText w:val="%1."/>
      <w:lvlJc w:val="left"/>
      <w:pPr>
        <w:ind w:left="336" w:hanging="336"/>
      </w:pPr>
      <w:rPr/>
    </w:lvl>
    <w:lvl w:ilvl="7">
      <w:start w:val="1"/>
      <w:numFmt w:val="lowerLetter"/>
      <w:lvlText w:val="%8."/>
      <w:lvlJc w:val="left"/>
      <w:pPr>
        <w:ind w:left="34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</w:abstractNum>
  <w:abstractNum w:abstractNumId="7">
    <w:lvl w:ilvl="4">
      <w:start w:val="1"/>
      <w:numFmt w:val="bullet"/>
      <w:lvlText w:val="¡"/>
      <w:pPr>
        <w:ind w:left="2432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4192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992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752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872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1112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672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552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3312" w:hanging="336"/>
      </w:pPr>
      <w:rPr>
        <w:rFonts w:hint="default" w:ascii="wingdings" w:hAnsi="wingdings" w:eastAsia="wingdings" w:cs="wingdings"/>
      </w:rPr>
    </w:lvl>
  </w:abstractNum>
  <w:abstractNum w:abstractNumId="8">
    <w:lvl w:ilvl="0">
      <w:start w:val="1"/>
      <w:numFmt w:val="bullet"/>
      <w:lvlText w:val=""/>
      <w:lvlJc w:val="left"/>
      <w:pPr>
        <w:ind w:left="672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552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992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872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752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3312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4192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1112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432" w:hanging="336"/>
      </w:pPr>
      <w:rPr>
        <w:rFonts w:hint="default" w:ascii="wingdings" w:hAnsi="wingdings" w:eastAsia="wingdings" w:cs="wingdings"/>
      </w:rPr>
    </w:lvl>
  </w:abstractNum>
  <w:abstractNum w:abstractNumId="9">
    <w:lvl w:ilvl="7">
      <w:start w:val="1"/>
      <w:numFmt w:val="bullet"/>
      <w:lvlText w:val="¡"/>
      <w:pPr>
        <w:ind w:left="3752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3312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1112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552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672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432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992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872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4192" w:hanging="336"/>
      </w:pPr>
      <w:rPr>
        <w:rFonts w:hint="default" w:ascii="wingdings" w:hAnsi="wingdings" w:eastAsia="wingdings" w:cs="wingdings"/>
      </w:rPr>
    </w:lvl>
  </w:abstractNum>
  <w:abstractNum w:abstractNumId="10">
    <w:lvl w:ilvl="5">
      <w:start w:val="1"/>
      <w:numFmt w:val="lowerRoman"/>
      <w:lvlText w:val="%6."/>
      <w:lvlJc w:val="left"/>
      <w:pPr>
        <w:ind w:left="253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0">
      <w:start w:val="3"/>
      <w:numFmt w:val="decimal"/>
      <w:lvlText w:val="%1."/>
      <w:lvlJc w:val="left"/>
      <w:pPr>
        <w:ind w:left="336" w:hanging="336"/>
      </w:pPr>
      <w:rPr/>
    </w:lvl>
  </w:abstractNum>
  <w:abstractNum w:abstractNumId="11">
    <w:lvl w:ilvl="0">
      <w:start w:val="1"/>
      <w:numFmt w:val="bullet"/>
      <w:lvlText w:val="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38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34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47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42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12">
    <w:lvl w:ilvl="2">
      <w:start w:val="1"/>
      <w:numFmt w:val="lowerRoman"/>
      <w:lvlText w:val="%3."/>
      <w:lvlJc w:val="left"/>
      <w:pPr>
        <w:ind w:left="12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6">
      <w:start w:val="1"/>
      <w:numFmt w:val="decimal"/>
      <w:lvlText w:val="%7."/>
      <w:lvlJc w:val="left"/>
      <w:pPr>
        <w:ind w:left="29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</w:abstractNum>
  <w:abstractNum w:abstractNumId="13">
    <w:lvl w:ilvl="5">
      <w:start w:val="1"/>
      <w:numFmt w:val="bullet"/>
      <w:lvlText w:val=""/>
      <w:pPr>
        <w:ind w:left="2872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3312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552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1112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4192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752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432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992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672" w:hanging="336"/>
      </w:pPr>
      <w:rPr>
        <w:rFonts w:hint="default" w:ascii="wingdings" w:hAnsi="wingdings" w:eastAsia="wingdings" w:cs="wingdings"/>
      </w:rPr>
    </w:lvl>
  </w:abstractNum>
  <w:abstractNum w:abstractNumId="14">
    <w:lvl w:ilvl="4">
      <w:start w:val="1"/>
      <w:numFmt w:val="lowerLetter"/>
      <w:lvlText w:val="%5."/>
      <w:lvlJc w:val="left"/>
      <w:pPr>
        <w:ind w:left="209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0">
      <w:start w:val="2"/>
      <w:numFmt w:val="decimal"/>
      <w:lvlText w:val="%1."/>
      <w:lvlJc w:val="left"/>
      <w:pPr>
        <w:ind w:left="336" w:hanging="336"/>
      </w:pPr>
      <w:rPr/>
    </w:lvl>
  </w:abstractNum>
  <w:abstractNum w:abstractNumId="15">
    <w:lvl w:ilvl="5">
      <w:start w:val="1"/>
      <w:numFmt w:val="bullet"/>
      <w:lvlText w:val=""/>
      <w:pPr>
        <w:ind w:left="2872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672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992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552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432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752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1112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4192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3312" w:hanging="336"/>
      </w:pPr>
      <w:rPr>
        <w:rFonts w:hint="default" w:ascii="wingdings" w:hAnsi="wingdings" w:eastAsia="wingdings" w:cs="wingdings"/>
      </w:rPr>
    </w:lvl>
  </w:abstractNum>
  <w:abstractNum w:abstractNumId="16">
    <w:lvl w:ilvl="0">
      <w:start w:val="1"/>
      <w:numFmt w:val="bullet"/>
      <w:lvlText w:val=""/>
      <w:lvlJc w:val="left"/>
      <w:pPr>
        <w:ind w:left="672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3312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1112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752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4192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552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872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432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992" w:hanging="336"/>
      </w:pPr>
      <w:rPr>
        <w:rFonts w:hint="default" w:ascii="wingdings" w:hAnsi="wingdings" w:eastAsia="wingdings" w:cs="wingdings"/>
      </w:rPr>
    </w:lvl>
  </w:abstractNum>
  <w:abstractNum w:abstractNumId="17">
    <w:lvl w:ilvl="7">
      <w:start w:val="1"/>
      <w:numFmt w:val="lowerLetter"/>
      <w:lvlText w:val="%8."/>
      <w:lvlJc w:val="left"/>
      <w:pPr>
        <w:ind w:left="34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1">
      <w:start w:val="1"/>
      <w:numFmt w:val="lowerLetter"/>
      <w:lvlText w:val="%2."/>
      <w:lvlJc w:val="left"/>
      <w:pPr>
        <w:ind w:left="7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18">
    <w:lvl w:ilvl="2">
      <w:start w:val="1"/>
      <w:numFmt w:val="lowerRoman"/>
      <w:lvlText w:val="%3."/>
      <w:lvlJc w:val="left"/>
      <w:pPr>
        <w:ind w:left="121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0">
      <w:start w:val="5"/>
      <w:numFmt w:val="decimal"/>
      <w:lvlText w:val="%1."/>
      <w:lvlJc w:val="left"/>
      <w:pPr>
        <w:ind w:left="336" w:hanging="336"/>
      </w:pPr>
      <w:rPr/>
    </w:lvl>
    <w:lvl w:ilvl="6">
      <w:start w:val="1"/>
      <w:numFmt w:val="decimal"/>
      <w:lvlText w:val="%7."/>
      <w:lvlJc w:val="left"/>
      <w:pPr>
        <w:ind w:left="29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19">
    <w:lvl w:ilvl="0">
      <w:start w:val="1"/>
      <w:numFmt w:val="bullet"/>
      <w:lvlText w:val=""/>
      <w:lvlJc w:val="left"/>
      <w:pPr>
        <w:ind w:left="672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552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992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432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872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752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1112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3312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4192" w:hanging="336"/>
      </w:pPr>
      <w:rPr>
        <w:rFonts w:hint="default" w:ascii="wingdings" w:hAnsi="wingdings" w:eastAsia="wingdings" w:cs="wingdings"/>
      </w:rPr>
    </w:lvl>
  </w:abstractNum>
  <w:abstractNum w:abstractNumId="20">
    <w:lvl w:ilvl="5">
      <w:start w:val="1"/>
      <w:numFmt w:val="bullet"/>
      <w:lvlText w:val=""/>
      <w:pPr>
        <w:ind w:left="2872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672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3312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4192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752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552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992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1112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432" w:hanging="336"/>
      </w:pPr>
      <w:rPr>
        <w:rFonts w:hint="default" w:ascii="wingdings" w:hAnsi="wingdings" w:eastAsia="wingdings" w:cs="wingdings"/>
      </w:rPr>
    </w:lvl>
  </w:abstractNum>
  <w:abstractNum w:abstractNumId="21">
    <w:lvl w:ilvl="7">
      <w:start w:val="1"/>
      <w:numFmt w:val="bullet"/>
      <w:lvlText w:val="¡"/>
      <w:pPr>
        <w:ind w:left="3752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672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872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3312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552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1112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4192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432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992" w:hanging="336"/>
      </w:pPr>
      <w:rPr>
        <w:rFonts w:hint="default" w:ascii="wingdings" w:hAnsi="wingdings" w:eastAsia="wingdings" w:cs="wingdings"/>
      </w:rPr>
    </w:lvl>
  </w:abstractNum>
  <w:num w:numId="1">
    <w:abstractNumId w:val="12"/>
  </w:num>
  <w:num w:numId="10">
    <w:abstractNumId w:val="8"/>
  </w:num>
  <w:num w:numId="11">
    <w:abstractNumId w:val="20"/>
  </w:num>
  <w:num w:numId="9">
    <w:abstractNumId w:val="18"/>
  </w:num>
  <w:num w:numId="20">
    <w:abstractNumId w:val="9"/>
  </w:num>
  <w:num w:numId="21">
    <w:abstractNumId w:val="11"/>
  </w:num>
  <w:num w:numId="17">
    <w:abstractNumId w:val="6"/>
  </w:num>
  <w:num w:numId="8">
    <w:abstractNumId w:val="15"/>
  </w:num>
  <w:num w:numId="14">
    <w:abstractNumId w:val="19"/>
  </w:num>
  <w:num w:numId="6">
    <w:abstractNumId w:val="13"/>
  </w:num>
  <w:num w:numId="13">
    <w:abstractNumId w:val="4"/>
  </w:num>
  <w:num w:numId="19">
    <w:abstractNumId w:val="17"/>
  </w:num>
  <w:num w:numId="16">
    <w:abstractNumId w:val="5"/>
  </w:num>
  <w:num w:numId="18">
    <w:abstractNumId w:val="21"/>
  </w:num>
  <w:num w:numId="7">
    <w:abstractNumId w:val="2"/>
  </w:num>
  <w:num w:numId="4">
    <w:abstractNumId w:val="16"/>
  </w:num>
  <w:num w:numId="3">
    <w:abstractNumId w:val="14"/>
  </w:num>
  <w:num w:numId="5">
    <w:abstractNumId w:val="10"/>
  </w:num>
  <w:num w:numId="2">
    <w:abstractNumId w:val="7"/>
  </w:num>
  <w:num w:numId="12">
    <w:abstractNumId w:val="3"/>
  </w:num>
  <w:num w:numId="15">
    <w:abstractNumId w:val="1"/>
  </w:num>
</w:numbering>
</file>

<file path=word/settings.xml><?xml version="1.0" encoding="utf-8"?>
<w:settings xmlns:w14="http://schemas.microsoft.com/office/word/2010/wordml" xmlns:w15="http://schemas.microsoft.com/office/word/2012/wordml" xmlns:w="http://schemas.openxmlformats.org/wordprocessingml/2006/main" xmlns:m="http://schemas.openxmlformats.org/officeDocument/2006/mat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differentiateMultirowTableHeaders" w:uri="http://schemas.microsoft.com/office/word" w:val="1"/>
    <w:compatSetting w:name="compatibilityMode" w:uri="http://schemas.microsoft.com/office/word" w:val="15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j8dl7p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g6d188">
    <w:name w:val="Hyperlink"/>
    <w:basedOn w:val="hwob2x"/>
    <w:next w:val=""/>
    <w:uiPriority w:val="99"/>
    <w:unhideWhenUsed/>
    <w:rPr>
      <w:color w:val="1E6FFF" w:themeColor="hyperlink"/>
      <w:u w:val="single"/>
    </w:rPr>
  </w:style>
  <w:style w:type="paragraph" w:styleId="ablt93" w:default="true">
    <w:name w:val="Normal"/>
    <w:pPr>
      <w:widowControl w:val="false"/>
      <w:jc w:val="left"/>
    </w:pPr>
  </w:style>
  <w:style w:type="paragraph" w:styleId="7g9n84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z26pf7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hwob2x" w:default="true">
    <w:name w:val="Default Paragraph Font"/>
    <w:basedOn w:val=""/>
    <w:next w:val=""/>
    <w:uiPriority w:val="1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0" Type="http://schemas.openxmlformats.org/officeDocument/2006/relationships/styles" Target="styles.xml" /><Relationship Id="rId4" Type="http://schemas.openxmlformats.org/officeDocument/2006/relationships/image" Target="media/image1.png" /><Relationship Id="rId2" Type="http://schemas.openxmlformats.org/officeDocument/2006/relationships/fontTable" Target="fontTable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2025-05-16T15:34:37Z</dcterms:created>
  <dcterms:modified xsi:type="dcterms:W3CDTF">2025-05-16T15:34:37Z</dcterms:modified>
</cp:coreProperties>
</file>