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7CBB6" w14:textId="77777777" w:rsidR="002521F4" w:rsidRPr="002A4A13" w:rsidRDefault="002521F4" w:rsidP="002521F4">
      <w:pPr>
        <w:autoSpaceDE w:val="0"/>
        <w:autoSpaceDN w:val="0"/>
        <w:adjustRightInd w:val="0"/>
        <w:spacing w:after="0" w:line="240" w:lineRule="auto"/>
        <w:jc w:val="right"/>
        <w:rPr>
          <w:rFonts w:ascii="Arial" w:hAnsi="Arial" w:cs="Arial"/>
          <w:sz w:val="24"/>
          <w:szCs w:val="24"/>
          <w:lang w:val="mn-MN"/>
        </w:rPr>
      </w:pPr>
      <w:r w:rsidRPr="002A4A13">
        <w:rPr>
          <w:rFonts w:ascii="Arial" w:hAnsi="Arial" w:cs="Arial"/>
          <w:sz w:val="24"/>
          <w:szCs w:val="24"/>
          <w:lang w:val="mn-MN"/>
        </w:rPr>
        <w:t>Загвар 4</w:t>
      </w:r>
    </w:p>
    <w:p w14:paraId="289ED7FD" w14:textId="77777777" w:rsidR="002A4A13" w:rsidRDefault="002A4A13" w:rsidP="002A4A13">
      <w:pPr>
        <w:spacing w:after="0" w:line="240" w:lineRule="auto"/>
        <w:ind w:left="4320" w:firstLine="720"/>
        <w:jc w:val="center"/>
        <w:rPr>
          <w:rFonts w:ascii="Arial" w:hAnsi="Arial" w:cs="Arial"/>
          <w:sz w:val="24"/>
          <w:szCs w:val="24"/>
        </w:rPr>
      </w:pPr>
    </w:p>
    <w:p w14:paraId="702D5EB9" w14:textId="7AB590DE" w:rsidR="00BA56E6" w:rsidRPr="00C32A42" w:rsidRDefault="00050E90" w:rsidP="002A4A13">
      <w:pPr>
        <w:spacing w:after="0" w:line="240" w:lineRule="auto"/>
        <w:ind w:left="4320" w:firstLine="720"/>
        <w:jc w:val="center"/>
        <w:rPr>
          <w:rFonts w:ascii="Arial" w:hAnsi="Arial" w:cs="Arial"/>
          <w:sz w:val="24"/>
          <w:szCs w:val="24"/>
          <w:lang w:val="mn-MN" w:bidi="he-IL"/>
        </w:rPr>
      </w:pPr>
      <w:r>
        <w:rPr>
          <w:rFonts w:ascii="Arial" w:hAnsi="Arial" w:cs="Arial"/>
          <w:sz w:val="24"/>
          <w:szCs w:val="24"/>
          <w:lang w:val="mn-MN"/>
        </w:rPr>
        <w:fldChar w:fldCharType="begin"/>
      </w:r>
      <w:r>
        <w:rPr>
          <w:rFonts w:ascii="Arial" w:hAnsi="Arial" w:cs="Arial"/>
          <w:sz w:val="24"/>
          <w:szCs w:val="24"/>
          <w:lang w:val="mn-MN"/>
        </w:rPr>
        <w:instrText xml:space="preserve"> MERGEFIELD  C7  \* MERGEFORMAT </w:instrText>
      </w:r>
      <w:r>
        <w:rPr>
          <w:rFonts w:ascii="Arial" w:hAnsi="Arial" w:cs="Arial"/>
          <w:sz w:val="24"/>
          <w:szCs w:val="24"/>
          <w:lang w:val="mn-MN"/>
        </w:rPr>
        <w:fldChar w:fldCharType="separate"/>
      </w:r>
      <w:r>
        <w:rPr>
          <w:rFonts w:ascii="Arial" w:hAnsi="Arial" w:cs="Arial"/>
          <w:noProof/>
          <w:sz w:val="24"/>
          <w:szCs w:val="24"/>
          <w:lang w:val="mn-MN"/>
        </w:rPr>
        <w:t>«C7»</w:t>
      </w:r>
      <w:r>
        <w:rPr>
          <w:rFonts w:ascii="Arial" w:hAnsi="Arial" w:cs="Arial"/>
          <w:sz w:val="24"/>
          <w:szCs w:val="24"/>
          <w:lang w:val="mn-MN"/>
        </w:rPr>
        <w:fldChar w:fldCharType="end"/>
      </w:r>
    </w:p>
    <w:p w14:paraId="5F85993A" w14:textId="77777777" w:rsidR="00BA56E6" w:rsidRPr="003C113D" w:rsidRDefault="00BA56E6" w:rsidP="00BA56E6">
      <w:pPr>
        <w:pStyle w:val="Bodytext300"/>
        <w:shd w:val="clear" w:color="auto" w:fill="auto"/>
        <w:spacing w:line="360" w:lineRule="auto"/>
        <w:ind w:left="20" w:firstLine="0"/>
        <w:jc w:val="right"/>
        <w:rPr>
          <w:rFonts w:ascii="Arial" w:hAnsi="Arial" w:cs="Arial"/>
          <w:sz w:val="24"/>
          <w:szCs w:val="24"/>
        </w:rPr>
      </w:pPr>
      <w:r w:rsidRPr="003C113D">
        <w:rPr>
          <w:rStyle w:val="Bodytext309pt"/>
          <w:rFonts w:ascii="Arial" w:eastAsia="Arial" w:hAnsi="Arial" w:cs="Arial"/>
          <w:sz w:val="24"/>
          <w:szCs w:val="24"/>
        </w:rPr>
        <w:t>ТӨСВИЙН ЗАХИРАГЧ ТАНАА</w:t>
      </w:r>
    </w:p>
    <w:p w14:paraId="4CACDB87" w14:textId="77777777" w:rsidR="002A4A13" w:rsidRPr="00C32A42" w:rsidRDefault="002A4A13" w:rsidP="002A4A13">
      <w:pPr>
        <w:spacing w:after="0" w:line="240" w:lineRule="auto"/>
        <w:ind w:left="1260"/>
        <w:jc w:val="both"/>
        <w:rPr>
          <w:rFonts w:ascii="Arial" w:hAnsi="Arial" w:cs="Arial"/>
          <w:sz w:val="24"/>
          <w:szCs w:val="24"/>
          <w:lang w:val="mn-MN"/>
        </w:rPr>
      </w:pPr>
    </w:p>
    <w:p w14:paraId="1E6EAA67" w14:textId="77777777" w:rsidR="002A4A13" w:rsidRDefault="002A4A13" w:rsidP="002A4A13">
      <w:pPr>
        <w:spacing w:after="0" w:line="240" w:lineRule="auto"/>
        <w:ind w:left="1260"/>
        <w:jc w:val="right"/>
        <w:rPr>
          <w:rFonts w:ascii="Arial" w:hAnsi="Arial" w:cs="Arial"/>
          <w:sz w:val="24"/>
          <w:szCs w:val="24"/>
          <w:lang w:val="mn-MN"/>
        </w:rPr>
      </w:pPr>
    </w:p>
    <w:p w14:paraId="168BFB86" w14:textId="77777777" w:rsidR="002A4A13" w:rsidRPr="00C32A42" w:rsidRDefault="002A4A13" w:rsidP="002A4A13">
      <w:pPr>
        <w:spacing w:after="0" w:line="240" w:lineRule="auto"/>
        <w:ind w:firstLine="567"/>
        <w:rPr>
          <w:rFonts w:ascii="Arial" w:hAnsi="Arial" w:cs="Arial"/>
          <w:sz w:val="24"/>
          <w:szCs w:val="24"/>
          <w:lang w:val="mn-MN"/>
        </w:rPr>
      </w:pPr>
      <w:r w:rsidRPr="00C32A42">
        <w:rPr>
          <w:rFonts w:ascii="Arial" w:hAnsi="Arial" w:cs="Arial"/>
          <w:sz w:val="24"/>
          <w:szCs w:val="24"/>
          <w:lang w:val="mn-MN"/>
        </w:rPr>
        <w:t xml:space="preserve">Аудитын гэрчилгээ </w:t>
      </w:r>
    </w:p>
    <w:p w14:paraId="133D0FCF" w14:textId="77777777" w:rsidR="002A4A13" w:rsidRPr="00C32A42" w:rsidRDefault="002A4A13" w:rsidP="002A4A13">
      <w:pPr>
        <w:spacing w:after="0" w:line="240" w:lineRule="auto"/>
        <w:ind w:left="1260"/>
        <w:jc w:val="both"/>
        <w:rPr>
          <w:rFonts w:ascii="Arial" w:hAnsi="Arial" w:cs="Arial"/>
          <w:sz w:val="24"/>
          <w:szCs w:val="24"/>
          <w:lang w:val="mn-MN"/>
        </w:rPr>
      </w:pPr>
    </w:p>
    <w:p w14:paraId="289440A8" w14:textId="2B0BF48A" w:rsidR="002A4A13" w:rsidRPr="00C32A42" w:rsidRDefault="00BA56E6" w:rsidP="00DE36E2">
      <w:pPr>
        <w:spacing w:after="0" w:line="240" w:lineRule="auto"/>
        <w:ind w:firstLine="567"/>
        <w:jc w:val="both"/>
        <w:rPr>
          <w:rFonts w:ascii="Arial" w:hAnsi="Arial" w:cs="Arial"/>
          <w:sz w:val="24"/>
          <w:szCs w:val="24"/>
          <w:lang w:val="mn-MN"/>
        </w:rPr>
      </w:pPr>
      <w:r w:rsidRPr="003C113D">
        <w:rPr>
          <w:rStyle w:val="Bodytext309pt"/>
          <w:rFonts w:ascii="Arial" w:eastAsia="Arial" w:hAnsi="Arial" w:cs="Arial"/>
          <w:b w:val="0"/>
          <w:sz w:val="24"/>
          <w:szCs w:val="24"/>
        </w:rPr>
        <w:t xml:space="preserve">Төсвийн захирагчийн төсвийн </w:t>
      </w:r>
      <w:r w:rsidR="00513D22">
        <w:rPr>
          <w:rFonts w:ascii="Arial" w:hAnsi="Arial" w:cs="Arial"/>
        </w:rPr>
        <w:fldChar w:fldCharType="begin"/>
      </w:r>
      <w:r w:rsidR="00513D22">
        <w:rPr>
          <w:rFonts w:ascii="Arial" w:hAnsi="Arial" w:cs="Arial"/>
        </w:rPr>
        <w:instrText xml:space="preserve"> MERGEFIELD  g1_e16  \* MERGEFORMAT </w:instrText>
      </w:r>
      <w:r w:rsidR="00513D22">
        <w:rPr>
          <w:rFonts w:ascii="Arial" w:hAnsi="Arial" w:cs="Arial"/>
        </w:rPr>
        <w:fldChar w:fldCharType="end"/>
      </w:r>
      <w:r w:rsidR="00050E90">
        <w:rPr>
          <w:rFonts w:ascii="Arial" w:hAnsi="Arial" w:cs="Arial"/>
          <w:sz w:val="24"/>
          <w:szCs w:val="24"/>
          <w:lang w:val="mn-MN"/>
        </w:rPr>
        <w:fldChar w:fldCharType="begin"/>
      </w:r>
      <w:r w:rsidR="00050E90">
        <w:rPr>
          <w:rFonts w:ascii="Arial" w:hAnsi="Arial" w:cs="Arial"/>
          <w:sz w:val="24"/>
          <w:szCs w:val="24"/>
          <w:lang w:val="mn-MN"/>
        </w:rPr>
        <w:instrText xml:space="preserve"> MERGEFIELD  C8  \* MERGEFORMAT </w:instrText>
      </w:r>
      <w:r w:rsidR="00050E90">
        <w:rPr>
          <w:rFonts w:ascii="Arial" w:hAnsi="Arial" w:cs="Arial"/>
          <w:sz w:val="24"/>
          <w:szCs w:val="24"/>
          <w:lang w:val="mn-MN"/>
        </w:rPr>
        <w:fldChar w:fldCharType="separate"/>
      </w:r>
      <w:r w:rsidR="00050E90">
        <w:rPr>
          <w:rFonts w:ascii="Arial" w:hAnsi="Arial" w:cs="Arial"/>
          <w:noProof/>
          <w:sz w:val="24"/>
          <w:szCs w:val="24"/>
          <w:lang w:val="mn-MN"/>
        </w:rPr>
        <w:t>«C8»</w:t>
      </w:r>
      <w:r w:rsidR="00050E90">
        <w:rPr>
          <w:rFonts w:ascii="Arial" w:hAnsi="Arial" w:cs="Arial"/>
          <w:sz w:val="24"/>
          <w:szCs w:val="24"/>
          <w:lang w:val="mn-MN"/>
        </w:rPr>
        <w:fldChar w:fldCharType="end"/>
      </w:r>
      <w:r w:rsidR="00050E90">
        <w:rPr>
          <w:rFonts w:ascii="Arial" w:hAnsi="Arial" w:cs="Arial"/>
          <w:sz w:val="24"/>
          <w:szCs w:val="24"/>
        </w:rPr>
        <w:t xml:space="preserve"> </w:t>
      </w:r>
      <w:r w:rsidR="002A4A13" w:rsidRPr="00C32A42">
        <w:rPr>
          <w:rFonts w:ascii="Arial" w:hAnsi="Arial" w:cs="Arial"/>
          <w:sz w:val="24"/>
          <w:szCs w:val="24"/>
          <w:lang w:val="mn-MN"/>
        </w:rPr>
        <w:t>оны 12 дугаар сарын 31-ний өдрөөр дуусвар болсон, жилийн эцсийн санхүүгийн тайланд Төрийн аудитын тухай хуулийн 15.1</w:t>
      </w:r>
      <w:r w:rsidR="002A4A13" w:rsidRPr="00C32A42">
        <w:rPr>
          <w:rFonts w:ascii="Arial" w:hAnsi="Arial" w:cs="Arial"/>
          <w:sz w:val="24"/>
          <w:szCs w:val="24"/>
        </w:rPr>
        <w:t>.1</w:t>
      </w:r>
      <w:r w:rsidR="00DE36E2">
        <w:rPr>
          <w:rFonts w:ascii="Arial" w:hAnsi="Arial" w:cs="Arial"/>
          <w:sz w:val="24"/>
          <w:szCs w:val="24"/>
          <w:lang w:val="mn-MN"/>
        </w:rPr>
        <w:t>-д заасан бүрэн эрхийн дагу</w:t>
      </w:r>
      <w:r w:rsidR="00DE36E2">
        <w:rPr>
          <w:rFonts w:ascii="Arial" w:hAnsi="Arial" w:cstheme="minorBidi"/>
          <w:sz w:val="24"/>
          <w:szCs w:val="30"/>
          <w:lang w:val="mn-MN" w:bidi="mn-Mong-CN"/>
        </w:rPr>
        <w:t xml:space="preserve">у </w:t>
      </w:r>
      <w:r w:rsidR="00050E90">
        <w:rPr>
          <w:rFonts w:ascii="Arial" w:hAnsi="Arial" w:cs="Arial"/>
          <w:sz w:val="24"/>
          <w:szCs w:val="24"/>
          <w:lang w:val="mn-MN"/>
        </w:rPr>
        <w:fldChar w:fldCharType="begin"/>
      </w:r>
      <w:r w:rsidR="00050E90">
        <w:rPr>
          <w:rFonts w:ascii="Arial" w:hAnsi="Arial" w:cs="Arial"/>
          <w:sz w:val="24"/>
          <w:szCs w:val="24"/>
          <w:lang w:val="mn-MN"/>
        </w:rPr>
        <w:instrText xml:space="preserve"> MERGEFIELD  C4  \* MERGEFORMAT </w:instrText>
      </w:r>
      <w:r w:rsidR="00050E90">
        <w:rPr>
          <w:rFonts w:ascii="Arial" w:hAnsi="Arial" w:cs="Arial"/>
          <w:sz w:val="24"/>
          <w:szCs w:val="24"/>
          <w:lang w:val="mn-MN"/>
        </w:rPr>
        <w:fldChar w:fldCharType="separate"/>
      </w:r>
      <w:r w:rsidR="00050E90">
        <w:rPr>
          <w:rFonts w:ascii="Arial" w:hAnsi="Arial" w:cs="Arial"/>
          <w:noProof/>
          <w:sz w:val="24"/>
          <w:szCs w:val="24"/>
          <w:lang w:val="mn-MN"/>
        </w:rPr>
        <w:t>«C4»</w:t>
      </w:r>
      <w:r w:rsidR="00050E90">
        <w:rPr>
          <w:rFonts w:ascii="Arial" w:hAnsi="Arial" w:cs="Arial"/>
          <w:sz w:val="24"/>
          <w:szCs w:val="24"/>
          <w:lang w:val="mn-MN"/>
        </w:rPr>
        <w:fldChar w:fldCharType="end"/>
      </w:r>
      <w:r w:rsidR="002A4A13" w:rsidRPr="00C32A42">
        <w:rPr>
          <w:rFonts w:ascii="Arial" w:hAnsi="Arial" w:cs="Arial"/>
          <w:sz w:val="24"/>
          <w:szCs w:val="24"/>
          <w:lang w:val="mn-MN"/>
        </w:rPr>
        <w:t>- аас аудит хийв.</w:t>
      </w:r>
    </w:p>
    <w:p w14:paraId="5A81394F" w14:textId="77777777" w:rsidR="002A4A13" w:rsidRPr="00C32A42" w:rsidRDefault="002A4A13" w:rsidP="002A4A13">
      <w:pPr>
        <w:spacing w:after="0" w:line="240" w:lineRule="auto"/>
        <w:ind w:firstLine="567"/>
        <w:jc w:val="both"/>
        <w:rPr>
          <w:rFonts w:ascii="Arial" w:hAnsi="Arial" w:cs="Arial"/>
          <w:sz w:val="24"/>
          <w:szCs w:val="24"/>
          <w:lang w:val="mn-MN"/>
        </w:rPr>
      </w:pPr>
    </w:p>
    <w:p w14:paraId="2A806218" w14:textId="1BED4A02" w:rsidR="002A4A13" w:rsidRPr="00C32A42" w:rsidRDefault="002A4A13" w:rsidP="002A4A13">
      <w:pPr>
        <w:spacing w:after="0" w:line="240" w:lineRule="auto"/>
        <w:ind w:firstLine="567"/>
        <w:jc w:val="both"/>
        <w:rPr>
          <w:rFonts w:ascii="Arial" w:hAnsi="Arial" w:cs="Arial"/>
          <w:sz w:val="24"/>
          <w:szCs w:val="24"/>
          <w:lang w:val="mn-MN"/>
        </w:rPr>
      </w:pPr>
      <w:r w:rsidRPr="00C32A42">
        <w:rPr>
          <w:rFonts w:ascii="Arial" w:hAnsi="Arial" w:cs="Arial"/>
          <w:sz w:val="24"/>
          <w:szCs w:val="24"/>
          <w:lang w:val="mn-MN"/>
        </w:rPr>
        <w:t xml:space="preserve">Төсвийн захирагч нь тайлант хугацааны санхүүгийн тайлан, тодруулгыг холбогдох хууль, </w:t>
      </w:r>
      <w:r w:rsidR="00DE36E2">
        <w:rPr>
          <w:rFonts w:ascii="Arial" w:hAnsi="Arial" w:cs="Arial"/>
          <w:sz w:val="24"/>
          <w:szCs w:val="24"/>
          <w:highlight w:val="yellow"/>
          <w:lang w:val="mn-MN"/>
        </w:rPr>
        <w:t xml:space="preserve">ТШЗ бол Улсын </w:t>
      </w:r>
      <w:r w:rsidR="00DE36E2">
        <w:rPr>
          <w:rFonts w:ascii="Arial" w:hAnsi="Arial" w:cstheme="minorBidi"/>
          <w:sz w:val="24"/>
          <w:szCs w:val="30"/>
          <w:highlight w:val="yellow"/>
          <w:lang w:val="mn-MN" w:bidi="mn-Mong-CN"/>
        </w:rPr>
        <w:t>С</w:t>
      </w:r>
      <w:r w:rsidR="00DE36E2">
        <w:rPr>
          <w:rFonts w:ascii="Arial" w:hAnsi="Arial" w:cs="Arial"/>
          <w:sz w:val="24"/>
          <w:szCs w:val="24"/>
          <w:highlight w:val="yellow"/>
          <w:lang w:val="mn-MN"/>
        </w:rPr>
        <w:t>екторын Нягтлан Бодох Бүртгэлийн Олон Улсын Стандарт /УСНББОУС</w:t>
      </w:r>
      <w:r w:rsidR="00DE36E2">
        <w:rPr>
          <w:rFonts w:ascii="Arial" w:hAnsi="Arial" w:cs="Arial"/>
          <w:sz w:val="24"/>
          <w:szCs w:val="24"/>
          <w:lang w:val="mn-MN"/>
        </w:rPr>
        <w:t xml:space="preserve">/ </w:t>
      </w:r>
      <w:r w:rsidR="00DE36E2">
        <w:rPr>
          <w:rFonts w:ascii="Arial" w:hAnsi="Arial" w:cs="Arial"/>
          <w:sz w:val="24"/>
          <w:szCs w:val="24"/>
          <w:highlight w:val="green"/>
          <w:lang w:val="mn-MN"/>
        </w:rPr>
        <w:t>ТБОНӨА бол СТОУС, НББОУС</w:t>
      </w:r>
      <w:r w:rsidRPr="00C32A42">
        <w:rPr>
          <w:rFonts w:ascii="Arial" w:hAnsi="Arial" w:cs="Arial"/>
          <w:sz w:val="24"/>
          <w:szCs w:val="24"/>
          <w:lang w:val="mn-MN"/>
        </w:rPr>
        <w:t>, түүнтэй нийцүүлэн Сангийн сайдын баталсан заавар, журмуудын дагуу үнэн зөв бэлтгэж, тайлагнах үүрэг, хариуцлага хүлээнэ.</w:t>
      </w:r>
    </w:p>
    <w:p w14:paraId="1A3FF6C2" w14:textId="77777777" w:rsidR="002A4A13" w:rsidRPr="00C32A42" w:rsidRDefault="002A4A13" w:rsidP="002A4A13">
      <w:pPr>
        <w:spacing w:after="0" w:line="240" w:lineRule="auto"/>
        <w:ind w:firstLine="567"/>
        <w:jc w:val="both"/>
        <w:rPr>
          <w:rFonts w:ascii="Arial" w:hAnsi="Arial" w:cs="Arial"/>
          <w:sz w:val="24"/>
          <w:szCs w:val="24"/>
          <w:lang w:val="mn-MN"/>
        </w:rPr>
      </w:pPr>
    </w:p>
    <w:p w14:paraId="22EA2142" w14:textId="1759C9D9" w:rsidR="002A4A13" w:rsidRPr="00C32A42" w:rsidRDefault="002A4A13" w:rsidP="002A4A13">
      <w:pPr>
        <w:spacing w:after="0" w:line="240" w:lineRule="auto"/>
        <w:jc w:val="both"/>
        <w:rPr>
          <w:rFonts w:ascii="Arial" w:hAnsi="Arial" w:cs="Arial"/>
          <w:sz w:val="24"/>
          <w:szCs w:val="24"/>
          <w:lang w:val="mn-MN"/>
        </w:rPr>
      </w:pPr>
      <w:r w:rsidRPr="00C32A42">
        <w:rPr>
          <w:rFonts w:ascii="Arial" w:hAnsi="Arial" w:cs="Arial"/>
          <w:sz w:val="24"/>
          <w:szCs w:val="24"/>
          <w:lang w:val="mn-MN"/>
        </w:rPr>
        <w:tab/>
      </w:r>
      <w:r w:rsidR="00BA56E6" w:rsidRPr="00C32A42">
        <w:rPr>
          <w:rFonts w:ascii="Arial" w:hAnsi="Arial" w:cs="Arial"/>
          <w:sz w:val="24"/>
          <w:szCs w:val="24"/>
          <w:lang w:val="mn-MN"/>
        </w:rPr>
        <w:t>Төрийн аудитын байгууллага нь</w:t>
      </w:r>
      <w:r w:rsidR="00BA56E6">
        <w:rPr>
          <w:rFonts w:ascii="Arial" w:hAnsi="Arial" w:cs="Arial"/>
          <w:sz w:val="24"/>
          <w:szCs w:val="24"/>
          <w:lang w:val="mn-MN"/>
        </w:rPr>
        <w:t xml:space="preserve"> тус байгууллагын </w:t>
      </w:r>
      <w:r w:rsidR="00050E90">
        <w:rPr>
          <w:rFonts w:ascii="Arial" w:hAnsi="Arial" w:cs="Arial"/>
          <w:sz w:val="24"/>
          <w:szCs w:val="24"/>
          <w:lang w:val="mn-MN"/>
        </w:rPr>
        <w:fldChar w:fldCharType="begin"/>
      </w:r>
      <w:r w:rsidR="00050E90">
        <w:rPr>
          <w:rFonts w:ascii="Arial" w:hAnsi="Arial" w:cs="Arial"/>
          <w:sz w:val="24"/>
          <w:szCs w:val="24"/>
          <w:lang w:val="mn-MN"/>
        </w:rPr>
        <w:instrText xml:space="preserve"> MERGEFIELD  C8  \* MERGEFORMAT </w:instrText>
      </w:r>
      <w:r w:rsidR="00050E90">
        <w:rPr>
          <w:rFonts w:ascii="Arial" w:hAnsi="Arial" w:cs="Arial"/>
          <w:sz w:val="24"/>
          <w:szCs w:val="24"/>
          <w:lang w:val="mn-MN"/>
        </w:rPr>
        <w:fldChar w:fldCharType="separate"/>
      </w:r>
      <w:r w:rsidR="00050E90">
        <w:rPr>
          <w:rFonts w:ascii="Arial" w:hAnsi="Arial" w:cs="Arial"/>
          <w:noProof/>
          <w:sz w:val="24"/>
          <w:szCs w:val="24"/>
          <w:lang w:val="mn-MN"/>
        </w:rPr>
        <w:t>«C8»</w:t>
      </w:r>
      <w:r w:rsidR="00050E90">
        <w:rPr>
          <w:rFonts w:ascii="Arial" w:hAnsi="Arial" w:cs="Arial"/>
          <w:sz w:val="24"/>
          <w:szCs w:val="24"/>
          <w:lang w:val="mn-MN"/>
        </w:rPr>
        <w:fldChar w:fldCharType="end"/>
      </w:r>
      <w:r w:rsidR="00050E90">
        <w:rPr>
          <w:rFonts w:ascii="Arial" w:hAnsi="Arial" w:cs="Arial"/>
          <w:sz w:val="24"/>
          <w:szCs w:val="24"/>
        </w:rPr>
        <w:t xml:space="preserve"> </w:t>
      </w:r>
      <w:r w:rsidR="00BA56E6">
        <w:rPr>
          <w:rFonts w:ascii="Arial" w:hAnsi="Arial" w:cs="Arial"/>
          <w:sz w:val="24"/>
          <w:szCs w:val="24"/>
          <w:lang w:val="mn-MN"/>
        </w:rPr>
        <w:t xml:space="preserve">оны </w:t>
      </w:r>
      <w:r w:rsidR="00BA56E6" w:rsidRPr="00C32A42">
        <w:rPr>
          <w:rFonts w:ascii="Arial" w:hAnsi="Arial" w:cs="Arial"/>
          <w:sz w:val="24"/>
          <w:szCs w:val="24"/>
          <w:lang w:val="mn-MN"/>
        </w:rPr>
        <w:t xml:space="preserve">жилийн эцсийн санхүүгийн тайланд </w:t>
      </w:r>
      <w:r w:rsidR="00DE36E2" w:rsidRPr="00C32A42">
        <w:rPr>
          <w:rFonts w:ascii="Arial" w:hAnsi="Arial" w:cs="Arial"/>
          <w:sz w:val="24"/>
          <w:szCs w:val="24"/>
          <w:lang w:val="mn-MN"/>
        </w:rPr>
        <w:t xml:space="preserve">Аудитын </w:t>
      </w:r>
      <w:r w:rsidR="00DE36E2">
        <w:rPr>
          <w:rFonts w:ascii="Arial" w:hAnsi="Arial" w:cs="Arial"/>
          <w:sz w:val="24"/>
          <w:szCs w:val="24"/>
          <w:lang w:val="mn-MN"/>
        </w:rPr>
        <w:t>О</w:t>
      </w:r>
      <w:r w:rsidR="00DE36E2" w:rsidRPr="00C32A42">
        <w:rPr>
          <w:rFonts w:ascii="Arial" w:hAnsi="Arial" w:cs="Arial"/>
          <w:sz w:val="24"/>
          <w:szCs w:val="24"/>
          <w:lang w:val="mn-MN"/>
        </w:rPr>
        <w:t xml:space="preserve">лон </w:t>
      </w:r>
      <w:r w:rsidR="00DE36E2">
        <w:rPr>
          <w:rFonts w:ascii="Arial" w:hAnsi="Arial" w:cs="Arial"/>
          <w:sz w:val="24"/>
          <w:szCs w:val="24"/>
          <w:lang w:val="mn-MN"/>
        </w:rPr>
        <w:t>У</w:t>
      </w:r>
      <w:r w:rsidR="00DE36E2" w:rsidRPr="00C32A42">
        <w:rPr>
          <w:rFonts w:ascii="Arial" w:hAnsi="Arial" w:cs="Arial"/>
          <w:sz w:val="24"/>
          <w:szCs w:val="24"/>
          <w:lang w:val="mn-MN"/>
        </w:rPr>
        <w:t xml:space="preserve">лсын </w:t>
      </w:r>
      <w:r w:rsidR="00DE36E2">
        <w:rPr>
          <w:rFonts w:ascii="Arial" w:hAnsi="Arial" w:cs="Arial"/>
          <w:sz w:val="24"/>
          <w:szCs w:val="24"/>
          <w:lang w:val="mn-MN"/>
        </w:rPr>
        <w:t>С</w:t>
      </w:r>
      <w:r w:rsidR="00DE36E2" w:rsidRPr="00C32A42">
        <w:rPr>
          <w:rFonts w:ascii="Arial" w:hAnsi="Arial" w:cs="Arial"/>
          <w:sz w:val="24"/>
          <w:szCs w:val="24"/>
          <w:lang w:val="mn-MN"/>
        </w:rPr>
        <w:t xml:space="preserve">тандартын </w:t>
      </w:r>
      <w:r w:rsidR="00DE36E2">
        <w:rPr>
          <w:rFonts w:ascii="Arial" w:hAnsi="Arial" w:cs="Arial"/>
          <w:sz w:val="24"/>
          <w:szCs w:val="24"/>
          <w:lang w:val="mn-MN"/>
        </w:rPr>
        <w:t xml:space="preserve">/АОУС/ </w:t>
      </w:r>
      <w:r w:rsidR="00BA56E6" w:rsidRPr="00C32A42">
        <w:rPr>
          <w:rFonts w:ascii="Arial" w:hAnsi="Arial" w:cs="Arial"/>
          <w:sz w:val="24"/>
          <w:szCs w:val="24"/>
          <w:lang w:val="mn-MN"/>
        </w:rPr>
        <w:t>дагуу аудит хийж, санал дүгнэлт өгөх үүрэг, хариуцлага хүлээнэ</w:t>
      </w:r>
    </w:p>
    <w:p w14:paraId="0B0A9DF9" w14:textId="77777777" w:rsidR="002A4A13" w:rsidRDefault="002A4A13" w:rsidP="002A4A13">
      <w:pPr>
        <w:spacing w:after="0" w:line="240" w:lineRule="auto"/>
        <w:ind w:firstLine="720"/>
        <w:jc w:val="both"/>
        <w:rPr>
          <w:rFonts w:ascii="Arial" w:hAnsi="Arial" w:cs="Arial"/>
          <w:sz w:val="24"/>
          <w:szCs w:val="24"/>
          <w:lang w:val="mn-MN"/>
        </w:rPr>
      </w:pPr>
    </w:p>
    <w:p w14:paraId="315B0764" w14:textId="77777777" w:rsidR="002521F4" w:rsidRPr="002A4A13" w:rsidRDefault="002521F4" w:rsidP="002521F4">
      <w:pPr>
        <w:spacing w:after="0" w:line="240" w:lineRule="auto"/>
        <w:ind w:firstLine="720"/>
        <w:jc w:val="both"/>
        <w:rPr>
          <w:rFonts w:ascii="Arial" w:hAnsi="Arial" w:cs="Arial"/>
          <w:sz w:val="24"/>
          <w:szCs w:val="24"/>
          <w:lang w:val="mn-MN"/>
        </w:rPr>
      </w:pPr>
      <w:r w:rsidRPr="002A4A13">
        <w:rPr>
          <w:rFonts w:ascii="Arial" w:hAnsi="Arial" w:cs="Arial"/>
          <w:sz w:val="24"/>
          <w:szCs w:val="24"/>
          <w:lang w:val="mn-MN"/>
        </w:rPr>
        <w:t>Санал дүгнэлтийн үндэслэл</w:t>
      </w:r>
    </w:p>
    <w:p w14:paraId="0C374812" w14:textId="77777777" w:rsidR="002521F4" w:rsidRPr="002A4A13" w:rsidRDefault="002521F4" w:rsidP="002521F4">
      <w:pPr>
        <w:spacing w:after="0" w:line="240" w:lineRule="auto"/>
        <w:ind w:firstLine="720"/>
        <w:jc w:val="both"/>
        <w:rPr>
          <w:rFonts w:ascii="Arial" w:hAnsi="Arial" w:cs="Arial"/>
          <w:sz w:val="24"/>
          <w:szCs w:val="24"/>
          <w:lang w:val="mn-MN"/>
        </w:rPr>
      </w:pPr>
    </w:p>
    <w:p w14:paraId="0922B917" w14:textId="1B34B70F" w:rsidR="00BA56E6" w:rsidRPr="00C32A42" w:rsidRDefault="00050E90" w:rsidP="00BA56E6">
      <w:pPr>
        <w:spacing w:after="0" w:line="240" w:lineRule="auto"/>
        <w:ind w:firstLine="720"/>
        <w:jc w:val="both"/>
        <w:rPr>
          <w:rFonts w:ascii="Arial" w:hAnsi="Arial" w:cs="Arial"/>
          <w:sz w:val="24"/>
          <w:szCs w:val="24"/>
        </w:rPr>
      </w:pPr>
      <w:r>
        <w:rPr>
          <w:rFonts w:ascii="Arial" w:hAnsi="Arial" w:cs="Arial"/>
          <w:sz w:val="24"/>
          <w:szCs w:val="24"/>
          <w:lang w:val="mn-MN"/>
        </w:rPr>
        <w:fldChar w:fldCharType="begin"/>
      </w:r>
      <w:r>
        <w:rPr>
          <w:rFonts w:ascii="Arial" w:hAnsi="Arial" w:cs="Arial"/>
          <w:sz w:val="24"/>
          <w:szCs w:val="24"/>
          <w:lang w:val="mn-MN"/>
        </w:rPr>
        <w:instrText xml:space="preserve"> MERGEFIELD  C4  \* MERGEFORMAT </w:instrText>
      </w:r>
      <w:r>
        <w:rPr>
          <w:rFonts w:ascii="Arial" w:hAnsi="Arial" w:cs="Arial"/>
          <w:sz w:val="24"/>
          <w:szCs w:val="24"/>
          <w:lang w:val="mn-MN"/>
        </w:rPr>
        <w:fldChar w:fldCharType="separate"/>
      </w:r>
      <w:r>
        <w:rPr>
          <w:rFonts w:ascii="Arial" w:hAnsi="Arial" w:cs="Arial"/>
          <w:noProof/>
          <w:sz w:val="24"/>
          <w:szCs w:val="24"/>
          <w:lang w:val="mn-MN"/>
        </w:rPr>
        <w:t>«C4»</w:t>
      </w:r>
      <w:r>
        <w:rPr>
          <w:rFonts w:ascii="Arial" w:hAnsi="Arial" w:cs="Arial"/>
          <w:sz w:val="24"/>
          <w:szCs w:val="24"/>
          <w:lang w:val="mn-MN"/>
        </w:rPr>
        <w:fldChar w:fldCharType="end"/>
      </w:r>
      <w:r>
        <w:rPr>
          <w:rFonts w:ascii="Arial" w:hAnsi="Arial" w:cs="Arial"/>
          <w:sz w:val="24"/>
          <w:szCs w:val="24"/>
        </w:rPr>
        <w:t xml:space="preserve"> </w:t>
      </w:r>
      <w:r w:rsidR="00DE36E2">
        <w:rPr>
          <w:rFonts w:ascii="Arial" w:hAnsi="Arial" w:cstheme="minorBidi"/>
          <w:sz w:val="24"/>
          <w:szCs w:val="30"/>
          <w:lang w:val="mn-MN" w:bidi="mn-Mong-CN"/>
        </w:rPr>
        <w:t xml:space="preserve">аудит </w:t>
      </w:r>
      <w:r w:rsidR="00BA56E6">
        <w:rPr>
          <w:rFonts w:ascii="Arial" w:hAnsi="Arial" w:cs="Arial"/>
          <w:sz w:val="24"/>
          <w:szCs w:val="24"/>
          <w:lang w:val="mn-MN"/>
        </w:rPr>
        <w:t xml:space="preserve">хийхдээ </w:t>
      </w:r>
      <w:r w:rsidR="00DE36E2">
        <w:rPr>
          <w:rFonts w:ascii="Arial" w:hAnsi="Arial" w:cs="Arial"/>
          <w:sz w:val="24"/>
          <w:szCs w:val="24"/>
          <w:lang w:val="mn-MN"/>
        </w:rPr>
        <w:t>АОУС</w:t>
      </w:r>
      <w:r w:rsidR="00BA56E6" w:rsidRPr="00C32A42">
        <w:rPr>
          <w:rFonts w:ascii="Arial" w:hAnsi="Arial" w:cs="Arial"/>
          <w:sz w:val="24"/>
          <w:szCs w:val="24"/>
          <w:lang w:val="mn-MN"/>
        </w:rPr>
        <w:t xml:space="preserve">, түүнд нийцүүлэн Монгол Улсын Ерөнхий аудиторын баталсан Санхүүгийн тайлангийн аудитын журмын дагуу гүйцэтгэсэн. Эдгээр стандарт, журам нь санхүүгийн тайлан материаллаг буруу илэрхийллээс ангид эсэх талаар үндэслэлтэй баталгаа олж авах зорилгоор аудитыг төлөвлөж, гүйцэтгэхийг шаарддаг. </w:t>
      </w:r>
    </w:p>
    <w:p w14:paraId="57FD0543" w14:textId="77777777" w:rsidR="002A4A13" w:rsidRPr="00192124" w:rsidRDefault="002A4A13" w:rsidP="002A4A13">
      <w:pPr>
        <w:spacing w:after="0" w:line="240" w:lineRule="auto"/>
        <w:ind w:firstLine="720"/>
        <w:jc w:val="both"/>
        <w:rPr>
          <w:rFonts w:ascii="Arial" w:hAnsi="Arial" w:cs="Arial"/>
          <w:sz w:val="24"/>
          <w:szCs w:val="24"/>
        </w:rPr>
      </w:pPr>
    </w:p>
    <w:p w14:paraId="20BFC584" w14:textId="4745149B" w:rsidR="002A4A13" w:rsidRPr="00C32A42" w:rsidRDefault="00214E90" w:rsidP="002A4A13">
      <w:pPr>
        <w:pStyle w:val="NormalWeb"/>
        <w:spacing w:before="0" w:beforeAutospacing="0" w:after="0" w:afterAutospacing="0"/>
        <w:ind w:firstLine="720"/>
        <w:jc w:val="both"/>
        <w:rPr>
          <w:rFonts w:ascii="Arial" w:hAnsi="Arial" w:cs="Arial"/>
          <w:lang w:val="mn-MN"/>
        </w:rPr>
      </w:pPr>
      <w:r w:rsidRPr="00C32A42">
        <w:rPr>
          <w:rFonts w:ascii="Arial" w:hAnsi="Arial" w:cs="Arial"/>
          <w:lang w:val="mn-MN"/>
        </w:rPr>
        <w:t xml:space="preserve">Аудитаар </w:t>
      </w:r>
      <w:r>
        <w:rPr>
          <w:rFonts w:ascii="Arial" w:hAnsi="Arial" w:cs="Arial"/>
          <w:lang w:val="mn-MN"/>
        </w:rPr>
        <w:t>тус</w:t>
      </w:r>
      <w:r w:rsidRPr="00C32A42">
        <w:rPr>
          <w:rFonts w:ascii="Arial" w:hAnsi="Arial" w:cs="Arial"/>
          <w:lang w:val="mn-MN"/>
        </w:rPr>
        <w:t xml:space="preserve"> </w:t>
      </w:r>
      <w:r>
        <w:rPr>
          <w:rFonts w:ascii="Arial" w:hAnsi="Arial" w:cs="Arial"/>
          <w:lang w:val="mn-MN"/>
        </w:rPr>
        <w:t>байгууллагын</w:t>
      </w:r>
      <w:r>
        <w:rPr>
          <w:rFonts w:ascii="Arial" w:hAnsi="Arial" w:cs="Arial"/>
        </w:rPr>
        <w:t xml:space="preserve"> </w:t>
      </w:r>
      <w:r>
        <w:rPr>
          <w:rFonts w:ascii="Arial" w:hAnsi="Arial" w:cs="Arial"/>
          <w:lang w:val="mn-MN"/>
        </w:rPr>
        <w:t xml:space="preserve"> </w:t>
      </w:r>
      <w:r w:rsidR="00050E90">
        <w:rPr>
          <w:rFonts w:ascii="Arial" w:hAnsi="Arial" w:cs="Arial"/>
          <w:lang w:val="mn-MN"/>
        </w:rPr>
        <w:fldChar w:fldCharType="begin"/>
      </w:r>
      <w:r w:rsidR="00050E90">
        <w:rPr>
          <w:rFonts w:ascii="Arial" w:hAnsi="Arial" w:cs="Arial"/>
          <w:lang w:val="mn-MN"/>
        </w:rPr>
        <w:instrText xml:space="preserve"> MERGEFIELD  C8  \* MERGEFORMAT </w:instrText>
      </w:r>
      <w:r w:rsidR="00050E90">
        <w:rPr>
          <w:rFonts w:ascii="Arial" w:hAnsi="Arial" w:cs="Arial"/>
          <w:lang w:val="mn-MN"/>
        </w:rPr>
        <w:fldChar w:fldCharType="separate"/>
      </w:r>
      <w:r w:rsidR="00050E90">
        <w:rPr>
          <w:rFonts w:ascii="Arial" w:hAnsi="Arial" w:cs="Arial"/>
          <w:noProof/>
          <w:lang w:val="mn-MN"/>
        </w:rPr>
        <w:t>«C8»</w:t>
      </w:r>
      <w:r w:rsidR="00050E90">
        <w:rPr>
          <w:rFonts w:ascii="Arial" w:hAnsi="Arial" w:cs="Arial"/>
          <w:lang w:val="mn-MN"/>
        </w:rPr>
        <w:fldChar w:fldCharType="end"/>
      </w:r>
      <w:r w:rsidR="00050E90">
        <w:rPr>
          <w:rFonts w:ascii="Arial" w:hAnsi="Arial" w:cs="Arial"/>
        </w:rPr>
        <w:t xml:space="preserve"> </w:t>
      </w:r>
      <w:r w:rsidR="002A4A13" w:rsidRPr="00C32A42">
        <w:rPr>
          <w:rFonts w:ascii="Arial" w:hAnsi="Arial" w:cs="Arial"/>
          <w:lang w:val="mn-MN"/>
        </w:rPr>
        <w:t>оны жилийн эцсийн санхүүгийн тайлан дахь үлдэгдэл, ажил гүйлгээний дүн хэмжээ болон илчлэл тодруулга, тус байгууллагад мөрдөж байгаа нягтлан бодох бүртгэлийн бодлого, бүртгэлийн хөтлөлт, програм хангамж, дотоод хяналтын систем, гол хууль тогтоомжуудын мөрдөлтийг болон удирдлагын хийсэн томоохон тооцооллыг шалгаж, аудитын санал дүгнэлтийг дэмжих нотлох зүйлсийг хангалттай цуглуулсан.</w:t>
      </w:r>
    </w:p>
    <w:p w14:paraId="78091B30" w14:textId="77777777" w:rsidR="002A4A13" w:rsidRPr="00C32A42" w:rsidRDefault="002A4A13" w:rsidP="002A4A13">
      <w:pPr>
        <w:spacing w:after="0" w:line="240" w:lineRule="auto"/>
        <w:ind w:firstLine="720"/>
        <w:jc w:val="both"/>
        <w:rPr>
          <w:rFonts w:ascii="Arial" w:hAnsi="Arial" w:cs="Arial"/>
          <w:sz w:val="24"/>
          <w:szCs w:val="24"/>
          <w:lang w:val="mn-MN"/>
        </w:rPr>
      </w:pPr>
    </w:p>
    <w:p w14:paraId="220D74BA" w14:textId="77777777" w:rsidR="00735DCD" w:rsidRPr="00735DCD" w:rsidRDefault="00735DCD" w:rsidP="00735DCD">
      <w:pPr>
        <w:pStyle w:val="Bodytext300"/>
        <w:shd w:val="clear" w:color="auto" w:fill="auto"/>
        <w:spacing w:line="240" w:lineRule="auto"/>
        <w:ind w:left="20" w:firstLine="700"/>
        <w:rPr>
          <w:rFonts w:ascii="Arial" w:hAnsi="Arial" w:cs="Arial"/>
          <w:sz w:val="24"/>
          <w:szCs w:val="24"/>
        </w:rPr>
      </w:pPr>
      <w:r w:rsidRPr="00735DCD">
        <w:rPr>
          <w:rStyle w:val="Bodytext309pt"/>
          <w:rFonts w:ascii="Arial" w:eastAsia="Arial" w:hAnsi="Arial" w:cs="Arial"/>
          <w:sz w:val="24"/>
          <w:szCs w:val="24"/>
        </w:rPr>
        <w:t>Дээрх алдаа зөрчлүүд нь санхүүгийн тайлангийн ... батламж мэдэгдлийг хангахгүй байна.</w:t>
      </w:r>
    </w:p>
    <w:p w14:paraId="7943D6AA" w14:textId="77777777" w:rsidR="00735DCD" w:rsidRPr="00735DCD" w:rsidRDefault="00735DCD" w:rsidP="00735DCD">
      <w:pPr>
        <w:pStyle w:val="Bodytext300"/>
        <w:shd w:val="clear" w:color="auto" w:fill="auto"/>
        <w:spacing w:line="240" w:lineRule="auto"/>
        <w:ind w:left="20" w:right="20" w:firstLine="0"/>
        <w:rPr>
          <w:rStyle w:val="Bodytext309pt"/>
          <w:rFonts w:ascii="Arial" w:eastAsia="Arial" w:hAnsi="Arial" w:cs="Arial"/>
          <w:sz w:val="24"/>
          <w:szCs w:val="24"/>
        </w:rPr>
      </w:pPr>
    </w:p>
    <w:p w14:paraId="3A8F2275" w14:textId="77777777" w:rsidR="00735DCD" w:rsidRPr="00735DCD" w:rsidRDefault="00735DCD" w:rsidP="00735DCD">
      <w:pPr>
        <w:pStyle w:val="Bodytext300"/>
        <w:shd w:val="clear" w:color="auto" w:fill="auto"/>
        <w:spacing w:line="240" w:lineRule="auto"/>
        <w:ind w:left="20" w:right="20" w:firstLine="700"/>
        <w:rPr>
          <w:rFonts w:ascii="Arial" w:hAnsi="Arial" w:cs="Arial"/>
          <w:sz w:val="24"/>
          <w:szCs w:val="24"/>
        </w:rPr>
      </w:pPr>
      <w:r w:rsidRPr="00735DCD">
        <w:rPr>
          <w:rStyle w:val="Bodytext309pt"/>
          <w:rFonts w:ascii="Arial" w:eastAsia="Arial" w:hAnsi="Arial" w:cs="Arial"/>
          <w:sz w:val="24"/>
          <w:szCs w:val="24"/>
        </w:rPr>
        <w:t>Бидний хийсэн аудит тус санхүүгийн тайлан санал дүгнэлт өгөх хангалттай бөгөөд зохистой үндэслэлийг бүрдүүлсэн болно.</w:t>
      </w:r>
    </w:p>
    <w:p w14:paraId="2029AF28" w14:textId="77777777" w:rsidR="00735DCD" w:rsidRPr="00735DCD" w:rsidRDefault="00735DCD" w:rsidP="00735DCD">
      <w:pPr>
        <w:pStyle w:val="Bodytext31"/>
        <w:shd w:val="clear" w:color="auto" w:fill="auto"/>
        <w:spacing w:line="240" w:lineRule="auto"/>
        <w:ind w:left="20"/>
        <w:jc w:val="both"/>
        <w:rPr>
          <w:rStyle w:val="Bodytext3TimesNewRoman"/>
          <w:rFonts w:ascii="Arial" w:eastAsia="Arial" w:hAnsi="Arial" w:cs="Arial"/>
          <w:sz w:val="24"/>
          <w:szCs w:val="24"/>
        </w:rPr>
      </w:pPr>
    </w:p>
    <w:p w14:paraId="7A316466" w14:textId="77777777" w:rsidR="00735DCD" w:rsidRPr="00735DCD" w:rsidRDefault="00735DCD" w:rsidP="00735DCD">
      <w:pPr>
        <w:pStyle w:val="Bodytext31"/>
        <w:shd w:val="clear" w:color="auto" w:fill="auto"/>
        <w:spacing w:line="240" w:lineRule="auto"/>
        <w:ind w:left="20" w:firstLine="700"/>
        <w:jc w:val="both"/>
        <w:rPr>
          <w:sz w:val="24"/>
          <w:szCs w:val="24"/>
        </w:rPr>
      </w:pPr>
      <w:r w:rsidRPr="00735DCD">
        <w:rPr>
          <w:rStyle w:val="Bodytext3TimesNewRoman"/>
          <w:rFonts w:ascii="Arial" w:eastAsia="Arial" w:hAnsi="Arial" w:cs="Arial"/>
          <w:sz w:val="24"/>
          <w:szCs w:val="24"/>
        </w:rPr>
        <w:t>Санал дүгнэлт өгөхөөс татгалзах</w:t>
      </w:r>
    </w:p>
    <w:p w14:paraId="75C4920A" w14:textId="77777777" w:rsidR="00DE36E2" w:rsidRDefault="00DE36E2" w:rsidP="00DE36E2">
      <w:pPr>
        <w:spacing w:after="0" w:line="240" w:lineRule="auto"/>
        <w:rPr>
          <w:rStyle w:val="Bodytext309pt"/>
          <w:rFonts w:ascii="Arial" w:eastAsia="Arial" w:hAnsi="Arial" w:cs="Arial"/>
          <w:sz w:val="24"/>
          <w:szCs w:val="24"/>
        </w:rPr>
      </w:pPr>
    </w:p>
    <w:p w14:paraId="53E59936" w14:textId="2321E132" w:rsidR="00735DCD" w:rsidRPr="00DE36E2" w:rsidRDefault="00735DCD" w:rsidP="00DE36E2">
      <w:pPr>
        <w:spacing w:after="0" w:line="240" w:lineRule="auto"/>
        <w:ind w:firstLine="720"/>
        <w:jc w:val="both"/>
        <w:rPr>
          <w:rFonts w:ascii="Arial" w:hAnsi="Arial" w:cs="Arial"/>
          <w:sz w:val="24"/>
          <w:szCs w:val="24"/>
        </w:rPr>
      </w:pPr>
      <w:r w:rsidRPr="00DE36E2">
        <w:rPr>
          <w:rStyle w:val="Bodytext309pt"/>
          <w:rFonts w:ascii="Arial" w:eastAsia="Arial" w:hAnsi="Arial" w:cs="Arial"/>
          <w:b w:val="0"/>
          <w:bCs w:val="0"/>
          <w:sz w:val="24"/>
          <w:szCs w:val="24"/>
        </w:rPr>
        <w:lastRenderedPageBreak/>
        <w:t>Дээрх алдаа, зөрчлийн улмаас</w:t>
      </w:r>
      <w:r w:rsidRPr="00735DCD">
        <w:rPr>
          <w:rStyle w:val="Bodytext309pt"/>
          <w:rFonts w:ascii="Arial" w:eastAsia="Arial" w:hAnsi="Arial" w:cs="Arial"/>
          <w:sz w:val="24"/>
          <w:szCs w:val="24"/>
        </w:rPr>
        <w:t xml:space="preserve"> </w:t>
      </w:r>
      <w:r w:rsidR="00050E90">
        <w:rPr>
          <w:rFonts w:ascii="Arial" w:hAnsi="Arial" w:cs="Arial"/>
          <w:sz w:val="24"/>
          <w:szCs w:val="24"/>
          <w:lang w:val="mn-MN"/>
        </w:rPr>
        <w:fldChar w:fldCharType="begin"/>
      </w:r>
      <w:r w:rsidR="00050E90">
        <w:rPr>
          <w:rFonts w:ascii="Arial" w:hAnsi="Arial" w:cs="Arial"/>
          <w:sz w:val="24"/>
          <w:szCs w:val="24"/>
          <w:lang w:val="mn-MN"/>
        </w:rPr>
        <w:instrText xml:space="preserve"> MERGEFIELD  C7  \* MERGEFORMAT </w:instrText>
      </w:r>
      <w:r w:rsidR="00050E90">
        <w:rPr>
          <w:rFonts w:ascii="Arial" w:hAnsi="Arial" w:cs="Arial"/>
          <w:sz w:val="24"/>
          <w:szCs w:val="24"/>
          <w:lang w:val="mn-MN"/>
        </w:rPr>
        <w:fldChar w:fldCharType="separate"/>
      </w:r>
      <w:r w:rsidR="00050E90">
        <w:rPr>
          <w:rFonts w:ascii="Arial" w:hAnsi="Arial" w:cs="Arial"/>
          <w:noProof/>
          <w:sz w:val="24"/>
          <w:szCs w:val="24"/>
          <w:lang w:val="mn-MN"/>
        </w:rPr>
        <w:t>«C7»</w:t>
      </w:r>
      <w:r w:rsidR="00050E90">
        <w:rPr>
          <w:rFonts w:ascii="Arial" w:hAnsi="Arial" w:cs="Arial"/>
          <w:sz w:val="24"/>
          <w:szCs w:val="24"/>
          <w:lang w:val="mn-MN"/>
        </w:rPr>
        <w:fldChar w:fldCharType="end"/>
      </w:r>
      <w:r w:rsidR="00050E90">
        <w:rPr>
          <w:rFonts w:ascii="Arial" w:hAnsi="Arial" w:cs="Arial"/>
          <w:sz w:val="24"/>
          <w:szCs w:val="24"/>
        </w:rPr>
        <w:t xml:space="preserve"> </w:t>
      </w:r>
      <w:r w:rsidRPr="00DE36E2">
        <w:rPr>
          <w:rStyle w:val="Bodytext309pt"/>
          <w:rFonts w:ascii="Arial" w:eastAsia="Arial" w:hAnsi="Arial" w:cs="Arial"/>
          <w:b w:val="0"/>
          <w:bCs w:val="0"/>
          <w:sz w:val="24"/>
          <w:szCs w:val="24"/>
        </w:rPr>
        <w:t xml:space="preserve">Төсвийн захирагчийн төсвийн </w:t>
      </w:r>
      <w:r w:rsidR="00050E90">
        <w:rPr>
          <w:rFonts w:ascii="Arial" w:hAnsi="Arial" w:cs="Arial"/>
          <w:sz w:val="24"/>
          <w:szCs w:val="24"/>
          <w:lang w:val="mn-MN"/>
        </w:rPr>
        <w:fldChar w:fldCharType="begin"/>
      </w:r>
      <w:r w:rsidR="00050E90">
        <w:rPr>
          <w:rFonts w:ascii="Arial" w:hAnsi="Arial" w:cs="Arial"/>
          <w:sz w:val="24"/>
          <w:szCs w:val="24"/>
          <w:lang w:val="mn-MN"/>
        </w:rPr>
        <w:instrText xml:space="preserve"> MERGEFIELD  C8  \* MERGEFORMAT </w:instrText>
      </w:r>
      <w:r w:rsidR="00050E90">
        <w:rPr>
          <w:rFonts w:ascii="Arial" w:hAnsi="Arial" w:cs="Arial"/>
          <w:sz w:val="24"/>
          <w:szCs w:val="24"/>
          <w:lang w:val="mn-MN"/>
        </w:rPr>
        <w:fldChar w:fldCharType="separate"/>
      </w:r>
      <w:r w:rsidR="00050E90">
        <w:rPr>
          <w:rFonts w:ascii="Arial" w:hAnsi="Arial" w:cs="Arial"/>
          <w:noProof/>
          <w:sz w:val="24"/>
          <w:szCs w:val="24"/>
          <w:lang w:val="mn-MN"/>
        </w:rPr>
        <w:t>«C8»</w:t>
      </w:r>
      <w:r w:rsidR="00050E90">
        <w:rPr>
          <w:rFonts w:ascii="Arial" w:hAnsi="Arial" w:cs="Arial"/>
          <w:sz w:val="24"/>
          <w:szCs w:val="24"/>
          <w:lang w:val="mn-MN"/>
        </w:rPr>
        <w:fldChar w:fldCharType="end"/>
      </w:r>
      <w:r w:rsidR="00050E90">
        <w:rPr>
          <w:rFonts w:ascii="Arial" w:hAnsi="Arial" w:cs="Arial"/>
          <w:sz w:val="24"/>
          <w:szCs w:val="24"/>
        </w:rPr>
        <w:t xml:space="preserve"> </w:t>
      </w:r>
      <w:r w:rsidRPr="00DE36E2">
        <w:rPr>
          <w:rStyle w:val="Bodytext309pt"/>
          <w:rFonts w:ascii="Arial" w:eastAsia="Arial" w:hAnsi="Arial" w:cs="Arial"/>
          <w:b w:val="0"/>
          <w:bCs w:val="0"/>
          <w:sz w:val="24"/>
          <w:szCs w:val="24"/>
        </w:rPr>
        <w:t xml:space="preserve">оны 01 дүгээр сарын 1-нээс эхэлж 12 дугаар сарын 31-ний өдрөөрх санхүүгийн байдал, санхүүгийн үр дүн, мөнгөн гүйлгээ, өмчийн өөрчлөлтийн болон төсвийн гүйцэтгэлийн тайлан, илчлэл тодруулгад тайлагнасан үлдэгдэл, ажил гүйлгээнүүд холбогдох хууль, </w:t>
      </w:r>
      <w:r w:rsidR="00DE36E2">
        <w:rPr>
          <w:rFonts w:ascii="Arial" w:hAnsi="Arial" w:cs="Arial"/>
          <w:sz w:val="24"/>
          <w:szCs w:val="24"/>
          <w:highlight w:val="yellow"/>
          <w:lang w:val="mn-MN"/>
        </w:rPr>
        <w:t xml:space="preserve">ТШЗ бол Улсын </w:t>
      </w:r>
      <w:r w:rsidR="00DE36E2">
        <w:rPr>
          <w:rFonts w:ascii="Arial" w:hAnsi="Arial" w:cstheme="minorBidi"/>
          <w:sz w:val="24"/>
          <w:szCs w:val="30"/>
          <w:highlight w:val="yellow"/>
          <w:lang w:val="mn-MN" w:bidi="mn-Mong-CN"/>
        </w:rPr>
        <w:t>С</w:t>
      </w:r>
      <w:r w:rsidR="00DE36E2">
        <w:rPr>
          <w:rFonts w:ascii="Arial" w:hAnsi="Arial" w:cs="Arial"/>
          <w:sz w:val="24"/>
          <w:szCs w:val="24"/>
          <w:highlight w:val="yellow"/>
          <w:lang w:val="mn-MN"/>
        </w:rPr>
        <w:t>екторын Нягтлан Бодох Бүртгэлийн Олон Улсын Стандарт /УСНББОУС</w:t>
      </w:r>
      <w:r w:rsidR="00DE36E2">
        <w:rPr>
          <w:rFonts w:ascii="Arial" w:hAnsi="Arial" w:cs="Arial"/>
          <w:sz w:val="24"/>
          <w:szCs w:val="24"/>
          <w:lang w:val="mn-MN"/>
        </w:rPr>
        <w:t xml:space="preserve">/ </w:t>
      </w:r>
      <w:r w:rsidR="00DE36E2">
        <w:rPr>
          <w:rFonts w:ascii="Arial" w:hAnsi="Arial" w:cs="Arial"/>
          <w:sz w:val="24"/>
          <w:szCs w:val="24"/>
          <w:highlight w:val="green"/>
          <w:lang w:val="mn-MN"/>
        </w:rPr>
        <w:t>ТБОНӨА бол СТОУС, НББОУС</w:t>
      </w:r>
      <w:r w:rsidRPr="00DE36E2">
        <w:rPr>
          <w:rStyle w:val="Bodytext309pt"/>
          <w:rFonts w:ascii="Arial" w:eastAsia="Arial" w:hAnsi="Arial" w:cs="Arial"/>
          <w:b w:val="0"/>
          <w:bCs w:val="0"/>
          <w:sz w:val="24"/>
          <w:szCs w:val="24"/>
        </w:rPr>
        <w:t>, түүнд нийцүүлэн Сангийн сайдын баталсан заавар, журмуудын дагуу материаллаг алдаагүй, үнэн зөв, шударга илэрхийлээгүй тул санал дүгнэлт өгөхөөс татгалзаж байна.</w:t>
      </w:r>
    </w:p>
    <w:p w14:paraId="43AC45D9" w14:textId="77777777" w:rsidR="00DE36E2" w:rsidRDefault="00DE36E2" w:rsidP="00DE36E2">
      <w:pPr>
        <w:spacing w:after="0" w:line="240" w:lineRule="auto"/>
        <w:jc w:val="center"/>
        <w:rPr>
          <w:rFonts w:ascii="Arial" w:hAnsi="Arial" w:cs="Arial"/>
          <w:sz w:val="24"/>
          <w:szCs w:val="24"/>
          <w:lang w:val="mn-MN"/>
        </w:rPr>
      </w:pPr>
    </w:p>
    <w:p w14:paraId="430077B0" w14:textId="77777777" w:rsidR="00DE36E2" w:rsidRDefault="00DE36E2" w:rsidP="00DE36E2">
      <w:pPr>
        <w:spacing w:after="0" w:line="240" w:lineRule="auto"/>
        <w:jc w:val="center"/>
        <w:rPr>
          <w:rFonts w:ascii="Arial" w:hAnsi="Arial" w:cs="Arial"/>
          <w:sz w:val="24"/>
          <w:szCs w:val="24"/>
          <w:lang w:val="mn-MN"/>
        </w:rPr>
      </w:pPr>
    </w:p>
    <w:p w14:paraId="03FC7D53" w14:textId="77777777" w:rsidR="00DE36E2" w:rsidRDefault="00DE36E2" w:rsidP="00DE36E2">
      <w:pPr>
        <w:spacing w:after="0" w:line="240" w:lineRule="auto"/>
        <w:jc w:val="center"/>
        <w:rPr>
          <w:rFonts w:ascii="Arial" w:hAnsi="Arial" w:cs="Arial"/>
          <w:sz w:val="24"/>
          <w:szCs w:val="24"/>
          <w:lang w:val="mn-MN"/>
        </w:rPr>
      </w:pPr>
    </w:p>
    <w:p w14:paraId="0860793A" w14:textId="77777777" w:rsidR="00DE36E2" w:rsidRDefault="00DE36E2" w:rsidP="00DE36E2">
      <w:pPr>
        <w:spacing w:after="0" w:line="240" w:lineRule="auto"/>
        <w:rPr>
          <w:rFonts w:ascii="Arial" w:hAnsi="Arial" w:cs="Arial"/>
          <w:sz w:val="24"/>
          <w:szCs w:val="24"/>
          <w:lang w:val="mn-MN"/>
        </w:rPr>
      </w:pPr>
    </w:p>
    <w:p w14:paraId="3157B29A" w14:textId="6A805C22" w:rsidR="00DE36E2" w:rsidRPr="00706CFE" w:rsidRDefault="00050E90" w:rsidP="00DE36E2">
      <w:pPr>
        <w:spacing w:after="0" w:line="240" w:lineRule="auto"/>
        <w:ind w:left="720" w:firstLine="720"/>
        <w:rPr>
          <w:rFonts w:ascii="Arial" w:hAnsi="Arial" w:cs="Arial"/>
          <w:sz w:val="24"/>
          <w:szCs w:val="24"/>
        </w:rPr>
      </w:pPr>
      <w:r>
        <w:rPr>
          <w:rFonts w:ascii="Arial" w:hAnsi="Arial" w:cs="Arial"/>
          <w:sz w:val="24"/>
          <w:szCs w:val="24"/>
          <w:lang w:val="mn-MN"/>
        </w:rPr>
        <w:fldChar w:fldCharType="begin"/>
      </w:r>
      <w:r>
        <w:rPr>
          <w:rFonts w:ascii="Arial" w:hAnsi="Arial" w:cs="Arial"/>
          <w:sz w:val="24"/>
          <w:szCs w:val="24"/>
          <w:lang w:val="mn-MN"/>
        </w:rPr>
        <w:instrText xml:space="preserve"> MERGEFIELD  B4  \* MERGEFORMAT </w:instrText>
      </w:r>
      <w:r>
        <w:rPr>
          <w:rFonts w:ascii="Arial" w:hAnsi="Arial" w:cs="Arial"/>
          <w:sz w:val="24"/>
          <w:szCs w:val="24"/>
          <w:lang w:val="mn-MN"/>
        </w:rPr>
        <w:fldChar w:fldCharType="separate"/>
      </w:r>
      <w:r>
        <w:rPr>
          <w:rFonts w:ascii="Arial" w:hAnsi="Arial" w:cs="Arial"/>
          <w:noProof/>
          <w:sz w:val="24"/>
          <w:szCs w:val="24"/>
          <w:lang w:val="mn-MN"/>
        </w:rPr>
        <w:t>«B4»</w:t>
      </w:r>
      <w:r>
        <w:rPr>
          <w:rFonts w:ascii="Arial" w:hAnsi="Arial" w:cs="Arial"/>
          <w:sz w:val="24"/>
          <w:szCs w:val="24"/>
          <w:lang w:val="mn-MN"/>
        </w:rPr>
        <w:fldChar w:fldCharType="end"/>
      </w:r>
      <w:r w:rsidR="00DE36E2">
        <w:rPr>
          <w:rFonts w:ascii="Arial" w:hAnsi="Arial" w:cs="Arial"/>
          <w:sz w:val="24"/>
          <w:szCs w:val="24"/>
        </w:rPr>
        <w:tab/>
      </w:r>
      <w:r w:rsidR="00DE36E2">
        <w:rPr>
          <w:rFonts w:ascii="Arial" w:hAnsi="Arial" w:cs="Arial"/>
          <w:sz w:val="24"/>
          <w:szCs w:val="24"/>
        </w:rPr>
        <w:tab/>
      </w:r>
      <w:r w:rsidR="00DE36E2">
        <w:rPr>
          <w:rFonts w:ascii="Arial" w:hAnsi="Arial" w:cs="Arial"/>
          <w:sz w:val="24"/>
          <w:szCs w:val="24"/>
        </w:rPr>
        <w:tab/>
      </w:r>
      <w:r w:rsidR="00DE36E2">
        <w:rPr>
          <w:rFonts w:ascii="Arial" w:hAnsi="Arial" w:cs="Arial"/>
          <w:sz w:val="24"/>
          <w:szCs w:val="24"/>
        </w:rPr>
        <w:tab/>
      </w:r>
      <w:r w:rsidR="00DE36E2">
        <w:rPr>
          <w:rFonts w:ascii="Arial" w:hAnsi="Arial" w:cs="Arial"/>
          <w:sz w:val="24"/>
          <w:szCs w:val="24"/>
        </w:rPr>
        <w:tab/>
      </w:r>
      <w:r w:rsidR="00DE36E2">
        <w:rPr>
          <w:rFonts w:ascii="Arial" w:hAnsi="Arial" w:cs="Arial"/>
          <w:sz w:val="24"/>
          <w:szCs w:val="24"/>
        </w:rPr>
        <w:tab/>
      </w:r>
      <w:r>
        <w:rPr>
          <w:rFonts w:ascii="Arial" w:hAnsi="Arial" w:cs="Arial"/>
          <w:sz w:val="24"/>
          <w:szCs w:val="24"/>
          <w:lang w:val="mn-MN"/>
        </w:rPr>
        <w:fldChar w:fldCharType="begin"/>
      </w:r>
      <w:r>
        <w:rPr>
          <w:rFonts w:ascii="Arial" w:hAnsi="Arial" w:cs="Arial"/>
          <w:sz w:val="24"/>
          <w:szCs w:val="24"/>
          <w:lang w:val="mn-MN"/>
        </w:rPr>
        <w:instrText xml:space="preserve"> MERGEFIELD  C4  \* MERGEFORMAT </w:instrText>
      </w:r>
      <w:r>
        <w:rPr>
          <w:rFonts w:ascii="Arial" w:hAnsi="Arial" w:cs="Arial"/>
          <w:sz w:val="24"/>
          <w:szCs w:val="24"/>
          <w:lang w:val="mn-MN"/>
        </w:rPr>
        <w:fldChar w:fldCharType="separate"/>
      </w:r>
      <w:r>
        <w:rPr>
          <w:rFonts w:ascii="Arial" w:hAnsi="Arial" w:cs="Arial"/>
          <w:noProof/>
          <w:sz w:val="24"/>
          <w:szCs w:val="24"/>
          <w:lang w:val="mn-MN"/>
        </w:rPr>
        <w:t>«C4»</w:t>
      </w:r>
      <w:r>
        <w:rPr>
          <w:rFonts w:ascii="Arial" w:hAnsi="Arial" w:cs="Arial"/>
          <w:sz w:val="24"/>
          <w:szCs w:val="24"/>
          <w:lang w:val="mn-MN"/>
        </w:rPr>
        <w:fldChar w:fldCharType="end"/>
      </w:r>
    </w:p>
    <w:p w14:paraId="0C6B9E3B" w14:textId="77777777" w:rsidR="00DE36E2" w:rsidRPr="00706CFE" w:rsidRDefault="00DE36E2" w:rsidP="00DE36E2">
      <w:pPr>
        <w:spacing w:after="0" w:line="240" w:lineRule="auto"/>
        <w:ind w:left="720" w:firstLine="720"/>
        <w:rPr>
          <w:rFonts w:ascii="Arial" w:hAnsi="Arial" w:cs="Arial"/>
          <w:sz w:val="24"/>
          <w:szCs w:val="24"/>
        </w:rPr>
      </w:pPr>
    </w:p>
    <w:p w14:paraId="6D07FBEE" w14:textId="27514BA4" w:rsidR="002A4A13" w:rsidRPr="00C32A42" w:rsidRDefault="002A4A13" w:rsidP="00DE36E2">
      <w:pPr>
        <w:spacing w:after="0" w:line="240" w:lineRule="auto"/>
        <w:ind w:firstLine="720"/>
        <w:jc w:val="both"/>
        <w:rPr>
          <w:rFonts w:ascii="Arial" w:hAnsi="Arial" w:cs="Arial"/>
          <w:sz w:val="24"/>
          <w:szCs w:val="24"/>
          <w:lang w:val="mn-MN"/>
        </w:rPr>
      </w:pPr>
      <w:bookmarkStart w:id="0" w:name="_GoBack"/>
      <w:bookmarkEnd w:id="0"/>
    </w:p>
    <w:sectPr w:rsidR="002A4A13" w:rsidRPr="00C3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1F4"/>
    <w:rsid w:val="00050E90"/>
    <w:rsid w:val="001F504B"/>
    <w:rsid w:val="00214E90"/>
    <w:rsid w:val="002521F4"/>
    <w:rsid w:val="002A4A13"/>
    <w:rsid w:val="003C113D"/>
    <w:rsid w:val="00513D22"/>
    <w:rsid w:val="00666876"/>
    <w:rsid w:val="00735DCD"/>
    <w:rsid w:val="0088681B"/>
    <w:rsid w:val="008C12E0"/>
    <w:rsid w:val="00BA56E6"/>
    <w:rsid w:val="00DE36E2"/>
  </w:rsids>
  <m:mathPr>
    <m:mathFont m:val="Cambria Math"/>
    <m:brkBin m:val="before"/>
    <m:brkBinSub m:val="--"/>
    <m:smallFrac m:val="0"/>
    <m:dispDef/>
    <m:lMargin m:val="0"/>
    <m:rMargin m:val="0"/>
    <m:defJc m:val="centerGroup"/>
    <m:wrapIndent m:val="1440"/>
    <m:intLim m:val="subSup"/>
    <m:naryLim m:val="undOvr"/>
  </m:mathPr>
  <w:themeFontLang w:val="en-US"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6571"/>
  <w15:docId w15:val="{4F111486-5BF9-4DD7-A755-1D737922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1F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1F4"/>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2A4A13"/>
    <w:rPr>
      <w:sz w:val="16"/>
      <w:szCs w:val="16"/>
    </w:rPr>
  </w:style>
  <w:style w:type="paragraph" w:styleId="CommentText">
    <w:name w:val="annotation text"/>
    <w:basedOn w:val="Normal"/>
    <w:link w:val="CommentTextChar"/>
    <w:uiPriority w:val="99"/>
    <w:semiHidden/>
    <w:unhideWhenUsed/>
    <w:rsid w:val="002A4A13"/>
    <w:pPr>
      <w:spacing w:line="240" w:lineRule="auto"/>
    </w:pPr>
    <w:rPr>
      <w:sz w:val="20"/>
      <w:szCs w:val="20"/>
    </w:rPr>
  </w:style>
  <w:style w:type="character" w:customStyle="1" w:styleId="CommentTextChar">
    <w:name w:val="Comment Text Char"/>
    <w:basedOn w:val="DefaultParagraphFont"/>
    <w:link w:val="CommentText"/>
    <w:uiPriority w:val="99"/>
    <w:semiHidden/>
    <w:rsid w:val="002A4A13"/>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2A4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13"/>
    <w:rPr>
      <w:rFonts w:ascii="Segoe UI" w:eastAsia="Calibri" w:hAnsi="Segoe UI" w:cs="Segoe UI"/>
      <w:sz w:val="18"/>
      <w:szCs w:val="18"/>
    </w:rPr>
  </w:style>
  <w:style w:type="paragraph" w:styleId="CommentSubject">
    <w:name w:val="annotation subject"/>
    <w:basedOn w:val="CommentText"/>
    <w:next w:val="CommentText"/>
    <w:link w:val="CommentSubjectChar"/>
    <w:uiPriority w:val="99"/>
    <w:semiHidden/>
    <w:unhideWhenUsed/>
    <w:rsid w:val="008C12E0"/>
    <w:rPr>
      <w:b/>
      <w:bCs/>
    </w:rPr>
  </w:style>
  <w:style w:type="character" w:customStyle="1" w:styleId="CommentSubjectChar">
    <w:name w:val="Comment Subject Char"/>
    <w:basedOn w:val="CommentTextChar"/>
    <w:link w:val="CommentSubject"/>
    <w:uiPriority w:val="99"/>
    <w:semiHidden/>
    <w:rsid w:val="008C12E0"/>
    <w:rPr>
      <w:rFonts w:ascii="Calibri" w:eastAsia="Calibri" w:hAnsi="Calibri" w:cs="Times New Roman"/>
      <w:b/>
      <w:bCs/>
      <w:sz w:val="20"/>
      <w:szCs w:val="20"/>
    </w:rPr>
  </w:style>
  <w:style w:type="character" w:customStyle="1" w:styleId="Bodytext30">
    <w:name w:val="Body text (30)_"/>
    <w:basedOn w:val="DefaultParagraphFont"/>
    <w:link w:val="Bodytext300"/>
    <w:rsid w:val="00BA56E6"/>
    <w:rPr>
      <w:rFonts w:ascii="Times New Roman" w:eastAsia="Times New Roman" w:hAnsi="Times New Roman" w:cs="Times New Roman"/>
      <w:b/>
      <w:bCs/>
      <w:sz w:val="16"/>
      <w:szCs w:val="16"/>
      <w:shd w:val="clear" w:color="auto" w:fill="FFFFFF"/>
    </w:rPr>
  </w:style>
  <w:style w:type="character" w:customStyle="1" w:styleId="Bodytext309pt">
    <w:name w:val="Body text (30) + 9 pt"/>
    <w:aliases w:val="Not Bold"/>
    <w:basedOn w:val="Bodytext30"/>
    <w:rsid w:val="00BA56E6"/>
    <w:rPr>
      <w:rFonts w:ascii="Times New Roman" w:eastAsia="Times New Roman" w:hAnsi="Times New Roman" w:cs="Times New Roman"/>
      <w:b/>
      <w:bCs/>
      <w:color w:val="000000"/>
      <w:spacing w:val="0"/>
      <w:w w:val="100"/>
      <w:position w:val="0"/>
      <w:sz w:val="18"/>
      <w:szCs w:val="18"/>
      <w:shd w:val="clear" w:color="auto" w:fill="FFFFFF"/>
      <w:lang w:val="mn-MN"/>
    </w:rPr>
  </w:style>
  <w:style w:type="paragraph" w:customStyle="1" w:styleId="Bodytext300">
    <w:name w:val="Body text (30)"/>
    <w:basedOn w:val="Normal"/>
    <w:link w:val="Bodytext30"/>
    <w:rsid w:val="00BA56E6"/>
    <w:pPr>
      <w:widowControl w:val="0"/>
      <w:shd w:val="clear" w:color="auto" w:fill="FFFFFF"/>
      <w:spacing w:after="0" w:line="216" w:lineRule="exact"/>
      <w:ind w:hanging="600"/>
      <w:jc w:val="both"/>
    </w:pPr>
    <w:rPr>
      <w:rFonts w:ascii="Times New Roman" w:eastAsia="Times New Roman" w:hAnsi="Times New Roman"/>
      <w:b/>
      <w:bCs/>
      <w:sz w:val="16"/>
      <w:szCs w:val="16"/>
    </w:rPr>
  </w:style>
  <w:style w:type="character" w:customStyle="1" w:styleId="Bodytext3">
    <w:name w:val="Body text (3)_"/>
    <w:basedOn w:val="DefaultParagraphFont"/>
    <w:link w:val="Bodytext31"/>
    <w:rsid w:val="00735DCD"/>
    <w:rPr>
      <w:rFonts w:ascii="Arial" w:eastAsia="Arial" w:hAnsi="Arial" w:cs="Arial"/>
      <w:sz w:val="18"/>
      <w:szCs w:val="18"/>
      <w:shd w:val="clear" w:color="auto" w:fill="FFFFFF"/>
    </w:rPr>
  </w:style>
  <w:style w:type="character" w:customStyle="1" w:styleId="Bodytext3TimesNewRoman">
    <w:name w:val="Body text (3) + Times New Roman"/>
    <w:aliases w:val="Bold"/>
    <w:basedOn w:val="Bodytext3"/>
    <w:rsid w:val="00735DCD"/>
    <w:rPr>
      <w:rFonts w:ascii="Times New Roman" w:eastAsia="Times New Roman" w:hAnsi="Times New Roman" w:cs="Times New Roman"/>
      <w:b/>
      <w:bCs/>
      <w:color w:val="000000"/>
      <w:spacing w:val="0"/>
      <w:w w:val="100"/>
      <w:position w:val="0"/>
      <w:sz w:val="18"/>
      <w:szCs w:val="18"/>
      <w:shd w:val="clear" w:color="auto" w:fill="FFFFFF"/>
      <w:lang w:val="mn-MN"/>
    </w:rPr>
  </w:style>
  <w:style w:type="paragraph" w:customStyle="1" w:styleId="Bodytext31">
    <w:name w:val="Body text (3)"/>
    <w:basedOn w:val="Normal"/>
    <w:link w:val="Bodytext3"/>
    <w:rsid w:val="00735DCD"/>
    <w:pPr>
      <w:widowControl w:val="0"/>
      <w:shd w:val="clear" w:color="auto" w:fill="FFFFFF"/>
      <w:spacing w:after="0" w:line="0" w:lineRule="atLeast"/>
    </w:pPr>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Jamsran Batsaikhan</dc:creator>
  <cp:lastModifiedBy>user</cp:lastModifiedBy>
  <cp:revision>3</cp:revision>
  <dcterms:created xsi:type="dcterms:W3CDTF">2017-12-25T15:00:00Z</dcterms:created>
  <dcterms:modified xsi:type="dcterms:W3CDTF">2017-12-27T06:14:00Z</dcterms:modified>
</cp:coreProperties>
</file>