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C66D" w14:textId="77777777" w:rsidR="008D6402" w:rsidRPr="008E3649" w:rsidRDefault="008D6402" w:rsidP="008E364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</w:pPr>
      <w:r w:rsidRPr="008E3649"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  <w:t>АКТЫН ЗАГВАР</w:t>
      </w:r>
    </w:p>
    <w:p w14:paraId="25B7FF8B" w14:textId="77777777" w:rsidR="008D6402" w:rsidRDefault="008D6402" w:rsidP="008D640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mn-MN"/>
        </w:rPr>
      </w:pPr>
    </w:p>
    <w:p w14:paraId="1ED336F6" w14:textId="001D5939" w:rsidR="008D6402" w:rsidRPr="00605054" w:rsidRDefault="008D6402" w:rsidP="008D6402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sz w:val="24"/>
          <w:szCs w:val="24"/>
          <w:u w:val="single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(</w:t>
      </w:r>
      <w:r w:rsidR="00F445A0"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  <w:u w:val="single"/>
        </w:rPr>
        <w:instrText xml:space="preserve"> MERGEFIELD  org_name  \* MERGEFORMAT </w:instrText>
      </w:r>
      <w:r w:rsidR="00F445A0"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  <w:u w:val="single"/>
        </w:rPr>
        <w:t>«org_name»</w:t>
      </w:r>
      <w:r w:rsidR="00F445A0"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>
        <w:rPr>
          <w:rFonts w:ascii="Arial" w:eastAsia="Times New Roman" w:hAnsi="Arial" w:cs="Arial"/>
          <w:sz w:val="24"/>
          <w:szCs w:val="24"/>
          <w:u w:val="single"/>
          <w:lang w:val="mn-MN"/>
        </w:rPr>
        <w:t>,</w:t>
      </w:r>
    </w:p>
    <w:p w14:paraId="27F04F70" w14:textId="4D9ED600" w:rsidR="008D6402" w:rsidRDefault="00F445A0" w:rsidP="008D6402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>
        <w:rPr>
          <w:rFonts w:ascii="Arial" w:eastAsia="Times New Roman" w:hAnsi="Arial" w:cs="Arial"/>
          <w:sz w:val="24"/>
          <w:szCs w:val="24"/>
          <w:u w:val="single"/>
        </w:rPr>
        <w:instrText xml:space="preserve"> MERGEFIELD  dir_name  \* MERGEFORMAT </w:instrTex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u w:val="single"/>
        </w:rPr>
        <w:t>«dir_name»</w: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 w:rsidR="008D6402">
        <w:rPr>
          <w:rFonts w:ascii="Arial" w:eastAsia="Times New Roman" w:hAnsi="Arial" w:cs="Arial"/>
          <w:sz w:val="24"/>
          <w:szCs w:val="24"/>
          <w:u w:val="single"/>
        </w:rPr>
        <w:t>)</w:t>
      </w:r>
      <w:r w:rsidR="008D6402" w:rsidRPr="00B53785">
        <w:rPr>
          <w:rFonts w:ascii="Arial" w:eastAsia="Times New Roman" w:hAnsi="Arial" w:cs="Arial"/>
          <w:b/>
          <w:sz w:val="24"/>
          <w:szCs w:val="24"/>
          <w:lang w:val="mn-MN"/>
        </w:rPr>
        <w:t xml:space="preserve"> </w:t>
      </w:r>
    </w:p>
    <w:p w14:paraId="49244DE2" w14:textId="77777777" w:rsidR="008D6402" w:rsidRDefault="008D6402" w:rsidP="008D6402">
      <w:pPr>
        <w:spacing w:after="0" w:line="240" w:lineRule="auto"/>
        <w:ind w:left="4320" w:firstLine="720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sz w:val="24"/>
          <w:szCs w:val="24"/>
          <w:lang w:val="mn-MN"/>
        </w:rPr>
        <w:t xml:space="preserve">                 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ТАНАА</w:t>
      </w:r>
    </w:p>
    <w:p w14:paraId="10CCBAE9" w14:textId="77777777" w:rsidR="008D6402" w:rsidRPr="00B53785" w:rsidRDefault="008D6402" w:rsidP="008D6402">
      <w:pPr>
        <w:spacing w:after="0" w:line="240" w:lineRule="auto"/>
        <w:ind w:left="4320" w:firstLine="720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192B2E06" w14:textId="77777777" w:rsidR="008D6402" w:rsidRPr="00B53785" w:rsidRDefault="008D6402" w:rsidP="008D6402">
      <w:pPr>
        <w:spacing w:after="0" w:line="240" w:lineRule="auto"/>
        <w:rPr>
          <w:rFonts w:ascii="Arial" w:eastAsia="Times New Roman" w:hAnsi="Arial" w:cs="Arial"/>
          <w:sz w:val="24"/>
          <w:szCs w:val="24"/>
          <w:lang w:val="mn-MN"/>
        </w:rPr>
      </w:pPr>
    </w:p>
    <w:p w14:paraId="28916A8E" w14:textId="77777777" w:rsidR="008D6402" w:rsidRPr="00B53785" w:rsidRDefault="008D6402" w:rsidP="008D64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6DB1A346" w14:textId="77777777" w:rsidR="008D6402" w:rsidRPr="00B53785" w:rsidRDefault="008D6402" w:rsidP="00986368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sz w:val="24"/>
          <w:szCs w:val="24"/>
          <w:lang w:val="mn-MN"/>
        </w:rPr>
        <w:t xml:space="preserve">ТӨЛБӨР БАРАГДУУЛАХ 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ТУХАЙ</w:t>
      </w:r>
    </w:p>
    <w:p w14:paraId="52D19E87" w14:textId="77777777" w:rsidR="008D6402" w:rsidRPr="00B53785" w:rsidRDefault="008D6402" w:rsidP="008D640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4EBB82AD" w14:textId="024858CC" w:rsidR="008D6402" w:rsidRPr="00B53785" w:rsidRDefault="008D6402" w:rsidP="008D6402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тухай хуулийн 15 дугаар зүйлд тодорхойлсон Үндэсний аудитын газрын бүрэн эрхийн хүрээнд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au_name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«au_name»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аудитаар дараах зөрчил илэрлээ. Үүнд:</w:t>
      </w:r>
    </w:p>
    <w:p w14:paraId="0A90F454" w14:textId="77777777" w:rsidR="00833AFF" w:rsidRDefault="00833AFF" w:rsidP="00833A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75F9E6F2" w14:textId="69CBF8BF" w:rsidR="00833AFF" w:rsidRDefault="00833AFF" w:rsidP="00986368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Төлөвлөсөн горим сорилыг хэрэгжүүлэх явцад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tovch_utga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«tovch_utga»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 байна.</w:t>
      </w:r>
    </w:p>
    <w:p w14:paraId="0F1DC71B" w14:textId="77777777" w:rsidR="00833AFF" w:rsidRDefault="00833AFF" w:rsidP="00833A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046C0D96" w14:textId="721D7F51" w:rsidR="00833AFF" w:rsidRDefault="00833AFF" w:rsidP="00986368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Энэ нь </w:t>
      </w:r>
      <w:r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urdagavar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«urdagavar»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 w:rsidRPr="00833AFF">
        <w:rPr>
          <w:rFonts w:ascii="Arial" w:eastAsia="Times New Roman" w:hAnsi="Arial" w:cs="Arial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  <w:lang w:val="mn-MN"/>
        </w:rPr>
        <w:t>аас шалтгаалжээ.</w:t>
      </w:r>
    </w:p>
    <w:p w14:paraId="4051DE80" w14:textId="77777777" w:rsidR="00833AFF" w:rsidRDefault="00833AFF" w:rsidP="00833A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1FD1B862" w14:textId="298CC136" w:rsidR="00F86842" w:rsidRPr="00F86842" w:rsidRDefault="00F86842" w:rsidP="00986368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Дээрх зөрчил дутагдал гаргасан нь </w:t>
      </w:r>
      <w:r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huulistandart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«huulistandart»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гэсэн заалтыг зөрчсөн байна. </w:t>
      </w:r>
    </w:p>
    <w:p w14:paraId="0E39602D" w14:textId="77777777" w:rsidR="008D6402" w:rsidRPr="00B53785" w:rsidRDefault="008D6402" w:rsidP="008D640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 w:eastAsia="en-GB"/>
        </w:rPr>
      </w:pPr>
    </w:p>
    <w:p w14:paraId="4A2B4503" w14:textId="212FE9ED" w:rsidR="008D6402" w:rsidRPr="00B53785" w:rsidRDefault="008D6402" w:rsidP="008D6402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Иймд </w:t>
      </w:r>
      <w:r w:rsidR="00F86842"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huuliundeslel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«huuliundeslel»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 w:rsidR="008E3649">
        <w:rPr>
          <w:rFonts w:ascii="Arial" w:eastAsia="Times New Roman" w:hAnsi="Arial" w:cs="Arial"/>
          <w:sz w:val="24"/>
          <w:szCs w:val="24"/>
        </w:rPr>
        <w:t>)</w:t>
      </w:r>
      <w:r w:rsidR="00F86842">
        <w:rPr>
          <w:rFonts w:ascii="Arial" w:eastAsia="Times New Roman" w:hAnsi="Arial" w:cs="Arial"/>
          <w:sz w:val="24"/>
          <w:szCs w:val="24"/>
        </w:rPr>
        <w:t xml:space="preserve">, 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Төрийн аудитын тухай хуулийн 15 дугаар зүйлийн 15.1.12-т “</w:t>
      </w:r>
      <w:r w:rsidR="00B334E1" w:rsidRPr="00B334E1">
        <w:rPr>
          <w:rFonts w:ascii="Arial" w:eastAsia="Times New Roman" w:hAnsi="Arial" w:cs="Arial"/>
          <w:sz w:val="24"/>
          <w:szCs w:val="24"/>
          <w:lang w:val="mn-MN"/>
        </w:rPr>
        <w:t>аудитын явцад илэрсэн төлбөр, зөрчлийг барагдуулах акт тавих, албан шаардлага өгөх, хууль тогтоомж, эрх зүйн хэм хэмжээ тогтоосон бусад шийдвэрийг боловсронгуй болгох санал</w:t>
      </w:r>
      <w:r w:rsidR="00B334E1">
        <w:rPr>
          <w:rFonts w:ascii="Arial" w:eastAsia="Times New Roman" w:hAnsi="Arial" w:cs="Arial"/>
          <w:sz w:val="24"/>
          <w:szCs w:val="24"/>
          <w:lang w:val="mn-MN"/>
        </w:rPr>
        <w:t>ыг холбогдох байгууллагад тавих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”, Монгол Улсын Ерөнхий Аудиторын 20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16 оны </w:t>
      </w:r>
      <w:r w:rsidR="00B334E1">
        <w:rPr>
          <w:rFonts w:ascii="Arial" w:eastAsia="Times New Roman" w:hAnsi="Arial" w:cs="Arial"/>
          <w:sz w:val="24"/>
          <w:szCs w:val="24"/>
          <w:lang w:val="mn-MN"/>
        </w:rPr>
        <w:t xml:space="preserve">А/95 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дугаар тушаалаар баталсан “</w:t>
      </w:r>
      <w:r>
        <w:rPr>
          <w:rFonts w:ascii="Arial" w:hAnsi="Arial" w:cs="Arial"/>
          <w:sz w:val="24"/>
          <w:szCs w:val="24"/>
          <w:lang w:val="mn-MN"/>
        </w:rPr>
        <w:t>Т</w:t>
      </w:r>
      <w:r w:rsidRPr="00D503D4">
        <w:rPr>
          <w:rFonts w:ascii="Arial" w:hAnsi="Arial" w:cs="Arial"/>
          <w:sz w:val="24"/>
          <w:szCs w:val="24"/>
          <w:lang w:val="mn-MN"/>
        </w:rPr>
        <w:t>өрийн аудитын байгууллагын акт тогтоох,</w:t>
      </w:r>
      <w:r>
        <w:rPr>
          <w:rFonts w:ascii="Arial" w:hAnsi="Arial" w:cs="Arial"/>
          <w:sz w:val="24"/>
          <w:szCs w:val="24"/>
          <w:lang w:val="mn-MN"/>
        </w:rPr>
        <w:t xml:space="preserve"> а</w:t>
      </w:r>
      <w:r w:rsidRPr="00D503D4">
        <w:rPr>
          <w:rFonts w:ascii="Arial" w:hAnsi="Arial" w:cs="Arial"/>
          <w:sz w:val="24"/>
          <w:szCs w:val="24"/>
          <w:lang w:val="mn-MN"/>
        </w:rPr>
        <w:t>лбан шаардлага өгөхөд баримтлах журам</w:t>
      </w:r>
      <w:r>
        <w:rPr>
          <w:rFonts w:ascii="Arial" w:eastAsia="Times New Roman" w:hAnsi="Arial" w:cs="Arial"/>
          <w:sz w:val="24"/>
          <w:szCs w:val="24"/>
          <w:lang w:val="mn-MN"/>
        </w:rPr>
        <w:t>”-ын 3.1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-д “...дараах алдаа зөрчилд төрийн аудитын байгууллага төлбөрийн акт т</w:t>
      </w:r>
      <w:r>
        <w:rPr>
          <w:rFonts w:ascii="Arial" w:eastAsia="Times New Roman" w:hAnsi="Arial" w:cs="Arial"/>
          <w:sz w:val="24"/>
          <w:szCs w:val="24"/>
          <w:lang w:val="mn-MN"/>
        </w:rPr>
        <w:t>огтооно” гэсэн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 заа</w:t>
      </w:r>
      <w:r>
        <w:rPr>
          <w:rFonts w:ascii="Arial" w:eastAsia="Times New Roman" w:hAnsi="Arial" w:cs="Arial"/>
          <w:sz w:val="24"/>
          <w:szCs w:val="24"/>
          <w:lang w:val="mn-MN"/>
        </w:rPr>
        <w:t>лтууд</w:t>
      </w:r>
      <w:r w:rsidR="00B3142D">
        <w:rPr>
          <w:rFonts w:ascii="Arial" w:eastAsia="Times New Roman" w:hAnsi="Arial" w:cs="Arial"/>
          <w:sz w:val="24"/>
          <w:szCs w:val="24"/>
          <w:lang w:val="mn-MN"/>
        </w:rPr>
        <w:t xml:space="preserve">ыг үндэслэн 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ТОГТООХ нь:</w:t>
      </w:r>
    </w:p>
    <w:p w14:paraId="79035370" w14:textId="77777777" w:rsidR="008D6402" w:rsidRPr="00B53785" w:rsidRDefault="008D6402" w:rsidP="008D640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0FA4D73E" w14:textId="095340DB" w:rsidR="008D6402" w:rsidRDefault="008D6402" w:rsidP="008D6402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3322C9"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zurchil_tovch_utga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«zurchil_tovch_utga»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 w:rsidR="00F445A0">
        <w:rPr>
          <w:rFonts w:ascii="Arial" w:eastAsia="Times New Roman" w:hAnsi="Arial" w:cs="Arial"/>
          <w:sz w:val="24"/>
          <w:szCs w:val="24"/>
        </w:rPr>
        <w:t>)</w:t>
      </w:r>
      <w:r w:rsidRPr="003322C9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B334E1" w:rsidRPr="00B334E1">
        <w:rPr>
          <w:rFonts w:ascii="Arial" w:eastAsia="Times New Roman" w:hAnsi="Arial" w:cs="Arial"/>
          <w:sz w:val="24"/>
          <w:szCs w:val="24"/>
        </w:rPr>
        <w:t>(</w:t>
      </w:r>
      <w:r w:rsidR="00F445A0">
        <w:rPr>
          <w:rFonts w:ascii="Arial" w:eastAsia="Times New Roman" w:hAnsi="Arial" w:cs="Arial"/>
          <w:sz w:val="24"/>
          <w:szCs w:val="24"/>
        </w:rPr>
        <w:fldChar w:fldCharType="begin"/>
      </w:r>
      <w:r w:rsidR="00F445A0">
        <w:rPr>
          <w:rFonts w:ascii="Arial" w:eastAsia="Times New Roman" w:hAnsi="Arial" w:cs="Arial"/>
          <w:sz w:val="24"/>
          <w:szCs w:val="24"/>
        </w:rPr>
        <w:instrText xml:space="preserve"> MERGEFIELD  dun  \* MERGEFORMAT </w:instrText>
      </w:r>
      <w:r w:rsidR="00F445A0">
        <w:rPr>
          <w:rFonts w:ascii="Arial" w:eastAsia="Times New Roman" w:hAnsi="Arial" w:cs="Arial"/>
          <w:sz w:val="24"/>
          <w:szCs w:val="24"/>
        </w:rPr>
        <w:fldChar w:fldCharType="separate"/>
      </w:r>
      <w:r w:rsidR="00F445A0">
        <w:rPr>
          <w:rFonts w:ascii="Arial" w:eastAsia="Times New Roman" w:hAnsi="Arial" w:cs="Arial"/>
          <w:noProof/>
          <w:sz w:val="24"/>
          <w:szCs w:val="24"/>
        </w:rPr>
        <w:t>«dun»</w:t>
      </w:r>
      <w:r w:rsidR="00F445A0">
        <w:rPr>
          <w:rFonts w:ascii="Arial" w:eastAsia="Times New Roman" w:hAnsi="Arial" w:cs="Arial"/>
          <w:sz w:val="24"/>
          <w:szCs w:val="24"/>
        </w:rPr>
        <w:fldChar w:fldCharType="end"/>
      </w:r>
      <w:r w:rsidR="00F445A0">
        <w:rPr>
          <w:rFonts w:ascii="Arial" w:eastAsia="Times New Roman" w:hAnsi="Arial" w:cs="Arial"/>
          <w:sz w:val="24"/>
          <w:szCs w:val="24"/>
          <w:lang w:val="mn-MN"/>
        </w:rPr>
        <w:t>)</w:t>
      </w:r>
      <w:r w:rsidRPr="003322C9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 xml:space="preserve">төгрөгийг </w:t>
      </w:r>
      <w:r w:rsidR="00B334E1">
        <w:rPr>
          <w:rFonts w:ascii="Arial" w:eastAsia="Times New Roman" w:hAnsi="Arial" w:cs="Arial"/>
          <w:sz w:val="24"/>
          <w:szCs w:val="24"/>
          <w:lang w:val="mn-MN"/>
        </w:rPr>
        <w:t xml:space="preserve">төсвийн орлого болгож,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>Ү</w:t>
      </w:r>
      <w:r w:rsidR="00B334E1">
        <w:rPr>
          <w:rFonts w:ascii="Arial" w:eastAsia="Times New Roman" w:hAnsi="Arial" w:cs="Arial"/>
          <w:sz w:val="24"/>
          <w:szCs w:val="24"/>
          <w:lang w:val="mn-MN"/>
        </w:rPr>
        <w:t>ндэсний аудитын газрын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 xml:space="preserve"> Төрийн сан дахь Улсын төсвийн орлогын 900000601 </w:t>
      </w:r>
      <w:r w:rsidR="00B3142D">
        <w:rPr>
          <w:rFonts w:ascii="Arial" w:eastAsia="Times New Roman" w:hAnsi="Arial" w:cs="Arial"/>
          <w:sz w:val="24"/>
          <w:szCs w:val="24"/>
          <w:lang w:val="mn-MN"/>
        </w:rPr>
        <w:t>тоот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 xml:space="preserve">дансанд төвлөрүүлэх, </w:t>
      </w:r>
    </w:p>
    <w:p w14:paraId="41E21A33" w14:textId="77777777" w:rsidR="008D6402" w:rsidRPr="003322C9" w:rsidRDefault="008D6402" w:rsidP="008D6402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1A13E49B" w14:textId="198B93B1" w:rsidR="008D6402" w:rsidRPr="003F183E" w:rsidRDefault="00986368" w:rsidP="00B314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>Төлбөрийн а</w:t>
      </w:r>
      <w:r w:rsidR="008D6402" w:rsidRPr="003322C9">
        <w:rPr>
          <w:rFonts w:ascii="Arial" w:eastAsia="Times New Roman" w:hAnsi="Arial" w:cs="Arial"/>
          <w:sz w:val="24"/>
          <w:szCs w:val="24"/>
          <w:lang w:val="mn-MN"/>
        </w:rPr>
        <w:t>ктын биелэлтийг (</w:t>
      </w:r>
      <w:r w:rsidR="00C66115">
        <w:rPr>
          <w:rFonts w:ascii="Arial" w:eastAsia="Times New Roman" w:hAnsi="Arial" w:cs="Arial"/>
          <w:sz w:val="24"/>
          <w:szCs w:val="24"/>
          <w:lang w:val="mn-MN"/>
        </w:rPr>
        <w:fldChar w:fldCharType="begin"/>
      </w:r>
      <w:r w:rsidR="00C66115">
        <w:rPr>
          <w:rFonts w:ascii="Arial" w:eastAsia="Times New Roman" w:hAnsi="Arial" w:cs="Arial"/>
          <w:sz w:val="24"/>
          <w:szCs w:val="24"/>
          <w:lang w:val="mn-MN"/>
        </w:rPr>
        <w:instrText xml:space="preserve"> MERGEFIELD  bielelt_ognoo  \* MERGEFORMAT </w:instrText>
      </w:r>
      <w:r w:rsidR="00C66115">
        <w:rPr>
          <w:rFonts w:ascii="Arial" w:eastAsia="Times New Roman" w:hAnsi="Arial" w:cs="Arial"/>
          <w:sz w:val="24"/>
          <w:szCs w:val="24"/>
          <w:lang w:val="mn-MN"/>
        </w:rPr>
        <w:fldChar w:fldCharType="separate"/>
      </w:r>
      <w:r w:rsidR="00C66115">
        <w:rPr>
          <w:rFonts w:ascii="Arial" w:eastAsia="Times New Roman" w:hAnsi="Arial" w:cs="Arial"/>
          <w:noProof/>
          <w:sz w:val="24"/>
          <w:szCs w:val="24"/>
          <w:lang w:val="mn-MN"/>
        </w:rPr>
        <w:t>«bielelt_ognoo»</w:t>
      </w:r>
      <w:r w:rsidR="00C66115">
        <w:rPr>
          <w:rFonts w:ascii="Arial" w:eastAsia="Times New Roman" w:hAnsi="Arial" w:cs="Arial"/>
          <w:sz w:val="24"/>
          <w:szCs w:val="24"/>
          <w:lang w:val="mn-MN"/>
        </w:rPr>
        <w:fldChar w:fldCharType="end"/>
      </w:r>
      <w:r w:rsidR="008D6402">
        <w:rPr>
          <w:rFonts w:ascii="Arial" w:eastAsia="Times New Roman" w:hAnsi="Arial" w:cs="Arial"/>
          <w:sz w:val="24"/>
          <w:szCs w:val="24"/>
          <w:lang w:val="mn-MN"/>
        </w:rPr>
        <w:t xml:space="preserve">) дотор Үндэсний аудитын газарт ирүүлэхийг </w:t>
      </w:r>
      <w:r w:rsidR="008D6402">
        <w:rPr>
          <w:rFonts w:ascii="Arial" w:eastAsia="Times New Roman" w:hAnsi="Arial" w:cs="Arial"/>
          <w:sz w:val="24"/>
          <w:szCs w:val="24"/>
        </w:rPr>
        <w:t>(</w:t>
      </w:r>
      <w:r w:rsidR="00C66115">
        <w:rPr>
          <w:rFonts w:ascii="Arial" w:eastAsia="Times New Roman" w:hAnsi="Arial" w:cs="Arial"/>
          <w:sz w:val="24"/>
          <w:szCs w:val="24"/>
        </w:rPr>
        <w:fldChar w:fldCharType="begin"/>
      </w:r>
      <w:r w:rsidR="00C66115">
        <w:rPr>
          <w:rFonts w:ascii="Arial" w:eastAsia="Times New Roman" w:hAnsi="Arial" w:cs="Arial"/>
          <w:sz w:val="24"/>
          <w:szCs w:val="24"/>
        </w:rPr>
        <w:instrText xml:space="preserve"> MERGEFIELD  sig_1  \* MERGEFORMAT </w:instrText>
      </w:r>
      <w:r w:rsidR="00C66115">
        <w:rPr>
          <w:rFonts w:ascii="Arial" w:eastAsia="Times New Roman" w:hAnsi="Arial" w:cs="Arial"/>
          <w:sz w:val="24"/>
          <w:szCs w:val="24"/>
        </w:rPr>
        <w:fldChar w:fldCharType="separate"/>
      </w:r>
      <w:r w:rsidR="00C66115">
        <w:rPr>
          <w:rFonts w:ascii="Arial" w:eastAsia="Times New Roman" w:hAnsi="Arial" w:cs="Arial"/>
          <w:noProof/>
          <w:sz w:val="24"/>
          <w:szCs w:val="24"/>
        </w:rPr>
        <w:t>«sig_1»</w:t>
      </w:r>
      <w:r w:rsidR="00C66115">
        <w:rPr>
          <w:rFonts w:ascii="Arial" w:eastAsia="Times New Roman" w:hAnsi="Arial" w:cs="Arial"/>
          <w:sz w:val="24"/>
          <w:szCs w:val="24"/>
        </w:rPr>
        <w:fldChar w:fldCharType="end"/>
      </w:r>
      <w:r w:rsidR="00C66115">
        <w:rPr>
          <w:rFonts w:ascii="Arial" w:eastAsia="Times New Roman" w:hAnsi="Arial" w:cs="Arial"/>
          <w:sz w:val="24"/>
          <w:szCs w:val="24"/>
        </w:rPr>
        <w:t xml:space="preserve"> , </w:t>
      </w:r>
      <w:r w:rsidR="00C66115">
        <w:rPr>
          <w:rFonts w:ascii="Arial" w:eastAsia="Times New Roman" w:hAnsi="Arial" w:cs="Arial"/>
          <w:sz w:val="24"/>
          <w:szCs w:val="24"/>
        </w:rPr>
        <w:fldChar w:fldCharType="begin"/>
      </w:r>
      <w:r w:rsidR="00C66115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C66115">
        <w:rPr>
          <w:rFonts w:ascii="Arial" w:eastAsia="Times New Roman" w:hAnsi="Arial" w:cs="Arial"/>
          <w:sz w:val="24"/>
          <w:szCs w:val="24"/>
        </w:rPr>
        <w:fldChar w:fldCharType="separate"/>
      </w:r>
      <w:r w:rsidR="00C66115">
        <w:rPr>
          <w:rFonts w:ascii="Arial" w:eastAsia="Times New Roman" w:hAnsi="Arial" w:cs="Arial"/>
          <w:noProof/>
          <w:sz w:val="24"/>
          <w:szCs w:val="24"/>
        </w:rPr>
        <w:t>«sig_2»</w:t>
      </w:r>
      <w:r w:rsidR="00C66115">
        <w:rPr>
          <w:rFonts w:ascii="Arial" w:eastAsia="Times New Roman" w:hAnsi="Arial" w:cs="Arial"/>
          <w:sz w:val="24"/>
          <w:szCs w:val="24"/>
        </w:rPr>
        <w:fldChar w:fldCharType="end"/>
      </w:r>
      <w:r w:rsidR="008D6402">
        <w:rPr>
          <w:rFonts w:ascii="Arial" w:eastAsia="Times New Roman" w:hAnsi="Arial" w:cs="Arial"/>
          <w:sz w:val="24"/>
          <w:szCs w:val="24"/>
        </w:rPr>
        <w:t xml:space="preserve">) </w:t>
      </w:r>
      <w:r w:rsidR="008D6402" w:rsidRPr="003322C9">
        <w:rPr>
          <w:rFonts w:ascii="Arial" w:hAnsi="Arial" w:cs="Arial"/>
          <w:sz w:val="24"/>
          <w:szCs w:val="24"/>
          <w:lang w:val="mn-MN"/>
        </w:rPr>
        <w:t>нарт хариуцуулав.</w:t>
      </w:r>
      <w:r w:rsidR="008D6402" w:rsidRPr="003322C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35CC21" w14:textId="77777777" w:rsidR="008D6402" w:rsidRDefault="008D6402" w:rsidP="008D6402">
      <w:pPr>
        <w:pStyle w:val="ListParagraph"/>
        <w:rPr>
          <w:rFonts w:ascii="Arial" w:eastAsia="Times New Roman" w:hAnsi="Arial" w:cs="Arial"/>
          <w:sz w:val="24"/>
          <w:szCs w:val="24"/>
          <w:lang w:val="mn-MN"/>
        </w:rPr>
      </w:pPr>
    </w:p>
    <w:p w14:paraId="12E4BBD9" w14:textId="0CF95E10" w:rsidR="008D6402" w:rsidRDefault="008D6402" w:rsidP="008D640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АКТ</w:t>
      </w:r>
    </w:p>
    <w:p w14:paraId="73CA6C3F" w14:textId="77777777" w:rsidR="008E3649" w:rsidRPr="00B53785" w:rsidRDefault="008E3649" w:rsidP="008D640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6C072D99" w14:textId="7A676486" w:rsidR="008D6402" w:rsidRDefault="008D6402" w:rsidP="008D640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ТОГТООСОН:                                                                ЗӨВШӨӨРСӨН:</w:t>
      </w:r>
    </w:p>
    <w:p w14:paraId="7D5F072B" w14:textId="77777777" w:rsidR="00B3142D" w:rsidRPr="00B53785" w:rsidRDefault="00B3142D" w:rsidP="008D640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6A6D4881" w14:textId="77777777" w:rsidR="008D6402" w:rsidRPr="00B53785" w:rsidRDefault="008D6402" w:rsidP="008D640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  <w:bookmarkStart w:id="0" w:name="_GoBack"/>
      <w:bookmarkEnd w:id="0"/>
    </w:p>
    <w:p w14:paraId="7D63F6AC" w14:textId="0A57090A" w:rsidR="004B0449" w:rsidRDefault="008D6402" w:rsidP="00C6611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байгууллагын                                    </w:t>
      </w:r>
      <w:r w:rsidR="00C66115">
        <w:rPr>
          <w:rFonts w:ascii="Arial" w:eastAsia="Times New Roman" w:hAnsi="Arial" w:cs="Arial"/>
          <w:sz w:val="24"/>
          <w:szCs w:val="24"/>
        </w:rPr>
        <w:fldChar w:fldCharType="begin"/>
      </w:r>
      <w:r w:rsidR="00C66115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C66115">
        <w:rPr>
          <w:rFonts w:ascii="Arial" w:eastAsia="Times New Roman" w:hAnsi="Arial" w:cs="Arial"/>
          <w:sz w:val="24"/>
          <w:szCs w:val="24"/>
        </w:rPr>
        <w:fldChar w:fldCharType="separate"/>
      </w:r>
      <w:r w:rsidR="00C66115">
        <w:rPr>
          <w:rFonts w:ascii="Arial" w:eastAsia="Times New Roman" w:hAnsi="Arial" w:cs="Arial"/>
          <w:noProof/>
          <w:sz w:val="24"/>
          <w:szCs w:val="24"/>
        </w:rPr>
        <w:t>«sig_1»</w:t>
      </w:r>
      <w:r w:rsidR="00C66115">
        <w:rPr>
          <w:rFonts w:ascii="Arial" w:eastAsia="Times New Roman" w:hAnsi="Arial" w:cs="Arial"/>
          <w:sz w:val="24"/>
          <w:szCs w:val="24"/>
        </w:rPr>
        <w:fldChar w:fldCharType="end"/>
      </w:r>
    </w:p>
    <w:p w14:paraId="03990AFD" w14:textId="48028179" w:rsidR="00BA5758" w:rsidRDefault="00BA5758" w:rsidP="00C6611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fldChar w:fldCharType="begin"/>
      </w:r>
      <w:r>
        <w:rPr>
          <w:rFonts w:ascii="Arial" w:eastAsia="Times New Roman" w:hAnsi="Arial" w:cs="Arial"/>
          <w:sz w:val="24"/>
          <w:szCs w:val="24"/>
        </w:rPr>
        <w:instrText xml:space="preserve"> MERGEFIELD  sig_3  \* MERGEFORMAT </w:instrText>
      </w:r>
      <w:r>
        <w:rPr>
          <w:rFonts w:ascii="Arial" w:eastAsia="Times New Roman" w:hAnsi="Arial" w:cs="Arial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</w:rPr>
        <w:t>«sig_3»</w:t>
      </w:r>
      <w:r>
        <w:rPr>
          <w:rFonts w:ascii="Arial" w:eastAsia="Times New Roman" w:hAnsi="Arial" w:cs="Arial"/>
          <w:sz w:val="24"/>
          <w:szCs w:val="24"/>
        </w:rPr>
        <w:fldChar w:fldCharType="end"/>
      </w:r>
    </w:p>
    <w:p w14:paraId="21474E73" w14:textId="1F9AC94B" w:rsidR="00BA5758" w:rsidRDefault="00BA5758" w:rsidP="00C6611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sectPr w:rsidR="00BA5758" w:rsidSect="008E3649">
      <w:pgSz w:w="12240" w:h="15840"/>
      <w:pgMar w:top="720" w:right="99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826CC" w14:textId="77777777" w:rsidR="00CF0555" w:rsidRDefault="00CF0555" w:rsidP="008D6402">
      <w:pPr>
        <w:spacing w:after="0" w:line="240" w:lineRule="auto"/>
      </w:pPr>
      <w:r>
        <w:separator/>
      </w:r>
    </w:p>
  </w:endnote>
  <w:endnote w:type="continuationSeparator" w:id="0">
    <w:p w14:paraId="0553C029" w14:textId="77777777" w:rsidR="00CF0555" w:rsidRDefault="00CF0555" w:rsidP="008D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C1B3E" w14:textId="77777777" w:rsidR="00CF0555" w:rsidRDefault="00CF0555" w:rsidP="008D6402">
      <w:pPr>
        <w:spacing w:after="0" w:line="240" w:lineRule="auto"/>
      </w:pPr>
      <w:r>
        <w:separator/>
      </w:r>
    </w:p>
  </w:footnote>
  <w:footnote w:type="continuationSeparator" w:id="0">
    <w:p w14:paraId="27B7458F" w14:textId="77777777" w:rsidR="00CF0555" w:rsidRDefault="00CF0555" w:rsidP="008D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1BD9"/>
    <w:multiLevelType w:val="hybridMultilevel"/>
    <w:tmpl w:val="8AF691CE"/>
    <w:lvl w:ilvl="0" w:tplc="290E8AD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02"/>
    <w:rsid w:val="000225AB"/>
    <w:rsid w:val="00027062"/>
    <w:rsid w:val="0003406E"/>
    <w:rsid w:val="00041A65"/>
    <w:rsid w:val="0004448C"/>
    <w:rsid w:val="000455D3"/>
    <w:rsid w:val="00055A36"/>
    <w:rsid w:val="00083570"/>
    <w:rsid w:val="00090BB9"/>
    <w:rsid w:val="000B10CE"/>
    <w:rsid w:val="000B47B6"/>
    <w:rsid w:val="000E1701"/>
    <w:rsid w:val="000F32E1"/>
    <w:rsid w:val="000F3875"/>
    <w:rsid w:val="00121AB0"/>
    <w:rsid w:val="001223DE"/>
    <w:rsid w:val="0012296C"/>
    <w:rsid w:val="001434C6"/>
    <w:rsid w:val="00143B5D"/>
    <w:rsid w:val="0015580E"/>
    <w:rsid w:val="001639D2"/>
    <w:rsid w:val="0017176B"/>
    <w:rsid w:val="00175EE3"/>
    <w:rsid w:val="001A5DDD"/>
    <w:rsid w:val="001C3EE3"/>
    <w:rsid w:val="001E154C"/>
    <w:rsid w:val="001F0B0C"/>
    <w:rsid w:val="0020034F"/>
    <w:rsid w:val="00206690"/>
    <w:rsid w:val="00246FA8"/>
    <w:rsid w:val="00253748"/>
    <w:rsid w:val="00282A9F"/>
    <w:rsid w:val="00294736"/>
    <w:rsid w:val="002B0E3F"/>
    <w:rsid w:val="003034C3"/>
    <w:rsid w:val="00331602"/>
    <w:rsid w:val="003441C9"/>
    <w:rsid w:val="00385E6E"/>
    <w:rsid w:val="003A4ECE"/>
    <w:rsid w:val="003B20D1"/>
    <w:rsid w:val="003D2F09"/>
    <w:rsid w:val="003E7D0F"/>
    <w:rsid w:val="003F73A1"/>
    <w:rsid w:val="00405832"/>
    <w:rsid w:val="00410DE7"/>
    <w:rsid w:val="00411742"/>
    <w:rsid w:val="00413A79"/>
    <w:rsid w:val="00417991"/>
    <w:rsid w:val="00421872"/>
    <w:rsid w:val="00433160"/>
    <w:rsid w:val="00471E8C"/>
    <w:rsid w:val="004841B9"/>
    <w:rsid w:val="004A0710"/>
    <w:rsid w:val="004B0449"/>
    <w:rsid w:val="004B437C"/>
    <w:rsid w:val="004C58ED"/>
    <w:rsid w:val="004F6509"/>
    <w:rsid w:val="00506F50"/>
    <w:rsid w:val="00510F0F"/>
    <w:rsid w:val="005149F1"/>
    <w:rsid w:val="00524DF6"/>
    <w:rsid w:val="00531EA7"/>
    <w:rsid w:val="00550E56"/>
    <w:rsid w:val="00560CEB"/>
    <w:rsid w:val="005715E2"/>
    <w:rsid w:val="00584B92"/>
    <w:rsid w:val="005B75D9"/>
    <w:rsid w:val="005C1123"/>
    <w:rsid w:val="005C1F0D"/>
    <w:rsid w:val="005C6712"/>
    <w:rsid w:val="005D02EC"/>
    <w:rsid w:val="005D29C0"/>
    <w:rsid w:val="005D4E40"/>
    <w:rsid w:val="005D549C"/>
    <w:rsid w:val="00606A67"/>
    <w:rsid w:val="00615E7C"/>
    <w:rsid w:val="00622B35"/>
    <w:rsid w:val="00624CB3"/>
    <w:rsid w:val="00632F29"/>
    <w:rsid w:val="00683EF4"/>
    <w:rsid w:val="0069150D"/>
    <w:rsid w:val="006B6B4E"/>
    <w:rsid w:val="006D298B"/>
    <w:rsid w:val="006D41B8"/>
    <w:rsid w:val="006F4308"/>
    <w:rsid w:val="0071199F"/>
    <w:rsid w:val="00722C2E"/>
    <w:rsid w:val="007264B6"/>
    <w:rsid w:val="00746E81"/>
    <w:rsid w:val="00773949"/>
    <w:rsid w:val="007C32F1"/>
    <w:rsid w:val="007D166E"/>
    <w:rsid w:val="007D6CB3"/>
    <w:rsid w:val="007E1064"/>
    <w:rsid w:val="008111C9"/>
    <w:rsid w:val="00811302"/>
    <w:rsid w:val="008130A5"/>
    <w:rsid w:val="00817DF4"/>
    <w:rsid w:val="00833AFF"/>
    <w:rsid w:val="008464E3"/>
    <w:rsid w:val="008661C3"/>
    <w:rsid w:val="008B32A4"/>
    <w:rsid w:val="008B5567"/>
    <w:rsid w:val="008D6402"/>
    <w:rsid w:val="008E3649"/>
    <w:rsid w:val="00927AC0"/>
    <w:rsid w:val="009443F2"/>
    <w:rsid w:val="009454A4"/>
    <w:rsid w:val="0094615B"/>
    <w:rsid w:val="00957375"/>
    <w:rsid w:val="00962B18"/>
    <w:rsid w:val="00963682"/>
    <w:rsid w:val="00971AC5"/>
    <w:rsid w:val="009775F4"/>
    <w:rsid w:val="00980FBF"/>
    <w:rsid w:val="00986368"/>
    <w:rsid w:val="009B4246"/>
    <w:rsid w:val="009B482F"/>
    <w:rsid w:val="009D1FB2"/>
    <w:rsid w:val="009D58CA"/>
    <w:rsid w:val="00A03832"/>
    <w:rsid w:val="00A17B3E"/>
    <w:rsid w:val="00A45930"/>
    <w:rsid w:val="00A5471A"/>
    <w:rsid w:val="00A55918"/>
    <w:rsid w:val="00A57CE9"/>
    <w:rsid w:val="00A80670"/>
    <w:rsid w:val="00A8198B"/>
    <w:rsid w:val="00AA2E7E"/>
    <w:rsid w:val="00AD02D5"/>
    <w:rsid w:val="00AD223A"/>
    <w:rsid w:val="00AD381D"/>
    <w:rsid w:val="00AF45CD"/>
    <w:rsid w:val="00B166C6"/>
    <w:rsid w:val="00B257D4"/>
    <w:rsid w:val="00B3142D"/>
    <w:rsid w:val="00B334E1"/>
    <w:rsid w:val="00B65739"/>
    <w:rsid w:val="00B71C8F"/>
    <w:rsid w:val="00B81B6A"/>
    <w:rsid w:val="00BA4069"/>
    <w:rsid w:val="00BA5758"/>
    <w:rsid w:val="00BB3185"/>
    <w:rsid w:val="00BC7D8C"/>
    <w:rsid w:val="00BD1894"/>
    <w:rsid w:val="00BF47FE"/>
    <w:rsid w:val="00C003A4"/>
    <w:rsid w:val="00C0138A"/>
    <w:rsid w:val="00C0672E"/>
    <w:rsid w:val="00C214F8"/>
    <w:rsid w:val="00C33585"/>
    <w:rsid w:val="00C45A40"/>
    <w:rsid w:val="00C46465"/>
    <w:rsid w:val="00C66115"/>
    <w:rsid w:val="00C947D8"/>
    <w:rsid w:val="00C94FD4"/>
    <w:rsid w:val="00CF0555"/>
    <w:rsid w:val="00D03713"/>
    <w:rsid w:val="00D16C6E"/>
    <w:rsid w:val="00D477DB"/>
    <w:rsid w:val="00D5083D"/>
    <w:rsid w:val="00D66301"/>
    <w:rsid w:val="00DA7A77"/>
    <w:rsid w:val="00DB2911"/>
    <w:rsid w:val="00DC1E44"/>
    <w:rsid w:val="00DD4149"/>
    <w:rsid w:val="00E004E9"/>
    <w:rsid w:val="00E0676A"/>
    <w:rsid w:val="00E37A0F"/>
    <w:rsid w:val="00E545BB"/>
    <w:rsid w:val="00E622C4"/>
    <w:rsid w:val="00E7338F"/>
    <w:rsid w:val="00E9344F"/>
    <w:rsid w:val="00EA2AD8"/>
    <w:rsid w:val="00EA3A5A"/>
    <w:rsid w:val="00EB3001"/>
    <w:rsid w:val="00EC13D7"/>
    <w:rsid w:val="00ED4383"/>
    <w:rsid w:val="00EF7223"/>
    <w:rsid w:val="00F445A0"/>
    <w:rsid w:val="00F52312"/>
    <w:rsid w:val="00F56C15"/>
    <w:rsid w:val="00F57854"/>
    <w:rsid w:val="00F8036D"/>
    <w:rsid w:val="00F86842"/>
    <w:rsid w:val="00FA1FFA"/>
    <w:rsid w:val="00FA665F"/>
    <w:rsid w:val="00FB464B"/>
    <w:rsid w:val="00FE2434"/>
    <w:rsid w:val="00FE5F35"/>
    <w:rsid w:val="00FF0FB7"/>
    <w:rsid w:val="00FF6643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EC99"/>
  <w15:chartTrackingRefBased/>
  <w15:docId w15:val="{C99E5629-9F9B-4999-BAA8-507E090F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4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4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640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6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4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4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4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user</cp:lastModifiedBy>
  <cp:revision>5</cp:revision>
  <cp:lastPrinted>2016-11-11T02:08:00Z</cp:lastPrinted>
  <dcterms:created xsi:type="dcterms:W3CDTF">2016-12-25T05:39:00Z</dcterms:created>
  <dcterms:modified xsi:type="dcterms:W3CDTF">2016-12-25T07:46:00Z</dcterms:modified>
</cp:coreProperties>
</file>