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2D01" w14:textId="13061071" w:rsidR="00015A8A" w:rsidRPr="00B0043C" w:rsidRDefault="00015A8A" w:rsidP="00015A8A">
      <w:pPr>
        <w:pStyle w:val="NormalWeb"/>
        <w:spacing w:before="0" w:beforeAutospacing="0" w:after="0" w:afterAutospacing="0"/>
        <w:jc w:val="center"/>
        <w:rPr>
          <w:rFonts w:ascii="Arial" w:hAnsi="Arial" w:cs="Arial"/>
          <w:b/>
          <w:bCs/>
          <w:color w:val="0D0D0D"/>
          <w:sz w:val="22"/>
          <w:szCs w:val="22"/>
        </w:rPr>
      </w:pPr>
      <w:r w:rsidRPr="00B0043C">
        <w:rPr>
          <w:rFonts w:ascii="Arial" w:hAnsi="Arial" w:cs="Arial"/>
          <w:b/>
          <w:bCs/>
          <w:color w:val="0D0D0D"/>
        </w:rPr>
        <w:t>Comparative Analysis of Decision Tree and Random Forest Models for Heart Disease</w:t>
      </w:r>
      <w:r w:rsidRPr="00B0043C">
        <w:rPr>
          <w:rFonts w:ascii="Arial" w:hAnsi="Arial" w:cs="Arial"/>
          <w:b/>
          <w:bCs/>
          <w:color w:val="0D0D0D"/>
          <w:sz w:val="22"/>
          <w:szCs w:val="22"/>
        </w:rPr>
        <w:t xml:space="preserve"> Prediction</w:t>
      </w:r>
    </w:p>
    <w:p w14:paraId="701203AF" w14:textId="77777777" w:rsidR="00015A8A" w:rsidRPr="00B0043C" w:rsidRDefault="00015A8A" w:rsidP="00015A8A">
      <w:pPr>
        <w:pStyle w:val="NormalWeb"/>
        <w:spacing w:before="0" w:beforeAutospacing="0" w:after="0" w:afterAutospacing="0"/>
        <w:jc w:val="center"/>
        <w:rPr>
          <w:rFonts w:ascii="Arial" w:hAnsi="Arial" w:cs="Arial"/>
          <w:b/>
          <w:bCs/>
          <w:color w:val="0D0D0D"/>
          <w:sz w:val="20"/>
          <w:szCs w:val="20"/>
        </w:rPr>
      </w:pPr>
    </w:p>
    <w:p w14:paraId="63164A5D" w14:textId="6385C475" w:rsidR="00015A8A" w:rsidRPr="00B0043C" w:rsidRDefault="00015A8A" w:rsidP="00015A8A">
      <w:pPr>
        <w:pStyle w:val="NormalWeb"/>
        <w:spacing w:before="0" w:beforeAutospacing="0" w:after="0" w:afterAutospacing="0"/>
        <w:rPr>
          <w:rFonts w:ascii="Arial" w:hAnsi="Arial" w:cs="Arial"/>
          <w:color w:val="0D0D0D"/>
          <w:sz w:val="20"/>
          <w:szCs w:val="20"/>
        </w:rPr>
      </w:pPr>
      <w:r w:rsidRPr="00B0043C">
        <w:rPr>
          <w:rFonts w:ascii="Arial" w:hAnsi="Arial" w:cs="Arial"/>
          <w:color w:val="0D0D0D"/>
          <w:sz w:val="20"/>
          <w:szCs w:val="20"/>
        </w:rPr>
        <w:t>Heart disease remains a significant public health concern worldwide, contributing to a large number of deaths annually. Predictive modeling techniques, such as Decision Trees and Random Forests, have been widely employed in healthcare to assist in the early detection and diagnosis of heart disease. In this essay, we will conduct a comparative analysis of these two machine learning models using a dataset containing various clinical features to predict the presence or absence of heart disease.</w:t>
      </w:r>
    </w:p>
    <w:p w14:paraId="52E26C8A" w14:textId="77777777" w:rsidR="00015A8A" w:rsidRPr="00B0043C" w:rsidRDefault="00015A8A" w:rsidP="00015A8A">
      <w:pPr>
        <w:pStyle w:val="NormalWeb"/>
        <w:spacing w:before="0" w:beforeAutospacing="0" w:after="0" w:afterAutospacing="0"/>
        <w:rPr>
          <w:rFonts w:ascii="Arial" w:hAnsi="Arial" w:cs="Arial"/>
          <w:color w:val="0D0D0D"/>
          <w:sz w:val="20"/>
          <w:szCs w:val="20"/>
        </w:rPr>
      </w:pPr>
    </w:p>
    <w:p w14:paraId="692FCB2B" w14:textId="3797A704" w:rsidR="00015A8A" w:rsidRPr="00B0043C" w:rsidRDefault="00015A8A" w:rsidP="00015A8A">
      <w:pPr>
        <w:pStyle w:val="NormalWeb"/>
        <w:spacing w:before="0" w:beforeAutospacing="0" w:after="0" w:afterAutospacing="0"/>
        <w:rPr>
          <w:rFonts w:ascii="Arial" w:hAnsi="Arial" w:cs="Arial"/>
          <w:color w:val="0D0D0D"/>
          <w:sz w:val="20"/>
          <w:szCs w:val="20"/>
        </w:rPr>
      </w:pPr>
      <w:r w:rsidRPr="00B0043C">
        <w:rPr>
          <w:rFonts w:ascii="Arial" w:hAnsi="Arial" w:cs="Arial"/>
          <w:color w:val="0D0D0D"/>
          <w:sz w:val="20"/>
          <w:szCs w:val="20"/>
        </w:rPr>
        <w:t>Decision Trees are simple yet powerful predictive models that recursively partition the feature space based on the most informative attributes. The decision-making process resembles a tree-like structure, where each internal node represents a feature, and each leaf node represents a class label. We trained two Decision Tree models, referred to as Model 1 and Model 2, each with different parameters and hyperparameters.</w:t>
      </w:r>
    </w:p>
    <w:p w14:paraId="1C899BB1" w14:textId="77777777" w:rsidR="00015A8A" w:rsidRPr="00B0043C" w:rsidRDefault="00015A8A" w:rsidP="00015A8A">
      <w:pPr>
        <w:pStyle w:val="NormalWeb"/>
        <w:spacing w:before="0" w:beforeAutospacing="0" w:after="0" w:afterAutospacing="0"/>
        <w:rPr>
          <w:rFonts w:ascii="Arial" w:hAnsi="Arial" w:cs="Arial"/>
          <w:color w:val="0D0D0D"/>
          <w:sz w:val="20"/>
          <w:szCs w:val="20"/>
        </w:rPr>
      </w:pPr>
    </w:p>
    <w:p w14:paraId="2CF235DB" w14:textId="77777777" w:rsidR="00B0043C" w:rsidRPr="00B0043C" w:rsidRDefault="00015A8A" w:rsidP="00015A8A">
      <w:pPr>
        <w:pStyle w:val="NormalWeb"/>
        <w:spacing w:before="0" w:beforeAutospacing="0" w:after="0" w:afterAutospacing="0"/>
        <w:rPr>
          <w:rFonts w:ascii="Arial" w:hAnsi="Arial" w:cs="Arial"/>
          <w:color w:val="0D0D0D"/>
          <w:sz w:val="20"/>
          <w:szCs w:val="20"/>
        </w:rPr>
      </w:pPr>
      <w:r w:rsidRPr="00B0043C">
        <w:rPr>
          <w:rFonts w:ascii="Arial" w:hAnsi="Arial" w:cs="Arial"/>
          <w:color w:val="0D0D0D"/>
          <w:sz w:val="20"/>
          <w:szCs w:val="20"/>
        </w:rPr>
        <w:t>Model 1 achieved an accuracy of 92.68%, a precision of 88.89%, a recall of 95.65%, and an F1 score of 92.15%. On the other hand, Model 2 achieved slightly lower performance metrics with an accuracy of 73.17%, a precision of 66.97%, a recall of 79.35%, and an F1 score of 72.64%. These results suggest that Model 1 outperformed Model 2 in terms of predictive accuracy, precision, recall, and F1 score.</w:t>
      </w:r>
    </w:p>
    <w:p w14:paraId="6431A6F7" w14:textId="77777777" w:rsidR="00B0043C" w:rsidRPr="00B0043C" w:rsidRDefault="00B0043C" w:rsidP="00015A8A">
      <w:pPr>
        <w:pStyle w:val="NormalWeb"/>
        <w:spacing w:before="0" w:beforeAutospacing="0" w:after="0" w:afterAutospacing="0"/>
        <w:rPr>
          <w:rFonts w:ascii="Arial" w:hAnsi="Arial" w:cs="Arial"/>
          <w:color w:val="0D0D0D"/>
          <w:sz w:val="20"/>
          <w:szCs w:val="20"/>
        </w:rPr>
      </w:pPr>
    </w:p>
    <w:p w14:paraId="24239178" w14:textId="6308D073" w:rsidR="00015A8A" w:rsidRPr="00B0043C" w:rsidRDefault="00015A8A" w:rsidP="00015A8A">
      <w:pPr>
        <w:pStyle w:val="NormalWeb"/>
        <w:spacing w:before="0" w:beforeAutospacing="0" w:after="0" w:afterAutospacing="0"/>
        <w:rPr>
          <w:rFonts w:ascii="Arial" w:hAnsi="Arial" w:cs="Arial"/>
          <w:color w:val="0D0D0D"/>
          <w:sz w:val="20"/>
          <w:szCs w:val="20"/>
        </w:rPr>
      </w:pPr>
      <w:r w:rsidRPr="00B0043C">
        <w:rPr>
          <w:rFonts w:ascii="Arial" w:hAnsi="Arial" w:cs="Arial"/>
          <w:color w:val="0D0D0D"/>
          <w:sz w:val="20"/>
          <w:szCs w:val="20"/>
        </w:rPr>
        <w:t>Random Forests are an ensemble learning method that combines multiple Decision Trees to improve predictive performance. Each tree in the forest is trained independently on a random subset of the training data and features, and the final prediction is obtained through a voting mechanism. We built two Random Forest models, one with 500 trees and another with 1000 trees.</w:t>
      </w:r>
    </w:p>
    <w:p w14:paraId="0FEAADF7" w14:textId="77777777" w:rsidR="00B0043C" w:rsidRPr="00B0043C" w:rsidRDefault="00B0043C" w:rsidP="00015A8A">
      <w:pPr>
        <w:pStyle w:val="NormalWeb"/>
        <w:spacing w:before="0" w:beforeAutospacing="0" w:after="0" w:afterAutospacing="0"/>
        <w:rPr>
          <w:rFonts w:ascii="Arial" w:hAnsi="Arial" w:cs="Arial"/>
          <w:color w:val="0D0D0D"/>
          <w:sz w:val="20"/>
          <w:szCs w:val="20"/>
        </w:rPr>
      </w:pPr>
    </w:p>
    <w:p w14:paraId="03907B18" w14:textId="77777777" w:rsidR="00015A8A" w:rsidRPr="00B0043C" w:rsidRDefault="00015A8A" w:rsidP="00015A8A">
      <w:pPr>
        <w:pStyle w:val="NormalWeb"/>
        <w:spacing w:before="0" w:beforeAutospacing="0" w:after="0" w:afterAutospacing="0"/>
        <w:rPr>
          <w:rFonts w:ascii="Arial" w:hAnsi="Arial" w:cs="Arial"/>
          <w:color w:val="0D0D0D"/>
          <w:sz w:val="20"/>
          <w:szCs w:val="20"/>
        </w:rPr>
      </w:pPr>
      <w:r w:rsidRPr="00B0043C">
        <w:rPr>
          <w:rFonts w:ascii="Arial" w:hAnsi="Arial" w:cs="Arial"/>
          <w:color w:val="0D0D0D"/>
          <w:sz w:val="20"/>
          <w:szCs w:val="20"/>
        </w:rPr>
        <w:t>The Random Forest model with 500 trees achieved perfect scores across all performance metrics, including accuracy, precision, recall, and F1 score. Similarly, the Random Forest model with 1000 trees demonstrated high performance with an accuracy of 98.05%, a precision of 97.83%, a recall of 97.83%, and an F1 score of 97.83%. These results indicate that Random Forest models are highly effective in predicting heart disease based on the given dataset.</w:t>
      </w:r>
    </w:p>
    <w:p w14:paraId="308E3B55" w14:textId="77777777" w:rsidR="00B0043C" w:rsidRPr="00B0043C" w:rsidRDefault="00B0043C" w:rsidP="00015A8A">
      <w:pPr>
        <w:pStyle w:val="NormalWeb"/>
        <w:spacing w:before="0" w:beforeAutospacing="0" w:after="0" w:afterAutospacing="0"/>
        <w:rPr>
          <w:rFonts w:ascii="Arial" w:hAnsi="Arial" w:cs="Arial"/>
          <w:color w:val="0D0D0D"/>
          <w:sz w:val="20"/>
          <w:szCs w:val="20"/>
        </w:rPr>
      </w:pPr>
    </w:p>
    <w:p w14:paraId="58CEFAAB" w14:textId="54553E0D" w:rsidR="00015A8A" w:rsidRPr="00B0043C" w:rsidRDefault="00015A8A" w:rsidP="00015A8A">
      <w:pPr>
        <w:pStyle w:val="NormalWeb"/>
        <w:spacing w:before="0" w:beforeAutospacing="0" w:after="0" w:afterAutospacing="0"/>
        <w:rPr>
          <w:rFonts w:ascii="Arial" w:hAnsi="Arial" w:cs="Arial"/>
          <w:color w:val="0D0D0D"/>
          <w:sz w:val="20"/>
          <w:szCs w:val="20"/>
        </w:rPr>
      </w:pPr>
      <w:r w:rsidRPr="00B0043C">
        <w:rPr>
          <w:rFonts w:ascii="Arial" w:hAnsi="Arial" w:cs="Arial"/>
          <w:color w:val="0D0D0D"/>
          <w:sz w:val="20"/>
          <w:szCs w:val="20"/>
        </w:rPr>
        <w:t>Comparing the performance of Decision Tree and Random Forest models, we observe that Random Forests consistently outperform Decision Trees in terms of predictive accuracy and other evaluation metrics. This superiority can be attributed to the ensemble nature of Random Forests, which reduces overfitting and variance while improving generalization. Additionally, the Random Forest models with a larger number of trees tend to exhibit slightly better performance than those with fewer trees, highlighting the importance of model optimization.</w:t>
      </w:r>
    </w:p>
    <w:p w14:paraId="081F7FC4" w14:textId="77777777" w:rsidR="00B0043C" w:rsidRPr="00B0043C" w:rsidRDefault="00B0043C" w:rsidP="00015A8A">
      <w:pPr>
        <w:pStyle w:val="NormalWeb"/>
        <w:spacing w:before="0" w:beforeAutospacing="0" w:after="0" w:afterAutospacing="0"/>
        <w:rPr>
          <w:rFonts w:ascii="Arial" w:hAnsi="Arial" w:cs="Arial"/>
          <w:color w:val="0D0D0D"/>
          <w:sz w:val="20"/>
          <w:szCs w:val="20"/>
        </w:rPr>
      </w:pPr>
    </w:p>
    <w:p w14:paraId="6321A33A" w14:textId="1C7FD6E4" w:rsidR="00015A8A" w:rsidRPr="00B0043C" w:rsidRDefault="00015A8A" w:rsidP="00015A8A">
      <w:pPr>
        <w:pStyle w:val="NormalWeb"/>
        <w:spacing w:before="0" w:beforeAutospacing="0" w:after="0" w:afterAutospacing="0"/>
        <w:rPr>
          <w:rFonts w:ascii="Arial" w:hAnsi="Arial" w:cs="Arial"/>
          <w:color w:val="0D0D0D"/>
          <w:sz w:val="20"/>
          <w:szCs w:val="20"/>
        </w:rPr>
      </w:pPr>
      <w:r w:rsidRPr="00B0043C">
        <w:rPr>
          <w:rFonts w:ascii="Arial" w:hAnsi="Arial" w:cs="Arial"/>
          <w:color w:val="0D0D0D"/>
          <w:sz w:val="20"/>
          <w:szCs w:val="20"/>
        </w:rPr>
        <w:t>Our analysis demonstrates the effectiveness of Random Forest models in predicting heart disease using clinical features. These models offer a promising approach for early detection and diagnosis of heart disease, potentially leading to improved patient outcomes and healthcare delivery. Further research and validation on larger datasets are warranted to validate the robustness and generalizability of these predictive models in real-world clinical settings.</w:t>
      </w:r>
    </w:p>
    <w:p w14:paraId="5F27A333" w14:textId="77777777" w:rsidR="00015A8A" w:rsidRPr="00B0043C" w:rsidRDefault="00015A8A" w:rsidP="00015A8A">
      <w:pPr>
        <w:pStyle w:val="NormalWeb"/>
        <w:spacing w:before="0" w:beforeAutospacing="0" w:after="0" w:afterAutospacing="0"/>
        <w:rPr>
          <w:rFonts w:ascii="Arial" w:hAnsi="Arial" w:cs="Arial"/>
          <w:color w:val="0D0D0D"/>
          <w:sz w:val="20"/>
          <w:szCs w:val="20"/>
        </w:rPr>
      </w:pPr>
    </w:p>
    <w:p w14:paraId="20E9443A" w14:textId="77777777" w:rsidR="00015A8A" w:rsidRPr="00B0043C" w:rsidRDefault="00015A8A" w:rsidP="00015A8A">
      <w:pPr>
        <w:pStyle w:val="NormalWeb"/>
        <w:spacing w:before="0" w:beforeAutospacing="0" w:after="0" w:afterAutospacing="0"/>
        <w:rPr>
          <w:rFonts w:ascii="Arial" w:hAnsi="Arial" w:cs="Arial"/>
          <w:color w:val="0D0D0D"/>
          <w:sz w:val="20"/>
          <w:szCs w:val="20"/>
        </w:rPr>
      </w:pPr>
      <w:r w:rsidRPr="00B0043C">
        <w:rPr>
          <w:rFonts w:ascii="Arial" w:hAnsi="Arial" w:cs="Arial"/>
          <w:color w:val="0D0D0D"/>
          <w:sz w:val="20"/>
          <w:szCs w:val="20"/>
        </w:rPr>
        <w:t>To address the concerns raised regarding decision trees, such as complexity, subjectivity, and maintenance challenges, several strategies can be implemented:</w:t>
      </w:r>
    </w:p>
    <w:p w14:paraId="1B231FAD" w14:textId="77777777" w:rsidR="00B0043C" w:rsidRPr="00B0043C" w:rsidRDefault="00B0043C" w:rsidP="00015A8A">
      <w:pPr>
        <w:pStyle w:val="NormalWeb"/>
        <w:spacing w:before="0" w:beforeAutospacing="0" w:after="0" w:afterAutospacing="0"/>
        <w:rPr>
          <w:rFonts w:ascii="Arial" w:hAnsi="Arial" w:cs="Arial"/>
          <w:color w:val="0D0D0D"/>
          <w:sz w:val="20"/>
          <w:szCs w:val="20"/>
        </w:rPr>
      </w:pPr>
    </w:p>
    <w:p w14:paraId="2FEB37CB" w14:textId="77777777" w:rsidR="00015A8A" w:rsidRPr="00B0043C" w:rsidRDefault="00015A8A" w:rsidP="00B0043C">
      <w:pPr>
        <w:pStyle w:val="NormalWeb"/>
        <w:spacing w:before="0" w:beforeAutospacing="0" w:after="0" w:afterAutospacing="0"/>
        <w:rPr>
          <w:rFonts w:ascii="Arial" w:hAnsi="Arial" w:cs="Arial"/>
          <w:color w:val="0D0D0D"/>
          <w:sz w:val="20"/>
          <w:szCs w:val="20"/>
        </w:rPr>
      </w:pPr>
      <w:r w:rsidRPr="00B0043C">
        <w:rPr>
          <w:rStyle w:val="Strong"/>
          <w:rFonts w:ascii="Arial" w:eastAsiaTheme="majorEastAsia" w:hAnsi="Arial" w:cs="Arial"/>
          <w:b w:val="0"/>
          <w:bCs w:val="0"/>
          <w:color w:val="0D0D0D"/>
          <w:sz w:val="20"/>
          <w:szCs w:val="20"/>
          <w:bdr w:val="single" w:sz="2" w:space="0" w:color="E3E3E3" w:frame="1"/>
        </w:rPr>
        <w:t>Simplify Decision Trees</w:t>
      </w:r>
      <w:r w:rsidRPr="00B0043C">
        <w:rPr>
          <w:rFonts w:ascii="Arial" w:hAnsi="Arial" w:cs="Arial"/>
          <w:color w:val="0D0D0D"/>
          <w:sz w:val="20"/>
          <w:szCs w:val="20"/>
        </w:rPr>
        <w:t>: Complex decision trees can be challenging to understand and maintain. One way to mitigate this issue is to simplify decision trees by limiting the depth of the tree or reducing the number of branches. This can be achieved by pruning the tree or using algorithms that prioritize simpler tree structures without compromising predictive performance.</w:t>
      </w:r>
    </w:p>
    <w:p w14:paraId="162041BC" w14:textId="77777777" w:rsidR="00B0043C" w:rsidRPr="00B0043C" w:rsidRDefault="00B0043C" w:rsidP="00B0043C">
      <w:pPr>
        <w:pStyle w:val="NormalWeb"/>
        <w:spacing w:before="0" w:beforeAutospacing="0" w:after="0" w:afterAutospacing="0"/>
        <w:rPr>
          <w:rFonts w:ascii="Arial" w:hAnsi="Arial" w:cs="Arial"/>
          <w:color w:val="0D0D0D"/>
          <w:sz w:val="20"/>
          <w:szCs w:val="20"/>
        </w:rPr>
      </w:pPr>
    </w:p>
    <w:p w14:paraId="6DC82E9A" w14:textId="77777777" w:rsidR="00015A8A" w:rsidRPr="00B0043C" w:rsidRDefault="00015A8A" w:rsidP="00B0043C">
      <w:pPr>
        <w:pStyle w:val="NormalWeb"/>
        <w:spacing w:before="0" w:beforeAutospacing="0" w:after="0" w:afterAutospacing="0"/>
        <w:rPr>
          <w:rFonts w:ascii="Arial" w:hAnsi="Arial" w:cs="Arial"/>
          <w:color w:val="0D0D0D"/>
          <w:sz w:val="20"/>
          <w:szCs w:val="20"/>
        </w:rPr>
      </w:pPr>
      <w:r w:rsidRPr="00B0043C">
        <w:rPr>
          <w:rStyle w:val="Strong"/>
          <w:rFonts w:ascii="Arial" w:eastAsiaTheme="majorEastAsia" w:hAnsi="Arial" w:cs="Arial"/>
          <w:b w:val="0"/>
          <w:bCs w:val="0"/>
          <w:color w:val="0D0D0D"/>
          <w:sz w:val="20"/>
          <w:szCs w:val="20"/>
          <w:bdr w:val="single" w:sz="2" w:space="0" w:color="E3E3E3" w:frame="1"/>
        </w:rPr>
        <w:t>Standardize Decision Criteria</w:t>
      </w:r>
      <w:r w:rsidRPr="00B0043C">
        <w:rPr>
          <w:rFonts w:ascii="Arial" w:hAnsi="Arial" w:cs="Arial"/>
          <w:color w:val="0D0D0D"/>
          <w:sz w:val="20"/>
          <w:szCs w:val="20"/>
        </w:rPr>
        <w:t xml:space="preserve">: Subjectivity in decision trees can arise when criteria or choices are ambiguous or based on personal interpretation. To address this, decision criteria should be standardized </w:t>
      </w:r>
      <w:r w:rsidRPr="00B0043C">
        <w:rPr>
          <w:rFonts w:ascii="Arial" w:hAnsi="Arial" w:cs="Arial"/>
          <w:color w:val="0D0D0D"/>
          <w:sz w:val="20"/>
          <w:szCs w:val="20"/>
        </w:rPr>
        <w:lastRenderedPageBreak/>
        <w:t>and grounded in objective data whenever possible. Additionally, involving multiple stakeholders in the development of decision criteria can help ensure a more comprehensive and unbiased approach.</w:t>
      </w:r>
    </w:p>
    <w:p w14:paraId="39BAFA9A" w14:textId="77777777" w:rsidR="00B0043C" w:rsidRPr="00B0043C" w:rsidRDefault="00B0043C" w:rsidP="00B0043C">
      <w:pPr>
        <w:pStyle w:val="NormalWeb"/>
        <w:spacing w:before="0" w:beforeAutospacing="0" w:after="0" w:afterAutospacing="0"/>
        <w:ind w:left="720"/>
        <w:rPr>
          <w:rStyle w:val="Strong"/>
          <w:rFonts w:ascii="Arial" w:hAnsi="Arial" w:cs="Arial"/>
          <w:b w:val="0"/>
          <w:bCs w:val="0"/>
          <w:color w:val="0D0D0D"/>
          <w:sz w:val="20"/>
          <w:szCs w:val="20"/>
        </w:rPr>
      </w:pPr>
    </w:p>
    <w:p w14:paraId="33B0AB34" w14:textId="6E868576" w:rsidR="00015A8A" w:rsidRPr="00B0043C" w:rsidRDefault="00015A8A" w:rsidP="00B0043C">
      <w:pPr>
        <w:pStyle w:val="NormalWeb"/>
        <w:spacing w:before="0" w:beforeAutospacing="0" w:after="0" w:afterAutospacing="0"/>
        <w:rPr>
          <w:rFonts w:ascii="Arial" w:hAnsi="Arial" w:cs="Arial"/>
          <w:color w:val="0D0D0D"/>
          <w:sz w:val="20"/>
          <w:szCs w:val="20"/>
        </w:rPr>
      </w:pPr>
      <w:r w:rsidRPr="00B0043C">
        <w:rPr>
          <w:rStyle w:val="Strong"/>
          <w:rFonts w:ascii="Arial" w:eastAsiaTheme="majorEastAsia" w:hAnsi="Arial" w:cs="Arial"/>
          <w:b w:val="0"/>
          <w:bCs w:val="0"/>
          <w:color w:val="0D0D0D"/>
          <w:sz w:val="20"/>
          <w:szCs w:val="20"/>
          <w:bdr w:val="single" w:sz="2" w:space="0" w:color="E3E3E3" w:frame="1"/>
        </w:rPr>
        <w:t>Continuous Improvement</w:t>
      </w:r>
      <w:r w:rsidRPr="00B0043C">
        <w:rPr>
          <w:rFonts w:ascii="Arial" w:hAnsi="Arial" w:cs="Arial"/>
          <w:color w:val="0D0D0D"/>
          <w:sz w:val="20"/>
          <w:szCs w:val="20"/>
        </w:rPr>
        <w:t>: Decision trees should be treated as dynamic tools that evolve over time based on feedback and new information. Implementing a system for continuous improvement allows decision trees to adapt to changing circumstances and remain effective in decision-making processes. Regular reviews and updates should be scheduled to incorporate new insights and optimize decision tree performance.</w:t>
      </w:r>
    </w:p>
    <w:p w14:paraId="2E1472BB" w14:textId="77777777" w:rsidR="00B0043C" w:rsidRPr="00B0043C" w:rsidRDefault="00B0043C" w:rsidP="00B0043C">
      <w:pPr>
        <w:pStyle w:val="NormalWeb"/>
        <w:spacing w:before="0" w:beforeAutospacing="0" w:after="0" w:afterAutospacing="0"/>
        <w:rPr>
          <w:rFonts w:ascii="Arial" w:hAnsi="Arial" w:cs="Arial"/>
          <w:color w:val="0D0D0D"/>
          <w:sz w:val="20"/>
          <w:szCs w:val="20"/>
        </w:rPr>
      </w:pPr>
    </w:p>
    <w:p w14:paraId="1BA4BB0A" w14:textId="065073F1" w:rsidR="00015A8A" w:rsidRPr="00B0043C" w:rsidRDefault="00015A8A" w:rsidP="00B0043C">
      <w:pPr>
        <w:pStyle w:val="NormalWeb"/>
        <w:spacing w:before="0" w:beforeAutospacing="0" w:after="0" w:afterAutospacing="0"/>
        <w:rPr>
          <w:rFonts w:ascii="Arial" w:hAnsi="Arial" w:cs="Arial"/>
          <w:color w:val="0D0D0D"/>
          <w:sz w:val="20"/>
          <w:szCs w:val="20"/>
        </w:rPr>
      </w:pPr>
      <w:r w:rsidRPr="00B0043C">
        <w:rPr>
          <w:rStyle w:val="Strong"/>
          <w:rFonts w:ascii="Arial" w:eastAsiaTheme="majorEastAsia" w:hAnsi="Arial" w:cs="Arial"/>
          <w:b w:val="0"/>
          <w:bCs w:val="0"/>
          <w:color w:val="0D0D0D"/>
          <w:sz w:val="20"/>
          <w:szCs w:val="20"/>
          <w:bdr w:val="single" w:sz="2" w:space="0" w:color="E3E3E3" w:frame="1"/>
        </w:rPr>
        <w:t>Efficient Maintenance Tools</w:t>
      </w:r>
      <w:r w:rsidRPr="00B0043C">
        <w:rPr>
          <w:rFonts w:ascii="Arial" w:hAnsi="Arial" w:cs="Arial"/>
          <w:color w:val="0D0D0D"/>
          <w:sz w:val="20"/>
          <w:szCs w:val="20"/>
        </w:rPr>
        <w:t xml:space="preserve">: Maintenance of decision trees can become burdensome, especially as they grow in complexity. Utilizing decision tree software or platforms that offer version control, collaboration features, and easy editing capabilities can streamline maintenance tasks. These tools should facilitate efficient updates and ensure that decision trees remain accurate and </w:t>
      </w:r>
      <w:r w:rsidR="00B0043C" w:rsidRPr="00B0043C">
        <w:rPr>
          <w:rFonts w:ascii="Arial" w:hAnsi="Arial" w:cs="Arial"/>
          <w:color w:val="0D0D0D"/>
          <w:sz w:val="20"/>
          <w:szCs w:val="20"/>
        </w:rPr>
        <w:t>up to date</w:t>
      </w:r>
      <w:r w:rsidRPr="00B0043C">
        <w:rPr>
          <w:rFonts w:ascii="Arial" w:hAnsi="Arial" w:cs="Arial"/>
          <w:color w:val="0D0D0D"/>
          <w:sz w:val="20"/>
          <w:szCs w:val="20"/>
        </w:rPr>
        <w:t>.</w:t>
      </w:r>
    </w:p>
    <w:p w14:paraId="5D01D1DC" w14:textId="77777777" w:rsidR="00B0043C" w:rsidRPr="00B0043C" w:rsidRDefault="00B0043C" w:rsidP="00B0043C">
      <w:pPr>
        <w:pStyle w:val="NormalWeb"/>
        <w:spacing w:before="0" w:beforeAutospacing="0" w:after="0" w:afterAutospacing="0"/>
        <w:rPr>
          <w:rFonts w:ascii="Arial" w:hAnsi="Arial" w:cs="Arial"/>
          <w:color w:val="0D0D0D"/>
          <w:sz w:val="20"/>
          <w:szCs w:val="20"/>
        </w:rPr>
      </w:pPr>
    </w:p>
    <w:p w14:paraId="19A83D9C" w14:textId="77777777" w:rsidR="00015A8A" w:rsidRPr="00B0043C" w:rsidRDefault="00015A8A" w:rsidP="00B0043C">
      <w:pPr>
        <w:pStyle w:val="NormalWeb"/>
        <w:spacing w:before="0" w:beforeAutospacing="0" w:after="0" w:afterAutospacing="0"/>
        <w:rPr>
          <w:rFonts w:ascii="Arial" w:hAnsi="Arial" w:cs="Arial"/>
          <w:color w:val="0D0D0D"/>
          <w:sz w:val="20"/>
          <w:szCs w:val="20"/>
        </w:rPr>
      </w:pPr>
      <w:r w:rsidRPr="00B0043C">
        <w:rPr>
          <w:rStyle w:val="Strong"/>
          <w:rFonts w:ascii="Arial" w:eastAsiaTheme="majorEastAsia" w:hAnsi="Arial" w:cs="Arial"/>
          <w:b w:val="0"/>
          <w:bCs w:val="0"/>
          <w:color w:val="0D0D0D"/>
          <w:sz w:val="20"/>
          <w:szCs w:val="20"/>
          <w:bdr w:val="single" w:sz="2" w:space="0" w:color="E3E3E3" w:frame="1"/>
        </w:rPr>
        <w:t>User-Friendly Interfaces</w:t>
      </w:r>
      <w:r w:rsidRPr="00B0043C">
        <w:rPr>
          <w:rFonts w:ascii="Arial" w:hAnsi="Arial" w:cs="Arial"/>
          <w:color w:val="0D0D0D"/>
          <w:sz w:val="20"/>
          <w:szCs w:val="20"/>
        </w:rPr>
        <w:t>: Decision tree interfaces should be designed with usability in mind to enhance accessibility and understanding. Simple and intuitive interfaces make it easier for users to interact with decision trees, reducing cognitive load and improving overall user experience. Additionally, providing clear instructions and explanations within the interface can help users navigate complex decision trees more effectively.</w:t>
      </w:r>
    </w:p>
    <w:p w14:paraId="1860648B" w14:textId="77777777" w:rsidR="00B0043C" w:rsidRPr="00B0043C" w:rsidRDefault="00B0043C" w:rsidP="00B0043C">
      <w:pPr>
        <w:pStyle w:val="NormalWeb"/>
        <w:spacing w:before="0" w:beforeAutospacing="0" w:after="0" w:afterAutospacing="0"/>
        <w:rPr>
          <w:rFonts w:ascii="Arial" w:hAnsi="Arial" w:cs="Arial"/>
          <w:color w:val="0D0D0D"/>
          <w:sz w:val="20"/>
          <w:szCs w:val="20"/>
        </w:rPr>
      </w:pPr>
    </w:p>
    <w:p w14:paraId="66504E61" w14:textId="77777777" w:rsidR="00015A8A" w:rsidRPr="00B0043C" w:rsidRDefault="00015A8A" w:rsidP="00B0043C">
      <w:pPr>
        <w:pStyle w:val="NormalWeb"/>
        <w:spacing w:before="0" w:beforeAutospacing="0" w:after="0" w:afterAutospacing="0"/>
        <w:rPr>
          <w:rFonts w:ascii="Arial" w:hAnsi="Arial" w:cs="Arial"/>
          <w:color w:val="0D0D0D"/>
          <w:sz w:val="20"/>
          <w:szCs w:val="20"/>
        </w:rPr>
      </w:pPr>
      <w:r w:rsidRPr="00B0043C">
        <w:rPr>
          <w:rStyle w:val="Strong"/>
          <w:rFonts w:ascii="Arial" w:eastAsiaTheme="majorEastAsia" w:hAnsi="Arial" w:cs="Arial"/>
          <w:b w:val="0"/>
          <w:bCs w:val="0"/>
          <w:color w:val="0D0D0D"/>
          <w:sz w:val="20"/>
          <w:szCs w:val="20"/>
          <w:bdr w:val="single" w:sz="2" w:space="0" w:color="E3E3E3" w:frame="1"/>
        </w:rPr>
        <w:t>Integration with Other Systems</w:t>
      </w:r>
      <w:r w:rsidRPr="00B0043C">
        <w:rPr>
          <w:rFonts w:ascii="Arial" w:hAnsi="Arial" w:cs="Arial"/>
          <w:color w:val="0D0D0D"/>
          <w:sz w:val="20"/>
          <w:szCs w:val="20"/>
        </w:rPr>
        <w:t>: Decision tree solutions should be compatible with existing systems and workflows to facilitate seamless integration into decision-making processes. Integration with customer relationship management (CRM), enterprise resource planning (ERP), and other relevant platforms allows decision trees to leverage existing data and automate decision-making tasks.</w:t>
      </w:r>
    </w:p>
    <w:p w14:paraId="35416A00" w14:textId="77777777" w:rsidR="00B0043C" w:rsidRPr="00B0043C" w:rsidRDefault="00B0043C" w:rsidP="00B0043C">
      <w:pPr>
        <w:pStyle w:val="NormalWeb"/>
        <w:spacing w:before="0" w:beforeAutospacing="0" w:after="0" w:afterAutospacing="0"/>
        <w:rPr>
          <w:rFonts w:ascii="Arial" w:hAnsi="Arial" w:cs="Arial"/>
          <w:color w:val="0D0D0D"/>
          <w:sz w:val="20"/>
          <w:szCs w:val="20"/>
        </w:rPr>
      </w:pPr>
    </w:p>
    <w:p w14:paraId="31DBCEBC" w14:textId="77777777" w:rsidR="00015A8A" w:rsidRPr="00B0043C" w:rsidRDefault="00015A8A" w:rsidP="00015A8A">
      <w:pPr>
        <w:pStyle w:val="NormalWeb"/>
        <w:spacing w:before="0" w:beforeAutospacing="0" w:after="0" w:afterAutospacing="0"/>
        <w:rPr>
          <w:rFonts w:ascii="Arial" w:hAnsi="Arial" w:cs="Arial"/>
          <w:color w:val="0D0D0D"/>
          <w:sz w:val="20"/>
          <w:szCs w:val="20"/>
        </w:rPr>
      </w:pPr>
      <w:r w:rsidRPr="00B0043C">
        <w:rPr>
          <w:rFonts w:ascii="Arial" w:hAnsi="Arial" w:cs="Arial"/>
          <w:color w:val="0D0D0D"/>
          <w:sz w:val="20"/>
          <w:szCs w:val="20"/>
        </w:rPr>
        <w:t>By implementing these strategies, organizations can address concerns related to decision trees and harness their potential as powerful tools for guiding decision-making processes. Through simplification, standardization, continuous improvement, efficient maintenance, user-friendly interfaces, and integration with other systems, decision trees can become valuable assets in various domains, supporting informed and data-driven decision-making.</w:t>
      </w:r>
    </w:p>
    <w:p w14:paraId="5DE51802" w14:textId="77777777" w:rsidR="00015A8A" w:rsidRPr="00B0043C" w:rsidRDefault="00015A8A" w:rsidP="00015A8A">
      <w:pPr>
        <w:pStyle w:val="NormalWeb"/>
        <w:spacing w:before="0" w:beforeAutospacing="0" w:after="0" w:afterAutospacing="0"/>
        <w:rPr>
          <w:rFonts w:ascii="Arial" w:hAnsi="Arial" w:cs="Arial"/>
          <w:color w:val="0D0D0D"/>
          <w:sz w:val="20"/>
          <w:szCs w:val="20"/>
        </w:rPr>
      </w:pPr>
    </w:p>
    <w:sectPr w:rsidR="00015A8A" w:rsidRPr="00B0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72DC7"/>
    <w:multiLevelType w:val="multilevel"/>
    <w:tmpl w:val="F2F2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50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A"/>
    <w:rsid w:val="00015A8A"/>
    <w:rsid w:val="007C14C4"/>
    <w:rsid w:val="00AC256F"/>
    <w:rsid w:val="00B0043C"/>
    <w:rsid w:val="00CE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9421"/>
  <w15:chartTrackingRefBased/>
  <w15:docId w15:val="{062702C2-5FA2-4598-B34D-E33702CA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A8A"/>
    <w:rPr>
      <w:rFonts w:eastAsiaTheme="majorEastAsia" w:cstheme="majorBidi"/>
      <w:color w:val="272727" w:themeColor="text1" w:themeTint="D8"/>
    </w:rPr>
  </w:style>
  <w:style w:type="paragraph" w:styleId="Title">
    <w:name w:val="Title"/>
    <w:basedOn w:val="Normal"/>
    <w:next w:val="Normal"/>
    <w:link w:val="TitleChar"/>
    <w:uiPriority w:val="10"/>
    <w:qFormat/>
    <w:rsid w:val="00015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A8A"/>
    <w:pPr>
      <w:spacing w:before="160"/>
      <w:jc w:val="center"/>
    </w:pPr>
    <w:rPr>
      <w:i/>
      <w:iCs/>
      <w:color w:val="404040" w:themeColor="text1" w:themeTint="BF"/>
    </w:rPr>
  </w:style>
  <w:style w:type="character" w:customStyle="1" w:styleId="QuoteChar">
    <w:name w:val="Quote Char"/>
    <w:basedOn w:val="DefaultParagraphFont"/>
    <w:link w:val="Quote"/>
    <w:uiPriority w:val="29"/>
    <w:rsid w:val="00015A8A"/>
    <w:rPr>
      <w:i/>
      <w:iCs/>
      <w:color w:val="404040" w:themeColor="text1" w:themeTint="BF"/>
    </w:rPr>
  </w:style>
  <w:style w:type="paragraph" w:styleId="ListParagraph">
    <w:name w:val="List Paragraph"/>
    <w:basedOn w:val="Normal"/>
    <w:uiPriority w:val="34"/>
    <w:qFormat/>
    <w:rsid w:val="00015A8A"/>
    <w:pPr>
      <w:ind w:left="720"/>
      <w:contextualSpacing/>
    </w:pPr>
  </w:style>
  <w:style w:type="character" w:styleId="IntenseEmphasis">
    <w:name w:val="Intense Emphasis"/>
    <w:basedOn w:val="DefaultParagraphFont"/>
    <w:uiPriority w:val="21"/>
    <w:qFormat/>
    <w:rsid w:val="00015A8A"/>
    <w:rPr>
      <w:i/>
      <w:iCs/>
      <w:color w:val="0F4761" w:themeColor="accent1" w:themeShade="BF"/>
    </w:rPr>
  </w:style>
  <w:style w:type="paragraph" w:styleId="IntenseQuote">
    <w:name w:val="Intense Quote"/>
    <w:basedOn w:val="Normal"/>
    <w:next w:val="Normal"/>
    <w:link w:val="IntenseQuoteChar"/>
    <w:uiPriority w:val="30"/>
    <w:qFormat/>
    <w:rsid w:val="00015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A8A"/>
    <w:rPr>
      <w:i/>
      <w:iCs/>
      <w:color w:val="0F4761" w:themeColor="accent1" w:themeShade="BF"/>
    </w:rPr>
  </w:style>
  <w:style w:type="character" w:styleId="IntenseReference">
    <w:name w:val="Intense Reference"/>
    <w:basedOn w:val="DefaultParagraphFont"/>
    <w:uiPriority w:val="32"/>
    <w:qFormat/>
    <w:rsid w:val="00015A8A"/>
    <w:rPr>
      <w:b/>
      <w:bCs/>
      <w:smallCaps/>
      <w:color w:val="0F4761" w:themeColor="accent1" w:themeShade="BF"/>
      <w:spacing w:val="5"/>
    </w:rPr>
  </w:style>
  <w:style w:type="paragraph" w:styleId="NormalWeb">
    <w:name w:val="Normal (Web)"/>
    <w:basedOn w:val="Normal"/>
    <w:uiPriority w:val="99"/>
    <w:semiHidden/>
    <w:unhideWhenUsed/>
    <w:rsid w:val="00015A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5A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2050">
      <w:bodyDiv w:val="1"/>
      <w:marLeft w:val="0"/>
      <w:marRight w:val="0"/>
      <w:marTop w:val="0"/>
      <w:marBottom w:val="0"/>
      <w:divBdr>
        <w:top w:val="none" w:sz="0" w:space="0" w:color="auto"/>
        <w:left w:val="none" w:sz="0" w:space="0" w:color="auto"/>
        <w:bottom w:val="none" w:sz="0" w:space="0" w:color="auto"/>
        <w:right w:val="none" w:sz="0" w:space="0" w:color="auto"/>
      </w:divBdr>
    </w:div>
    <w:div w:id="21266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Roman</dc:creator>
  <cp:keywords/>
  <dc:description/>
  <cp:lastModifiedBy>Enid Roman</cp:lastModifiedBy>
  <cp:revision>2</cp:revision>
  <dcterms:created xsi:type="dcterms:W3CDTF">2024-04-01T01:58:00Z</dcterms:created>
  <dcterms:modified xsi:type="dcterms:W3CDTF">2024-04-01T01:58:00Z</dcterms:modified>
</cp:coreProperties>
</file>