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E2137" w14:textId="384BF464" w:rsidR="00D91AE5" w:rsidRPr="00D91AE5" w:rsidRDefault="00D91AE5" w:rsidP="00D91AE5">
      <w:pPr>
        <w:jc w:val="center"/>
        <w:rPr>
          <w:b/>
          <w:bCs/>
        </w:rPr>
      </w:pPr>
      <w:r w:rsidRPr="00D91AE5">
        <w:rPr>
          <w:b/>
          <w:bCs/>
        </w:rPr>
        <w:t>Comparative Analysis of Decision Tree, Random Forest, and Support Vector Machine Models for Heart Disease Prediction</w:t>
      </w:r>
      <w:r w:rsidR="00224348">
        <w:rPr>
          <w:b/>
          <w:bCs/>
        </w:rPr>
        <w:t xml:space="preserve"> and Comparison of Five Articles</w:t>
      </w:r>
    </w:p>
    <w:p w14:paraId="001D2C93" w14:textId="77777777" w:rsidR="00D91AE5" w:rsidRDefault="00D91AE5" w:rsidP="00D91AE5">
      <w:r>
        <w:t xml:space="preserve">In the first article you provided, Decision Tree Ensembles to Predict Coronavirus Disease 2019 Infection: A Comparative Study (https://www.hindawi.com/journals/complexity/2021/5550344/), investigates the use of decision tree ensembles to predict COVID-19 infection based on commonly taken laboratory tests. </w:t>
      </w:r>
    </w:p>
    <w:p w14:paraId="7A43C4F6" w14:textId="77777777" w:rsidR="00D91AE5" w:rsidRDefault="00D91AE5" w:rsidP="00D91AE5">
      <w:r>
        <w:t>Given the imbalance between positive and negative cases, decision tree ensembles designed for imbalanced datasets are applied. Various performance measures such as F-measure, precision, recall, area under the precision-recall curve, and area under the receiver operating characteristic curve are used to evaluate different decision tree ensembles.</w:t>
      </w:r>
    </w:p>
    <w:p w14:paraId="14E80F1A" w14:textId="77777777" w:rsidR="00D91AE5" w:rsidRDefault="00D91AE5" w:rsidP="00D91AE5">
      <w:r>
        <w:t>The study compares different types of decision tree ensembles and finds that decision tree ensembles for imbalanced datasets generally outperform standard classifiers, particularly in terms of F1-measure, recall, AU-ROC, and AUPRC. Random forests perform best for accuracy and precision, while balanced random forest (RUS) and RUSBagging perform best for recall, F1-measure, and AUPRC.</w:t>
      </w:r>
    </w:p>
    <w:p w14:paraId="2598125E" w14:textId="77777777" w:rsidR="00D91AE5" w:rsidRDefault="00D91AE5" w:rsidP="00D91AE5">
      <w:r>
        <w:t>Additionally, the study explores the effects of different sampling techniques, such as SMOTE and RUS, on decision tree ensembles. It finds that the best results are obtained with XGBoost when using RUS to balance the dataset.</w:t>
      </w:r>
    </w:p>
    <w:p w14:paraId="56056348" w14:textId="77777777" w:rsidR="00D91AE5" w:rsidRDefault="00D91AE5" w:rsidP="00D91AE5">
      <w:r>
        <w:t>Furthermore, the study examines the impact of ensemble size and the inclusion of the age variable on prediction performance. It concludes that including the age variable alongside laboratory tests can improve prediction accuracy, and decision tree ensembles developed for imbalanced datasets are more suitable for predicting COVID-19 cases in this scenario.</w:t>
      </w:r>
    </w:p>
    <w:p w14:paraId="27BEB7C5" w14:textId="77777777" w:rsidR="00D91AE5" w:rsidRDefault="00D91AE5" w:rsidP="00D91AE5">
      <w:r>
        <w:t>In summary, the study highlights the importance of selecting appropriate classification methods and performance measures based on the dataset's characteristics. Future research will compare decision tree ensembles with other classifiers such as SVM and deep learning classifiers and investigate the combination of laboratory tests with X-ray data for COVID-19 prediction. Additionally, the prediction of COVID-19 severity using laboratory tests will be explored further.</w:t>
      </w:r>
    </w:p>
    <w:p w14:paraId="5A9CC8A5" w14:textId="77777777" w:rsidR="00D91AE5" w:rsidRDefault="00D91AE5" w:rsidP="00D91AE5">
      <w:r>
        <w:t>In the second article you provided, A novel approach to predict COVID-19 using support vector machine, (https://www.ncbi.nlm.nih.gov/pmc/articles/PMC8137961/), discusses a novel approach to predicting COVID-19 using support vector machine (SVM) classification based on a set of symptoms and their severity. The study classifies patients into three categories: non-infected, mildly infected, and severely infected. The feature set includes common symptoms such as fever, cough, and breathing rate, as well as pre-existing conditions like hypertension and heart disease. SVM is chosen due to its ability to handle non-separable data by converting them into a higher-dimensional space.</w:t>
      </w:r>
    </w:p>
    <w:p w14:paraId="4BCA581A" w14:textId="77777777" w:rsidR="00D91AE5" w:rsidRDefault="00D91AE5" w:rsidP="00D91AE5">
      <w:r>
        <w:t>The dataset, consisting of 200 records with eight attributes, is split into a training set and a test set. The SVM classifier is trained on 70% of the data using a linear kernel with a cost parameter of 10. The model achieves an accuracy of 87%, with higher success rates in predicting severely infected cases.</w:t>
      </w:r>
    </w:p>
    <w:p w14:paraId="2CA2C872" w14:textId="77777777" w:rsidR="00D91AE5" w:rsidRDefault="00D91AE5" w:rsidP="00D91AE5">
      <w:r>
        <w:t>A comparative analysis of various supervised learning models, including kNN, Naïve Bayes, Random Forest, AdaBoost, Binary Tree, and SVM, shows that SVM performs best in predicting COVID-19 cases. The authors propose the use of visual programming, particularly Orange, to facilitate data analysis and prediction, especially with evolving symptoms and data related to COVID-19.</w:t>
      </w:r>
    </w:p>
    <w:p w14:paraId="7BF07F93" w14:textId="77777777" w:rsidR="00D91AE5" w:rsidRDefault="00D91AE5" w:rsidP="00D91AE5">
      <w:r>
        <w:lastRenderedPageBreak/>
        <w:t>Despite uncertainties and evolving symptoms of COVID-19, the study aims to provide a predictive model to identify affected individuals. The dataset focuses on common and critical symptoms, with the mildly infected class serving as a warning sign. Visual programming tools like Orange are recommended for efficient data analysis across disciplines.</w:t>
      </w:r>
    </w:p>
    <w:p w14:paraId="545B1327" w14:textId="77777777" w:rsidR="00D91AE5" w:rsidRDefault="00D91AE5" w:rsidP="00D91AE5">
      <w:r>
        <w:t>In summary, the study highlights the importance of predictive modeling in COVID-19 detection, the effectiveness of SVM, and the utility of visual programming tools for data analysis in multidisciplinary research.</w:t>
      </w:r>
    </w:p>
    <w:p w14:paraId="44FA969C" w14:textId="77777777" w:rsidR="00D91AE5" w:rsidRDefault="00D91AE5" w:rsidP="00D91AE5">
      <w:r>
        <w:t>I found three articles that interest me that compare the use of decision trees vs SVMs in current area of expertise. The first is article I found was, Gene Expression Classification: Decision Trees vs. SVMs (https://www.researchgate.net/publication/221439104_Gene_Expression_Classification_Decision_Trees_vs_SVMs/link/541e14c50cf203f155c0461e/download?_tp=eyJjb250ZXh0Ijp7ImZpcnN0UGFnZSI6InB1YmxpY2F0aW9uIiwicGFnZSI6InB1YmxpY2F0aW9uIn19). The article compares decision trees (DT) and support vector machines (SVM) for classifying gene expressions, an area crucial in genome research due to the vast amount of available data. Sequence-based gene expression classification is particularly important for identifying specific gene pieces. The study focuses on these two major classification methods and evaluates various versions of decision tree algorithms and SVMs.</w:t>
      </w:r>
    </w:p>
    <w:p w14:paraId="5C70B789" w14:textId="77777777" w:rsidR="00D91AE5" w:rsidRDefault="00D91AE5" w:rsidP="00D91AE5">
      <w:r>
        <w:t>The comparison reveals that incorporating structural information of gene sequences can enhance classification accuracy. The performance of both decision trees and SVMs in handling large datasets and generating effective classifiers is highlighted. Despite decision tree algorithms' susceptibility to overfitting, techniques like bagging and boosting mitigate this issue, with results comparable to or sometimes even better than SVMs.</w:t>
      </w:r>
    </w:p>
    <w:p w14:paraId="6B3DECF1" w14:textId="77777777" w:rsidR="00D91AE5" w:rsidRDefault="00D91AE5" w:rsidP="00D91AE5">
      <w:r>
        <w:t xml:space="preserve">However, converting symbolic data to numeric representation introduces bias, addressed by a weighted voting scheme utilizing an SVM bank inspired by gene structural characteristics. This scheme involves learning a 24-SVM bank independently from datasets and assigning voting weights to each SVM, updating them based on classification performance. The experimental results indicate promising improvements in classifier performance with the incorporation of structural information. </w:t>
      </w:r>
    </w:p>
    <w:p w14:paraId="41B7C227" w14:textId="77777777" w:rsidR="00D91AE5" w:rsidRDefault="00D91AE5" w:rsidP="00D91AE5">
      <w:r>
        <w:t>The second article that I found is, Utility of support vector machine and decision tree to identify the prognosis of metformin poisoning in the United States: analysis of National Poisoning Data System (https://bmcpharmacoltoxicol.biomedcentral.com/articles/10.1186/s40360-022-00588-0). This study presents a retrospective cohort analysis of NPDS data to propose a prediction approach for metformin poisoning outcomes, marking the first instance of implementing classification methods in this domain. Both decision tree (DT) and support vector machine (SVM) algorithms are evaluated, with SVM demonstrating higher precision in predicting outcomes compared to DT.</w:t>
      </w:r>
    </w:p>
    <w:p w14:paraId="41A01B86" w14:textId="77777777" w:rsidR="00D91AE5" w:rsidRDefault="00D91AE5" w:rsidP="00D91AE5">
      <w:r>
        <w:t>DT and SVM are recognized as powerful tools in medicine for various applications such as treatment exploration, prognosis prediction, and diagnosis. Decision trees facilitate the identification of intervention strategies for different risk groups, while SVMs excel in expressing relationships between multiple elements through linear features.</w:t>
      </w:r>
    </w:p>
    <w:p w14:paraId="364CB6DA" w14:textId="77777777" w:rsidR="00D91AE5" w:rsidRDefault="00D91AE5" w:rsidP="00D91AE5">
      <w:r>
        <w:t xml:space="preserve">The study identifies acidosis, hypoglycemia, electrolyte abnormalities, hypotension, elevated anion gap, elevated creatinine, tachycardia, renal failure, age, and unintentional exposure to metformin as key determinants of prognosis. Notably, acidosis and hypoglycemia emerge as the most critical factors, with metformin-associated lactic acidosis (MALA) being a particularly severe complication. </w:t>
      </w:r>
    </w:p>
    <w:p w14:paraId="380F9480" w14:textId="77777777" w:rsidR="00D91AE5" w:rsidRDefault="00D91AE5" w:rsidP="00D91AE5">
      <w:r>
        <w:lastRenderedPageBreak/>
        <w:t>The model results showed that acidosis, hypoglycemia, electrolyte abnormality, hypotension, elevated anion gap, elevated creatinine, tachycardia, and renal failure are the most important determinants in terms of outcome prediction of metformin poisoning. The average negative predictive value for the decision tree and SVM models was 92.30 and 93.30. The AUC of the ROC curve of the decision tree for major, minor, and moderate outcomes was 0.92, 0.92, and 0.89, respectively. While this fgure of SVM model for major, minor, and moderate outcomes was 0.98, 0.90, and 0.82, respectively.</w:t>
      </w:r>
    </w:p>
    <w:p w14:paraId="48C0BB08" w14:textId="77777777" w:rsidR="00D91AE5" w:rsidRDefault="00D91AE5" w:rsidP="00D91AE5">
      <w:r>
        <w:t>The SVM model outperforms the DT model in predicting metformin poisoning prognosis, leveraging its ability to find decision boundaries and maximize margins between classes. However, SVM's performance relies on factors like kernel selection and parameter tuning, especially when additional dimensions are necessary.</w:t>
      </w:r>
    </w:p>
    <w:p w14:paraId="24D3F527" w14:textId="77777777" w:rsidR="00D91AE5" w:rsidRDefault="00D91AE5" w:rsidP="00D91AE5">
      <w:r>
        <w:t>Despite the comprehensibility of data preparation and interpretation in DT models, they struggle with handling missing non-leaf nodes. Nonetheless, the study's strength lies in its utilization of extensive data and the introduction of highly accurate classification methods applicable in clinical settings.</w:t>
      </w:r>
    </w:p>
    <w:p w14:paraId="7270AB70" w14:textId="77777777" w:rsidR="00D91AE5" w:rsidRDefault="00D91AE5" w:rsidP="00D91AE5">
      <w:r>
        <w:t>Limitations include the reliance on self-reported cases in the NPDS database, potentially leading to underrepresentation or misclassification of exposures. Nonetheless, the study serves as a benchmark for applying machine learning techniques in predicting metformin poisoning outcomes, offering valuable insights for future research in this area.</w:t>
      </w:r>
    </w:p>
    <w:p w14:paraId="676DD275" w14:textId="77777777" w:rsidR="00D91AE5" w:rsidRDefault="00D91AE5" w:rsidP="00D91AE5">
      <w:r>
        <w:t>Accurate outcome prediction is crucial in managing metformin poisoning, and machine learning models demonstrate promising results for this purpose. The study highlights the significance of key features and recommends the adoption of machine learning algorithms in clinical decision-making regarding metformin poisoning.</w:t>
      </w:r>
    </w:p>
    <w:p w14:paraId="7B2FCC8F" w14:textId="77777777" w:rsidR="00D91AE5" w:rsidRDefault="00D91AE5" w:rsidP="00D91AE5">
      <w:r>
        <w:t>The third article I found, A Comparison of Support Vector Machine and Decision Tree Classifications Using Satellite Data of Langkawi Island (https://scialert.net/fulltext/?doi=itj.2009.64.70). This study explores a novel approach to image classification using Decision Tree (DT) and Support Vector Machine (SVM) classifiers on SPOT 5 satellite images. The classifiers are trained on variables such as Normalized Difference Vegetation Index (NDVI) and Brightness Value (BV).</w:t>
      </w:r>
    </w:p>
    <w:p w14:paraId="73C78607" w14:textId="77777777" w:rsidR="00D91AE5" w:rsidRDefault="00D91AE5" w:rsidP="00D91AE5">
      <w:r>
        <w:t>Results indicate that the SVM algorithm outperforms the DT algorithm in terms of classification accuracy. Specifically, the overall accuracy of SVM using four kernel types exceeds 73%, while DT achieves 69%. However, DT struggles to accurately classify the dipterocarp forest class, often misclassifying it as rubber or mangrove due to similar NDVI ranges.</w:t>
      </w:r>
    </w:p>
    <w:p w14:paraId="486DB2F4" w14:textId="77777777" w:rsidR="00D91AE5" w:rsidRDefault="00D91AE5" w:rsidP="00D91AE5">
      <w:r>
        <w:t>By optimizing parameters such as Penalty Parameter and Pyramid Levels, the classification results improve notably, particularly for SVM. Radial Basis Function kernel achieves the highest overall accuracy at 76.0004%, while the sigmoid kernel performs the weakest.</w:t>
      </w:r>
    </w:p>
    <w:p w14:paraId="33771096" w14:textId="77777777" w:rsidR="00D91AE5" w:rsidRDefault="00D91AE5" w:rsidP="00D91AE5">
      <w:r>
        <w:t>The study suggests using elevation variables to enhance DT classification, as similar NDVI ranges among classes can lead to misclassification. Additionally, exploring other parameters in SVM such as degree of kernel polynomial, bias in kernel function, gamma in kernel function, and pyramid classification threshold could yield different classification results.</w:t>
      </w:r>
    </w:p>
    <w:p w14:paraId="79C40B14" w14:textId="77777777" w:rsidR="00D91AE5" w:rsidRDefault="00D91AE5" w:rsidP="00D91AE5">
      <w:r>
        <w:t>Utilizing optimal parameter values and considering additional variables like elevation could enhance classification accuracy in satellite image analysis, paving the way for more accurate land cover mapping and environmental monitoring.</w:t>
      </w:r>
    </w:p>
    <w:p w14:paraId="70E9EE22" w14:textId="77777777" w:rsidR="00D91AE5" w:rsidRDefault="00D91AE5" w:rsidP="00D91AE5">
      <w:r>
        <w:lastRenderedPageBreak/>
        <w:t>Each study compares the performance of decision trees and support vector machines in different domains: gene expression classification, prognosis prediction for metformin poisoning, and satellite image classification.</w:t>
      </w:r>
    </w:p>
    <w:p w14:paraId="59616F88" w14:textId="77777777" w:rsidR="00D91AE5" w:rsidRDefault="00D91AE5" w:rsidP="00D91AE5">
      <w:r>
        <w:t>In the gene expression classification study, both decision trees and SVMs are effective, but SVMs perform slightly better, especially when incorporating structural information.</w:t>
      </w:r>
    </w:p>
    <w:p w14:paraId="0A00A4E1" w14:textId="77777777" w:rsidR="00D91AE5" w:rsidRDefault="00D91AE5" w:rsidP="00D91AE5">
      <w:r>
        <w:t>For the metformin poisoning prognosis prediction, SVMs outperform decision trees, with SVMs showing higher precision and accuracy in identifying key determinants of prognosis.</w:t>
      </w:r>
    </w:p>
    <w:p w14:paraId="55C1F180" w14:textId="77777777" w:rsidR="00D91AE5" w:rsidRDefault="00D91AE5" w:rsidP="00D91AE5">
      <w:r>
        <w:t>In the satellite image classification study, SVMs again outshine decision trees in terms of classification accuracy, especially after optimizing parameters like Penalty Parameter and Pyramid Levels.</w:t>
      </w:r>
    </w:p>
    <w:p w14:paraId="0C5AAA53" w14:textId="2B87EE61" w:rsidR="00D91AE5" w:rsidRDefault="00D91AE5" w:rsidP="00D91AE5">
      <w:r>
        <w:t>A</w:t>
      </w:r>
      <w:r>
        <w:t xml:space="preserve">ll three articles </w:t>
      </w:r>
      <w:r>
        <w:t xml:space="preserve">I chose </w:t>
      </w:r>
      <w:r>
        <w:t>highlight the versatility and effectiveness of SVMs across different domains, while also noting the importance of parameter optimization for achieving optimal results. Decision trees are effective as well but may struggle with certain complexities or require additional features for improved accuracy.</w:t>
      </w:r>
    </w:p>
    <w:p w14:paraId="0D44D812" w14:textId="64F9938E" w:rsidR="00D91AE5" w:rsidRDefault="00D91AE5" w:rsidP="00D91AE5">
      <w:proofErr w:type="gramStart"/>
      <w:r>
        <w:t>In regards to</w:t>
      </w:r>
      <w:proofErr w:type="gramEnd"/>
      <w:r>
        <w:t xml:space="preserve"> all</w:t>
      </w:r>
      <w:r>
        <w:t xml:space="preserve"> five articles</w:t>
      </w:r>
      <w:r>
        <w:t>, they</w:t>
      </w:r>
      <w:r>
        <w:t xml:space="preserve"> provide valuable insights into the comparison between decision trees and support vector machines (SVMs) across various domains, offering perspectives relevant to your area of interest. Here's how they relate:</w:t>
      </w:r>
    </w:p>
    <w:p w14:paraId="2521DA92" w14:textId="77777777" w:rsidR="00D91AE5" w:rsidRDefault="00D91AE5" w:rsidP="00D91AE5">
      <w:r>
        <w:t>Gene Expression Classification: This study focuses on classifying gene expressions using decision trees and SVMs, a domain crucial in genome research. Understanding gene expression patterns is essential for identifying genes' functions and their roles in diseases, including COVID-19. The comparison between decision trees and SVMs provides insights into their effectiveness in handling large datasets and incorporating structural information, which can be applicable in genomic studies related to COVID-19.</w:t>
      </w:r>
    </w:p>
    <w:p w14:paraId="1ECAD714" w14:textId="77777777" w:rsidR="00D91AE5" w:rsidRDefault="00D91AE5" w:rsidP="00D91AE5">
      <w:r>
        <w:t>Utility of SVM and Decision Tree in Metformin Poisoning Prognosis: While this study specifically addresses the prognosis prediction for metformin poisoning, the comparison between SVM and decision trees offers insights into their performance in medical data analysis. As medical data, including COVID-19 patient data, becomes increasingly available, understanding the strengths and weaknesses of different classification methods is crucial for accurate prognosis prediction and treatment planning.</w:t>
      </w:r>
    </w:p>
    <w:p w14:paraId="66A9CB0B" w14:textId="77777777" w:rsidR="00D91AE5" w:rsidRDefault="00D91AE5" w:rsidP="00D91AE5">
      <w:r>
        <w:t>Satellite Image Classification: The comparison between decision trees and SVMs in satellite image classification highlights their applicability in remote sensing and environmental monitoring. While not directly related to COVID-19, the study underscores the importance of accurate classification algorithms in analyzing large-scale spatial data, which could be relevant in monitoring environmental factors affecting disease transmission or studying the impact of COVID-19 on the environment.</w:t>
      </w:r>
    </w:p>
    <w:p w14:paraId="1ADF485B" w14:textId="77777777" w:rsidR="00D91AE5" w:rsidRDefault="00D91AE5" w:rsidP="00D91AE5">
      <w:r>
        <w:t>In the context of COVID-19 research or related fields, such as bioinformatics, epidemiology, and environmental science, these articles provide valuable methodological insights and comparative analyses. They offer perspectives on the performance of decision trees and SVMs in handling diverse datasets, optimizing parameters, and improving classification accuracy, which can inform the development of predictive models, data analysis techniques, and decision-support systems for addressing various aspects of the COVID-19 pandemic.</w:t>
      </w:r>
    </w:p>
    <w:p w14:paraId="02E778FE" w14:textId="77777777" w:rsidR="00D91AE5" w:rsidRDefault="00D91AE5" w:rsidP="00D91AE5"/>
    <w:p w14:paraId="05196904" w14:textId="62B187A6" w:rsidR="00D91AE5" w:rsidRDefault="00D91AE5" w:rsidP="00D91AE5">
      <w:r>
        <w:lastRenderedPageBreak/>
        <w:t>In the comparison of the f</w:t>
      </w:r>
      <w:r>
        <w:t>ive</w:t>
      </w:r>
      <w:r>
        <w:t xml:space="preserve"> different models in HW #3 - Decision Trees and Support Vector Machine Algorithms based on their performance metrics: Accuracy, Precision, Recall, and F1 Score:</w:t>
      </w:r>
    </w:p>
    <w:p w14:paraId="0269A445" w14:textId="77777777" w:rsidR="00D91AE5" w:rsidRDefault="00D91AE5" w:rsidP="00D91AE5">
      <w:r>
        <w:t>Random Forest 500 Trees model achieved perfect accuracy (1.0000), precision (1), recall (1), and F1 score (1). This model achieves perfect scores in all metrics, indicating exceptional performance on the test set. It perfectly classified all instances, which suggests no misclassifications occurred (true positives and true negatives only).</w:t>
      </w:r>
    </w:p>
    <w:p w14:paraId="1BCE7A03" w14:textId="77777777" w:rsidR="00D91AE5" w:rsidRDefault="00D91AE5" w:rsidP="00D91AE5">
      <w:r>
        <w:t>Random Forest 1000 Trees model achieved high accuracy (0.9805) and very high precision (0.9783), recall (0.9783), and F1 score (0.9783). Very high scores across all metrics, but slightly below the 500-tree model. It indicates a highly effective model, although with very minimal errors compared to the 500-tree version.</w:t>
      </w:r>
    </w:p>
    <w:p w14:paraId="2E35DEEB" w14:textId="77777777" w:rsidR="00D91AE5" w:rsidRDefault="00D91AE5" w:rsidP="00D91AE5">
      <w:r>
        <w:t>Decision Tree Model 1 achieved good accuracy (0.9268) and precision (0.8889) but slightly lower recall (0.9565) and F1 score (0.9215). This model shows good accuracy and excellent recall, suggesting it is effective at identifying positive cases. However, its lower precision indicates it also has some false positives.</w:t>
      </w:r>
    </w:p>
    <w:p w14:paraId="4A4006F3" w14:textId="77777777" w:rsidR="00D91AE5" w:rsidRDefault="00D91AE5" w:rsidP="00D91AE5">
      <w:r>
        <w:t>Support Vector Machine (SVM) model achieved good accuracy (0.8585) and precision (0.9457) but slightly lower recall (0.7838) and F1 score (0.8571). The SVM shows strong precision but lower recall, suggesting that while it is reliable when it predicts positives, it misses a significant number of positive cases.</w:t>
      </w:r>
    </w:p>
    <w:p w14:paraId="557A0950" w14:textId="77777777" w:rsidR="00D91AE5" w:rsidRDefault="00D91AE5" w:rsidP="00D91AE5">
      <w:r>
        <w:t>Decision Tree Model 2 had the lowest performance among the four models, with accuracy (0.7317), precision (0.6697), recall (0.7935), and F1 score (0.7264). This model has the lowest performance in all metrics among the models evaluated. It has moderate recall but suffers significantly in precision, leading to many false positives.</w:t>
      </w:r>
    </w:p>
    <w:p w14:paraId="10C82F13" w14:textId="77777777" w:rsidR="00D91AE5" w:rsidRDefault="00D91AE5" w:rsidP="00D91AE5">
      <w:r>
        <w:t>In regard to Performance Hierarchy, Random Forest models outperform the Decision Trees and SVM in all metrics, with the 500-tree version showing potentially overfitting results with perfect scores.</w:t>
      </w:r>
    </w:p>
    <w:p w14:paraId="47F8D772" w14:textId="77777777" w:rsidR="00D91AE5" w:rsidRDefault="00D91AE5" w:rsidP="00D91AE5">
      <w:r>
        <w:t>In regard to Precision vs. Recall, there's a trade-off observed; SVM is precise but not as comprehensive in recall, whereas Decision Tree Model 1, while less precise, captures more positive cases.</w:t>
      </w:r>
    </w:p>
    <w:p w14:paraId="0658CAA3" w14:textId="77777777" w:rsidR="00D91AE5" w:rsidRDefault="00D91AE5" w:rsidP="00D91AE5">
      <w:r>
        <w:t xml:space="preserve">In regard to Model Suitability, Random Forest is excellent for balanced precision and recall, likely the best choice if computational cost is not an issue, especially in contexts where accuracy is critical. SVM is suitable for cases where false positives are more costly than false negatives. Decision Trees </w:t>
      </w:r>
      <w:proofErr w:type="gramStart"/>
      <w:r>
        <w:t>is</w:t>
      </w:r>
      <w:proofErr w:type="gramEnd"/>
      <w:r>
        <w:t xml:space="preserve"> easier to interpret and might be useful in scenarios where the model's decision process needs to be explained or understood.</w:t>
      </w:r>
    </w:p>
    <w:p w14:paraId="397BCF21" w14:textId="77777777" w:rsidR="00D91AE5" w:rsidRDefault="00D91AE5" w:rsidP="00D91AE5">
      <w:r>
        <w:t>The perfect scores across all metrics for the Random Forest model with 500 trees may seem exceptional, but it also raises several important considerations and potential concerns:</w:t>
      </w:r>
    </w:p>
    <w:p w14:paraId="5DC5F071" w14:textId="77777777" w:rsidR="00D91AE5" w:rsidRDefault="00D91AE5" w:rsidP="00D91AE5">
      <w:r>
        <w:t>Overfitting, which occurs when a model is excessively complex, having too many parameters relative to the number of observations. Such models tend to fit the idiosyncrasies of the training data rather than capturing the underlying data pattern. They perform extremely well on training data but poorly on unseen data. The perfect score might indicate that the model has memorized the training data, including noise and outliers, rather than generalizing from it.</w:t>
      </w:r>
    </w:p>
    <w:p w14:paraId="0DA5F585" w14:textId="77777777" w:rsidR="00D91AE5" w:rsidRDefault="00D91AE5" w:rsidP="00D91AE5">
      <w:r>
        <w:t>To check for overfitting, I can examine the model's performance on a separate validation set that was not used during training. If the performance on the validation set is significantly worse than on the training set, it's likely overfitting.</w:t>
      </w:r>
    </w:p>
    <w:p w14:paraId="32C8BA52" w14:textId="77777777" w:rsidR="00D91AE5" w:rsidRDefault="00D91AE5" w:rsidP="00D91AE5">
      <w:r>
        <w:lastRenderedPageBreak/>
        <w:t>Another consideration is data leakage, which refers to a situation where information from outside the training dataset is used to create the model. This can happen if there are variables in the data that would not be available at prediction time in a real-world scenario or if there’s an inadvertent inclusion of target information in the features.</w:t>
      </w:r>
    </w:p>
    <w:p w14:paraId="59A0AECF" w14:textId="77777777" w:rsidR="00D91AE5" w:rsidRDefault="00D91AE5" w:rsidP="00D91AE5">
      <w:r>
        <w:t>To check for data leakage, review the data preparation and feature selection process to ensure that no target information has been accidentally included as a feature. Ensure that all features would actually be available at the time of prediction in a real-world scenario.</w:t>
      </w:r>
    </w:p>
    <w:p w14:paraId="045F1EEF" w14:textId="77777777" w:rsidR="00D91AE5" w:rsidRDefault="00D91AE5" w:rsidP="00D91AE5">
      <w:r>
        <w:t>In some cases, the task or the data might be inherently simple, and the patterns required to make predictions are easy to learn. This might result in high scores across multiple models or particularly high scores for powerful models like random forests.</w:t>
      </w:r>
    </w:p>
    <w:p w14:paraId="5032613C" w14:textId="77777777" w:rsidR="00D91AE5" w:rsidRDefault="00D91AE5" w:rsidP="00D91AE5">
      <w:r>
        <w:t>In this case, one can evaluate if the dataset contains clear and distinct patterns which make classification tasks straightforward. Running simpler models (like logistic regression) can help determine if the high performance is due to model complexity or inherent simplicity of the data.</w:t>
      </w:r>
    </w:p>
    <w:p w14:paraId="37C90D4B" w14:textId="77777777" w:rsidR="00D91AE5" w:rsidRDefault="00D91AE5" w:rsidP="00D91AE5">
      <w:r>
        <w:t>Random Forest is a robust model that handles large data sets with a high dimensionality well. It constructs multiple decision trees and aggregates their results, which can manage noise and variance better than individual decision trees. The choice of 500 trees might have been sufficiently large to capture all necessary patterns in the data without missing subtleties.</w:t>
      </w:r>
    </w:p>
    <w:p w14:paraId="370FCF90" w14:textId="77777777" w:rsidR="00D91AE5" w:rsidRDefault="00D91AE5" w:rsidP="00D91AE5">
      <w:r>
        <w:t>In this case, one can compare Random Forest models having different numbers of trees or other parameters to see if there’s a threshold where performance maximizes or begins to degrade.</w:t>
      </w:r>
    </w:p>
    <w:p w14:paraId="749A8E91" w14:textId="77777777" w:rsidR="00D91AE5" w:rsidRDefault="00D91AE5" w:rsidP="00D91AE5">
      <w:r>
        <w:t>Knowing that accuracy, precision, recall, and F1 score are all perfect implies not just correct classification but also perfect balance in terms of false positives and false negatives, which is rare in practice, especially in datasets with any significant imbalance or complexity.</w:t>
      </w:r>
    </w:p>
    <w:p w14:paraId="685C46E9" w14:textId="77777777" w:rsidR="00D91AE5" w:rsidRDefault="00D91AE5" w:rsidP="00D91AE5">
      <w:r>
        <w:t>In this case, it's valuable to review the balance of classes in the dataset. Highly imbalanced datasets can sometimes give misleading high accuracy scores if the majority class dominates the prediction.</w:t>
      </w:r>
    </w:p>
    <w:p w14:paraId="37194AC3" w14:textId="77777777" w:rsidR="00D91AE5" w:rsidRDefault="00D91AE5" w:rsidP="00D91AE5">
      <w:r>
        <w:t>Random Forest 500 Trees seemed overfitted to the training data, and while it performs perfectly on the test set, it's prudent to validate its performance on a completely separate validation set or through cross-validation to ensure generalizability.</w:t>
      </w:r>
    </w:p>
    <w:p w14:paraId="5A84C0CF" w14:textId="77777777" w:rsidR="00D91AE5" w:rsidRDefault="00D91AE5" w:rsidP="00D91AE5">
      <w:r>
        <w:t>The steps I took to employ cross-validation techniques to validate the model's performance across different subsets of the data. I test the model on a completely independent set of data collected from the same domain. Benchmark the Random Forest model against simpler models or other algorithms to check if similar performance is achievable with less complexity.</w:t>
      </w:r>
    </w:p>
    <w:p w14:paraId="31E599B8" w14:textId="77777777" w:rsidR="00D91AE5" w:rsidRDefault="00D91AE5" w:rsidP="00D91AE5">
      <w:r>
        <w:t>These analyses and checks can help to clarify whether the perfect performance is genuinely indicative of the model's capability or if it's a result of some of the issues mentioned above.</w:t>
      </w:r>
    </w:p>
    <w:p w14:paraId="5046FD7C" w14:textId="77777777" w:rsidR="00D91AE5" w:rsidRDefault="00D91AE5" w:rsidP="00D91AE5">
      <w:r>
        <w:t>After evaluating Random Forest 500 Trees I came to this conclusion, while the Support Vector Machine (SVM) has a high Precision score (0.9457), indicating a low false positive rate, its overall performance, as indicated by the other metrics, is not as strong as the Random Forest model with 500 trees. Therefore, in this specific context and based on these metrics, the Random Forest model with 500 trees appears to be the best choice.</w:t>
      </w:r>
    </w:p>
    <w:p w14:paraId="62D5830A" w14:textId="77777777" w:rsidR="002F39EB" w:rsidRDefault="00D91AE5" w:rsidP="00D91AE5">
      <w:r>
        <w:t>Improvements: Decision trees might benefit from further tuning or ensemble methods like boosting to improve precision without sacrificing recall. SVM parameters (like kernel type and regularization) could be adjusted to enhance recall.</w:t>
      </w:r>
    </w:p>
    <w:p w14:paraId="3E2AFAE8" w14:textId="2E5DE2E0" w:rsidR="00D91AE5" w:rsidRDefault="00D91AE5" w:rsidP="00D91AE5">
      <w:r>
        <w:lastRenderedPageBreak/>
        <w:t>This comprehensive comparison highlights the need to consider both individual metric performance and the trade-offs between precision and recall depending on the specific application or cost function relevant to the task.</w:t>
      </w:r>
    </w:p>
    <w:p w14:paraId="1B8159B0" w14:textId="77777777" w:rsidR="00D91AE5" w:rsidRDefault="00D91AE5" w:rsidP="00D91AE5">
      <w:r>
        <w:t>Based on the comprehensive comparison and analysis of four machine learning algorithms — Random Forest (with 500 and 1000 trees), Decision Trees (two models), and Support Vector Machine (SVM) — it becomes evident that the Random Forest model with 500 trees stands out as the most suitable choice for obtaining accurate results in classification scenarios.</w:t>
      </w:r>
    </w:p>
    <w:p w14:paraId="4C5A7E11" w14:textId="77777777" w:rsidR="00D91AE5" w:rsidRDefault="00D91AE5" w:rsidP="00D91AE5">
      <w:r>
        <w:t>The Random Forest model with 500 trees consistently demonstrates superior performance across all evaluation metrics, including accuracy, precision, recall, and F1 score. This model achieves perfect scores in all metrics, indicating exceptional performance on the test set. It effectively captures the underlying data patterns, maintaining a balance between precision and recall, which is crucial for many real-world applications.</w:t>
      </w:r>
    </w:p>
    <w:p w14:paraId="46A336CE" w14:textId="77777777" w:rsidR="00D91AE5" w:rsidRDefault="00D91AE5" w:rsidP="00D91AE5">
      <w:r>
        <w:t xml:space="preserve">While the SVM model exhibits high precision, its overall performance falls short compared to the Random Forest model with 500 trees. The Decision Tree models also show competitive performance, but they are outperformed by </w:t>
      </w:r>
      <w:proofErr w:type="gramStart"/>
      <w:r>
        <w:t>the Random</w:t>
      </w:r>
      <w:proofErr w:type="gramEnd"/>
      <w:r>
        <w:t xml:space="preserve"> Forest in terms of accuracy and precision.</w:t>
      </w:r>
    </w:p>
    <w:p w14:paraId="7E7A5480" w14:textId="77777777" w:rsidR="00D91AE5" w:rsidRDefault="00D91AE5" w:rsidP="00D91AE5">
      <w:r>
        <w:t>The recommendation for the Random Forest model with 500 trees aligns with its known strengths in handling complex datasets, maintaining generalizability, and achieving a good balance between precision and recall. Despite concerns about potential overfitting, the model's performance on both the training and test sets suggests its robustness and reliability.</w:t>
      </w:r>
    </w:p>
    <w:p w14:paraId="3608A045" w14:textId="77777777" w:rsidR="00D91AE5" w:rsidRDefault="00D91AE5" w:rsidP="00D91AE5">
      <w:r>
        <w:t>In summary, for classification scenarios where accuracy is paramount, the Random Forest model with 500 trees emerges as the recommended choice. Its consistent performance across various metrics and its ability to handle complexity make it a reliable option for achieving accurate results in real-world applications.</w:t>
      </w:r>
    </w:p>
    <w:p w14:paraId="03F954F5" w14:textId="77777777" w:rsidR="00D91AE5" w:rsidRDefault="00D91AE5" w:rsidP="00D91AE5"/>
    <w:p w14:paraId="0F3CDEF9" w14:textId="77777777" w:rsidR="00D91AE5" w:rsidRDefault="00D91AE5" w:rsidP="00D91AE5"/>
    <w:p w14:paraId="2D42B121" w14:textId="77777777" w:rsidR="00D91AE5" w:rsidRDefault="00D91AE5" w:rsidP="00D91AE5"/>
    <w:p w14:paraId="7291FB14" w14:textId="77777777" w:rsidR="00D91AE5" w:rsidRDefault="00D91AE5" w:rsidP="00D91AE5"/>
    <w:p w14:paraId="655A2207" w14:textId="77777777" w:rsidR="00D91AE5" w:rsidRDefault="00D91AE5" w:rsidP="00D91AE5"/>
    <w:p w14:paraId="4DD858CF" w14:textId="77777777" w:rsidR="00D91AE5" w:rsidRDefault="00D91AE5" w:rsidP="00D91AE5"/>
    <w:p w14:paraId="7FD3D71C" w14:textId="77777777" w:rsidR="00D91AE5" w:rsidRDefault="00D91AE5" w:rsidP="00D91AE5"/>
    <w:p w14:paraId="7CF04C2C" w14:textId="77777777" w:rsidR="00D91AE5" w:rsidRDefault="00D91AE5" w:rsidP="00D91AE5"/>
    <w:p w14:paraId="29A72FB1" w14:textId="77777777" w:rsidR="00D91AE5" w:rsidRDefault="00D91AE5" w:rsidP="00D91AE5"/>
    <w:p w14:paraId="0DDD6EF2" w14:textId="77777777" w:rsidR="00D91AE5" w:rsidRDefault="00D91AE5" w:rsidP="00D91AE5"/>
    <w:p w14:paraId="02F604FF" w14:textId="77777777" w:rsidR="00D91AE5" w:rsidRDefault="00D91AE5" w:rsidP="00D91AE5"/>
    <w:p w14:paraId="332A5E43" w14:textId="77777777" w:rsidR="00D91AE5" w:rsidRDefault="00D91AE5" w:rsidP="00D91AE5"/>
    <w:p w14:paraId="7B6F0FF3" w14:textId="77777777" w:rsidR="00D91AE5" w:rsidRDefault="00D91AE5" w:rsidP="00D91AE5"/>
    <w:p w14:paraId="6EC3C56D" w14:textId="77777777" w:rsidR="00D91AE5" w:rsidRDefault="00D91AE5" w:rsidP="00D91AE5"/>
    <w:p w14:paraId="6779D304" w14:textId="77777777" w:rsidR="00D91AE5" w:rsidRDefault="00D91AE5" w:rsidP="00D91AE5"/>
    <w:p w14:paraId="47A13A5C" w14:textId="77777777" w:rsidR="00D91AE5" w:rsidRDefault="00D91AE5" w:rsidP="00D91AE5"/>
    <w:p w14:paraId="4FFC0DAF" w14:textId="77777777" w:rsidR="007C14C4" w:rsidRPr="00D91AE5" w:rsidRDefault="007C14C4" w:rsidP="00D91AE5"/>
    <w:sectPr w:rsidR="007C14C4" w:rsidRPr="00D91AE5" w:rsidSect="00F57736">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62E79"/>
    <w:multiLevelType w:val="multilevel"/>
    <w:tmpl w:val="0AC4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29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D7"/>
    <w:rsid w:val="00013AD1"/>
    <w:rsid w:val="0004023B"/>
    <w:rsid w:val="00044431"/>
    <w:rsid w:val="00191F02"/>
    <w:rsid w:val="001C17E3"/>
    <w:rsid w:val="002030DA"/>
    <w:rsid w:val="00224348"/>
    <w:rsid w:val="00293C5B"/>
    <w:rsid w:val="002A316D"/>
    <w:rsid w:val="002F39EB"/>
    <w:rsid w:val="00315A2F"/>
    <w:rsid w:val="003317B4"/>
    <w:rsid w:val="003339D7"/>
    <w:rsid w:val="003D456A"/>
    <w:rsid w:val="00455D21"/>
    <w:rsid w:val="004604D3"/>
    <w:rsid w:val="004837C5"/>
    <w:rsid w:val="004D1CF1"/>
    <w:rsid w:val="004E0720"/>
    <w:rsid w:val="0051650C"/>
    <w:rsid w:val="00520377"/>
    <w:rsid w:val="00530F96"/>
    <w:rsid w:val="005328FB"/>
    <w:rsid w:val="00542DDD"/>
    <w:rsid w:val="0058150C"/>
    <w:rsid w:val="00587C06"/>
    <w:rsid w:val="005977CE"/>
    <w:rsid w:val="005F6B07"/>
    <w:rsid w:val="006847FF"/>
    <w:rsid w:val="006E610A"/>
    <w:rsid w:val="007846A3"/>
    <w:rsid w:val="007C14C4"/>
    <w:rsid w:val="007E63FD"/>
    <w:rsid w:val="008E65F5"/>
    <w:rsid w:val="0091518D"/>
    <w:rsid w:val="00933001"/>
    <w:rsid w:val="00946EC5"/>
    <w:rsid w:val="009E1AD0"/>
    <w:rsid w:val="00A16709"/>
    <w:rsid w:val="00AC256F"/>
    <w:rsid w:val="00AF2624"/>
    <w:rsid w:val="00C54567"/>
    <w:rsid w:val="00D05493"/>
    <w:rsid w:val="00D91AE5"/>
    <w:rsid w:val="00DD02F1"/>
    <w:rsid w:val="00E322C3"/>
    <w:rsid w:val="00E467D8"/>
    <w:rsid w:val="00F57736"/>
    <w:rsid w:val="00FE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41AAF7F3"/>
  <w15:chartTrackingRefBased/>
  <w15:docId w15:val="{E040A2E2-3B87-490D-8C28-3992965D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10A"/>
  </w:style>
  <w:style w:type="paragraph" w:styleId="Heading1">
    <w:name w:val="heading 1"/>
    <w:basedOn w:val="Normal"/>
    <w:next w:val="Normal"/>
    <w:link w:val="Heading1Char"/>
    <w:uiPriority w:val="9"/>
    <w:qFormat/>
    <w:rsid w:val="00333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9D7"/>
    <w:rPr>
      <w:rFonts w:eastAsiaTheme="majorEastAsia" w:cstheme="majorBidi"/>
      <w:color w:val="272727" w:themeColor="text1" w:themeTint="D8"/>
    </w:rPr>
  </w:style>
  <w:style w:type="paragraph" w:styleId="Title">
    <w:name w:val="Title"/>
    <w:basedOn w:val="Normal"/>
    <w:next w:val="Normal"/>
    <w:link w:val="TitleChar"/>
    <w:uiPriority w:val="10"/>
    <w:qFormat/>
    <w:rsid w:val="00333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9D7"/>
    <w:pPr>
      <w:spacing w:before="160"/>
      <w:jc w:val="center"/>
    </w:pPr>
    <w:rPr>
      <w:i/>
      <w:iCs/>
      <w:color w:val="404040" w:themeColor="text1" w:themeTint="BF"/>
    </w:rPr>
  </w:style>
  <w:style w:type="character" w:customStyle="1" w:styleId="QuoteChar">
    <w:name w:val="Quote Char"/>
    <w:basedOn w:val="DefaultParagraphFont"/>
    <w:link w:val="Quote"/>
    <w:uiPriority w:val="29"/>
    <w:rsid w:val="003339D7"/>
    <w:rPr>
      <w:i/>
      <w:iCs/>
      <w:color w:val="404040" w:themeColor="text1" w:themeTint="BF"/>
    </w:rPr>
  </w:style>
  <w:style w:type="paragraph" w:styleId="ListParagraph">
    <w:name w:val="List Paragraph"/>
    <w:basedOn w:val="Normal"/>
    <w:uiPriority w:val="34"/>
    <w:qFormat/>
    <w:rsid w:val="003339D7"/>
    <w:pPr>
      <w:ind w:left="720"/>
      <w:contextualSpacing/>
    </w:pPr>
  </w:style>
  <w:style w:type="character" w:styleId="IntenseEmphasis">
    <w:name w:val="Intense Emphasis"/>
    <w:basedOn w:val="DefaultParagraphFont"/>
    <w:uiPriority w:val="21"/>
    <w:qFormat/>
    <w:rsid w:val="003339D7"/>
    <w:rPr>
      <w:i/>
      <w:iCs/>
      <w:color w:val="0F4761" w:themeColor="accent1" w:themeShade="BF"/>
    </w:rPr>
  </w:style>
  <w:style w:type="paragraph" w:styleId="IntenseQuote">
    <w:name w:val="Intense Quote"/>
    <w:basedOn w:val="Normal"/>
    <w:next w:val="Normal"/>
    <w:link w:val="IntenseQuoteChar"/>
    <w:uiPriority w:val="30"/>
    <w:qFormat/>
    <w:rsid w:val="00333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9D7"/>
    <w:rPr>
      <w:i/>
      <w:iCs/>
      <w:color w:val="0F4761" w:themeColor="accent1" w:themeShade="BF"/>
    </w:rPr>
  </w:style>
  <w:style w:type="character" w:styleId="IntenseReference">
    <w:name w:val="Intense Reference"/>
    <w:basedOn w:val="DefaultParagraphFont"/>
    <w:uiPriority w:val="32"/>
    <w:qFormat/>
    <w:rsid w:val="003339D7"/>
    <w:rPr>
      <w:b/>
      <w:bCs/>
      <w:smallCaps/>
      <w:color w:val="0F4761" w:themeColor="accent1" w:themeShade="BF"/>
      <w:spacing w:val="5"/>
    </w:rPr>
  </w:style>
  <w:style w:type="paragraph" w:styleId="NormalWeb">
    <w:name w:val="Normal (Web)"/>
    <w:basedOn w:val="Normal"/>
    <w:uiPriority w:val="99"/>
    <w:semiHidden/>
    <w:unhideWhenUsed/>
    <w:rsid w:val="00333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339D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339D7"/>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3339D7"/>
    <w:rPr>
      <w:color w:val="467886" w:themeColor="hyperlink"/>
      <w:u w:val="single"/>
    </w:rPr>
  </w:style>
  <w:style w:type="character" w:styleId="UnresolvedMention">
    <w:name w:val="Unresolved Mention"/>
    <w:basedOn w:val="DefaultParagraphFont"/>
    <w:uiPriority w:val="99"/>
    <w:semiHidden/>
    <w:unhideWhenUsed/>
    <w:rsid w:val="003339D7"/>
    <w:rPr>
      <w:color w:val="605E5C"/>
      <w:shd w:val="clear" w:color="auto" w:fill="E1DFDD"/>
    </w:rPr>
  </w:style>
  <w:style w:type="character" w:styleId="Strong">
    <w:name w:val="Strong"/>
    <w:basedOn w:val="DefaultParagraphFont"/>
    <w:uiPriority w:val="22"/>
    <w:qFormat/>
    <w:rsid w:val="00946E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412629">
      <w:bodyDiv w:val="1"/>
      <w:marLeft w:val="0"/>
      <w:marRight w:val="0"/>
      <w:marTop w:val="0"/>
      <w:marBottom w:val="0"/>
      <w:divBdr>
        <w:top w:val="none" w:sz="0" w:space="0" w:color="auto"/>
        <w:left w:val="none" w:sz="0" w:space="0" w:color="auto"/>
        <w:bottom w:val="none" w:sz="0" w:space="0" w:color="auto"/>
        <w:right w:val="none" w:sz="0" w:space="0" w:color="auto"/>
      </w:divBdr>
    </w:div>
    <w:div w:id="486212839">
      <w:bodyDiv w:val="1"/>
      <w:marLeft w:val="0"/>
      <w:marRight w:val="0"/>
      <w:marTop w:val="0"/>
      <w:marBottom w:val="0"/>
      <w:divBdr>
        <w:top w:val="none" w:sz="0" w:space="0" w:color="auto"/>
        <w:left w:val="none" w:sz="0" w:space="0" w:color="auto"/>
        <w:bottom w:val="none" w:sz="0" w:space="0" w:color="auto"/>
        <w:right w:val="none" w:sz="0" w:space="0" w:color="auto"/>
      </w:divBdr>
    </w:div>
    <w:div w:id="587731590">
      <w:bodyDiv w:val="1"/>
      <w:marLeft w:val="0"/>
      <w:marRight w:val="0"/>
      <w:marTop w:val="0"/>
      <w:marBottom w:val="0"/>
      <w:divBdr>
        <w:top w:val="none" w:sz="0" w:space="0" w:color="auto"/>
        <w:left w:val="none" w:sz="0" w:space="0" w:color="auto"/>
        <w:bottom w:val="none" w:sz="0" w:space="0" w:color="auto"/>
        <w:right w:val="none" w:sz="0" w:space="0" w:color="auto"/>
      </w:divBdr>
    </w:div>
    <w:div w:id="729420853">
      <w:bodyDiv w:val="1"/>
      <w:marLeft w:val="0"/>
      <w:marRight w:val="0"/>
      <w:marTop w:val="0"/>
      <w:marBottom w:val="0"/>
      <w:divBdr>
        <w:top w:val="none" w:sz="0" w:space="0" w:color="auto"/>
        <w:left w:val="none" w:sz="0" w:space="0" w:color="auto"/>
        <w:bottom w:val="none" w:sz="0" w:space="0" w:color="auto"/>
        <w:right w:val="none" w:sz="0" w:space="0" w:color="auto"/>
      </w:divBdr>
    </w:div>
    <w:div w:id="1099906435">
      <w:bodyDiv w:val="1"/>
      <w:marLeft w:val="0"/>
      <w:marRight w:val="0"/>
      <w:marTop w:val="0"/>
      <w:marBottom w:val="0"/>
      <w:divBdr>
        <w:top w:val="none" w:sz="0" w:space="0" w:color="auto"/>
        <w:left w:val="none" w:sz="0" w:space="0" w:color="auto"/>
        <w:bottom w:val="none" w:sz="0" w:space="0" w:color="auto"/>
        <w:right w:val="none" w:sz="0" w:space="0" w:color="auto"/>
      </w:divBdr>
    </w:div>
    <w:div w:id="1330405540">
      <w:bodyDiv w:val="1"/>
      <w:marLeft w:val="0"/>
      <w:marRight w:val="0"/>
      <w:marTop w:val="0"/>
      <w:marBottom w:val="0"/>
      <w:divBdr>
        <w:top w:val="none" w:sz="0" w:space="0" w:color="auto"/>
        <w:left w:val="none" w:sz="0" w:space="0" w:color="auto"/>
        <w:bottom w:val="none" w:sz="0" w:space="0" w:color="auto"/>
        <w:right w:val="none" w:sz="0" w:space="0" w:color="auto"/>
      </w:divBdr>
    </w:div>
    <w:div w:id="1344818322">
      <w:bodyDiv w:val="1"/>
      <w:marLeft w:val="0"/>
      <w:marRight w:val="0"/>
      <w:marTop w:val="0"/>
      <w:marBottom w:val="0"/>
      <w:divBdr>
        <w:top w:val="none" w:sz="0" w:space="0" w:color="auto"/>
        <w:left w:val="none" w:sz="0" w:space="0" w:color="auto"/>
        <w:bottom w:val="none" w:sz="0" w:space="0" w:color="auto"/>
        <w:right w:val="none" w:sz="0" w:space="0" w:color="auto"/>
      </w:divBdr>
    </w:div>
    <w:div w:id="1438863691">
      <w:bodyDiv w:val="1"/>
      <w:marLeft w:val="0"/>
      <w:marRight w:val="0"/>
      <w:marTop w:val="0"/>
      <w:marBottom w:val="0"/>
      <w:divBdr>
        <w:top w:val="none" w:sz="0" w:space="0" w:color="auto"/>
        <w:left w:val="none" w:sz="0" w:space="0" w:color="auto"/>
        <w:bottom w:val="none" w:sz="0" w:space="0" w:color="auto"/>
        <w:right w:val="none" w:sz="0" w:space="0" w:color="auto"/>
      </w:divBdr>
    </w:div>
    <w:div w:id="1585148092">
      <w:bodyDiv w:val="1"/>
      <w:marLeft w:val="0"/>
      <w:marRight w:val="0"/>
      <w:marTop w:val="0"/>
      <w:marBottom w:val="0"/>
      <w:divBdr>
        <w:top w:val="none" w:sz="0" w:space="0" w:color="auto"/>
        <w:left w:val="none" w:sz="0" w:space="0" w:color="auto"/>
        <w:bottom w:val="none" w:sz="0" w:space="0" w:color="auto"/>
        <w:right w:val="none" w:sz="0" w:space="0" w:color="auto"/>
      </w:divBdr>
      <w:divsChild>
        <w:div w:id="1331837394">
          <w:marLeft w:val="0"/>
          <w:marRight w:val="0"/>
          <w:marTop w:val="0"/>
          <w:marBottom w:val="0"/>
          <w:divBdr>
            <w:top w:val="single" w:sz="2" w:space="0" w:color="E3E3E3"/>
            <w:left w:val="single" w:sz="2" w:space="0" w:color="E3E3E3"/>
            <w:bottom w:val="single" w:sz="2" w:space="0" w:color="E3E3E3"/>
            <w:right w:val="single" w:sz="2" w:space="0" w:color="E3E3E3"/>
          </w:divBdr>
          <w:divsChild>
            <w:div w:id="637615377">
              <w:marLeft w:val="0"/>
              <w:marRight w:val="0"/>
              <w:marTop w:val="0"/>
              <w:marBottom w:val="0"/>
              <w:divBdr>
                <w:top w:val="single" w:sz="2" w:space="0" w:color="E3E3E3"/>
                <w:left w:val="single" w:sz="2" w:space="0" w:color="E3E3E3"/>
                <w:bottom w:val="single" w:sz="2" w:space="0" w:color="E3E3E3"/>
                <w:right w:val="single" w:sz="2" w:space="0" w:color="E3E3E3"/>
              </w:divBdr>
              <w:divsChild>
                <w:div w:id="423111467">
                  <w:marLeft w:val="0"/>
                  <w:marRight w:val="0"/>
                  <w:marTop w:val="0"/>
                  <w:marBottom w:val="0"/>
                  <w:divBdr>
                    <w:top w:val="single" w:sz="2" w:space="0" w:color="E3E3E3"/>
                    <w:left w:val="single" w:sz="2" w:space="0" w:color="E3E3E3"/>
                    <w:bottom w:val="single" w:sz="2" w:space="0" w:color="E3E3E3"/>
                    <w:right w:val="single" w:sz="2" w:space="0" w:color="E3E3E3"/>
                  </w:divBdr>
                  <w:divsChild>
                    <w:div w:id="2106532490">
                      <w:marLeft w:val="0"/>
                      <w:marRight w:val="0"/>
                      <w:marTop w:val="0"/>
                      <w:marBottom w:val="0"/>
                      <w:divBdr>
                        <w:top w:val="single" w:sz="2" w:space="0" w:color="E3E3E3"/>
                        <w:left w:val="single" w:sz="2" w:space="0" w:color="E3E3E3"/>
                        <w:bottom w:val="single" w:sz="2" w:space="0" w:color="E3E3E3"/>
                        <w:right w:val="single" w:sz="2" w:space="0" w:color="E3E3E3"/>
                      </w:divBdr>
                      <w:divsChild>
                        <w:div w:id="922682258">
                          <w:marLeft w:val="0"/>
                          <w:marRight w:val="0"/>
                          <w:marTop w:val="0"/>
                          <w:marBottom w:val="0"/>
                          <w:divBdr>
                            <w:top w:val="single" w:sz="2" w:space="0" w:color="E3E3E3"/>
                            <w:left w:val="single" w:sz="2" w:space="0" w:color="E3E3E3"/>
                            <w:bottom w:val="single" w:sz="2" w:space="0" w:color="E3E3E3"/>
                            <w:right w:val="single" w:sz="2" w:space="0" w:color="E3E3E3"/>
                          </w:divBdr>
                          <w:divsChild>
                            <w:div w:id="1377008420">
                              <w:marLeft w:val="0"/>
                              <w:marRight w:val="0"/>
                              <w:marTop w:val="0"/>
                              <w:marBottom w:val="0"/>
                              <w:divBdr>
                                <w:top w:val="single" w:sz="2" w:space="0" w:color="E3E3E3"/>
                                <w:left w:val="single" w:sz="2" w:space="0" w:color="E3E3E3"/>
                                <w:bottom w:val="single" w:sz="2" w:space="0" w:color="E3E3E3"/>
                                <w:right w:val="single" w:sz="2" w:space="0" w:color="E3E3E3"/>
                              </w:divBdr>
                              <w:divsChild>
                                <w:div w:id="363752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734967">
                                      <w:marLeft w:val="0"/>
                                      <w:marRight w:val="0"/>
                                      <w:marTop w:val="0"/>
                                      <w:marBottom w:val="0"/>
                                      <w:divBdr>
                                        <w:top w:val="single" w:sz="2" w:space="0" w:color="E3E3E3"/>
                                        <w:left w:val="single" w:sz="2" w:space="0" w:color="E3E3E3"/>
                                        <w:bottom w:val="single" w:sz="2" w:space="0" w:color="E3E3E3"/>
                                        <w:right w:val="single" w:sz="2" w:space="0" w:color="E3E3E3"/>
                                      </w:divBdr>
                                      <w:divsChild>
                                        <w:div w:id="1567452860">
                                          <w:marLeft w:val="0"/>
                                          <w:marRight w:val="0"/>
                                          <w:marTop w:val="0"/>
                                          <w:marBottom w:val="0"/>
                                          <w:divBdr>
                                            <w:top w:val="single" w:sz="2" w:space="0" w:color="E3E3E3"/>
                                            <w:left w:val="single" w:sz="2" w:space="0" w:color="E3E3E3"/>
                                            <w:bottom w:val="single" w:sz="2" w:space="0" w:color="E3E3E3"/>
                                            <w:right w:val="single" w:sz="2" w:space="0" w:color="E3E3E3"/>
                                          </w:divBdr>
                                          <w:divsChild>
                                            <w:div w:id="1030449202">
                                              <w:marLeft w:val="0"/>
                                              <w:marRight w:val="0"/>
                                              <w:marTop w:val="0"/>
                                              <w:marBottom w:val="0"/>
                                              <w:divBdr>
                                                <w:top w:val="single" w:sz="2" w:space="0" w:color="E3E3E3"/>
                                                <w:left w:val="single" w:sz="2" w:space="0" w:color="E3E3E3"/>
                                                <w:bottom w:val="single" w:sz="2" w:space="0" w:color="E3E3E3"/>
                                                <w:right w:val="single" w:sz="2" w:space="0" w:color="E3E3E3"/>
                                              </w:divBdr>
                                              <w:divsChild>
                                                <w:div w:id="1765227362">
                                                  <w:marLeft w:val="0"/>
                                                  <w:marRight w:val="0"/>
                                                  <w:marTop w:val="0"/>
                                                  <w:marBottom w:val="0"/>
                                                  <w:divBdr>
                                                    <w:top w:val="single" w:sz="2" w:space="0" w:color="E3E3E3"/>
                                                    <w:left w:val="single" w:sz="2" w:space="0" w:color="E3E3E3"/>
                                                    <w:bottom w:val="single" w:sz="2" w:space="0" w:color="E3E3E3"/>
                                                    <w:right w:val="single" w:sz="2" w:space="0" w:color="E3E3E3"/>
                                                  </w:divBdr>
                                                  <w:divsChild>
                                                    <w:div w:id="706178629">
                                                      <w:marLeft w:val="0"/>
                                                      <w:marRight w:val="0"/>
                                                      <w:marTop w:val="0"/>
                                                      <w:marBottom w:val="0"/>
                                                      <w:divBdr>
                                                        <w:top w:val="single" w:sz="2" w:space="0" w:color="E3E3E3"/>
                                                        <w:left w:val="single" w:sz="2" w:space="0" w:color="E3E3E3"/>
                                                        <w:bottom w:val="single" w:sz="2" w:space="0" w:color="E3E3E3"/>
                                                        <w:right w:val="single" w:sz="2" w:space="0" w:color="E3E3E3"/>
                                                      </w:divBdr>
                                                      <w:divsChild>
                                                        <w:div w:id="165013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8236485">
          <w:marLeft w:val="0"/>
          <w:marRight w:val="0"/>
          <w:marTop w:val="0"/>
          <w:marBottom w:val="0"/>
          <w:divBdr>
            <w:top w:val="none" w:sz="0" w:space="0" w:color="auto"/>
            <w:left w:val="none" w:sz="0" w:space="0" w:color="auto"/>
            <w:bottom w:val="none" w:sz="0" w:space="0" w:color="auto"/>
            <w:right w:val="none" w:sz="0" w:space="0" w:color="auto"/>
          </w:divBdr>
          <w:divsChild>
            <w:div w:id="519053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567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4864524">
      <w:bodyDiv w:val="1"/>
      <w:marLeft w:val="0"/>
      <w:marRight w:val="0"/>
      <w:marTop w:val="0"/>
      <w:marBottom w:val="0"/>
      <w:divBdr>
        <w:top w:val="none" w:sz="0" w:space="0" w:color="auto"/>
        <w:left w:val="none" w:sz="0" w:space="0" w:color="auto"/>
        <w:bottom w:val="none" w:sz="0" w:space="0" w:color="auto"/>
        <w:right w:val="none" w:sz="0" w:space="0" w:color="auto"/>
      </w:divBdr>
    </w:div>
    <w:div w:id="1828278878">
      <w:bodyDiv w:val="1"/>
      <w:marLeft w:val="0"/>
      <w:marRight w:val="0"/>
      <w:marTop w:val="0"/>
      <w:marBottom w:val="0"/>
      <w:divBdr>
        <w:top w:val="none" w:sz="0" w:space="0" w:color="auto"/>
        <w:left w:val="none" w:sz="0" w:space="0" w:color="auto"/>
        <w:bottom w:val="none" w:sz="0" w:space="0" w:color="auto"/>
        <w:right w:val="none" w:sz="0" w:space="0" w:color="auto"/>
      </w:divBdr>
    </w:div>
    <w:div w:id="2064985694">
      <w:bodyDiv w:val="1"/>
      <w:marLeft w:val="0"/>
      <w:marRight w:val="0"/>
      <w:marTop w:val="0"/>
      <w:marBottom w:val="0"/>
      <w:divBdr>
        <w:top w:val="none" w:sz="0" w:space="0" w:color="auto"/>
        <w:left w:val="none" w:sz="0" w:space="0" w:color="auto"/>
        <w:bottom w:val="none" w:sz="0" w:space="0" w:color="auto"/>
        <w:right w:val="none" w:sz="0" w:space="0" w:color="auto"/>
      </w:divBdr>
      <w:divsChild>
        <w:div w:id="131792995">
          <w:marLeft w:val="0"/>
          <w:marRight w:val="0"/>
          <w:marTop w:val="0"/>
          <w:marBottom w:val="0"/>
          <w:divBdr>
            <w:top w:val="single" w:sz="2" w:space="0" w:color="E3E3E3"/>
            <w:left w:val="single" w:sz="2" w:space="0" w:color="E3E3E3"/>
            <w:bottom w:val="single" w:sz="2" w:space="0" w:color="E3E3E3"/>
            <w:right w:val="single" w:sz="2" w:space="0" w:color="E3E3E3"/>
          </w:divBdr>
          <w:divsChild>
            <w:div w:id="1533955431">
              <w:marLeft w:val="0"/>
              <w:marRight w:val="0"/>
              <w:marTop w:val="0"/>
              <w:marBottom w:val="0"/>
              <w:divBdr>
                <w:top w:val="single" w:sz="2" w:space="0" w:color="E3E3E3"/>
                <w:left w:val="single" w:sz="2" w:space="0" w:color="E3E3E3"/>
                <w:bottom w:val="single" w:sz="2" w:space="0" w:color="E3E3E3"/>
                <w:right w:val="single" w:sz="2" w:space="0" w:color="E3E3E3"/>
              </w:divBdr>
              <w:divsChild>
                <w:div w:id="596518560">
                  <w:marLeft w:val="0"/>
                  <w:marRight w:val="0"/>
                  <w:marTop w:val="0"/>
                  <w:marBottom w:val="0"/>
                  <w:divBdr>
                    <w:top w:val="single" w:sz="2" w:space="0" w:color="E3E3E3"/>
                    <w:left w:val="single" w:sz="2" w:space="0" w:color="E3E3E3"/>
                    <w:bottom w:val="single" w:sz="2" w:space="0" w:color="E3E3E3"/>
                    <w:right w:val="single" w:sz="2" w:space="0" w:color="E3E3E3"/>
                  </w:divBdr>
                  <w:divsChild>
                    <w:div w:id="1270509083">
                      <w:marLeft w:val="0"/>
                      <w:marRight w:val="0"/>
                      <w:marTop w:val="0"/>
                      <w:marBottom w:val="0"/>
                      <w:divBdr>
                        <w:top w:val="single" w:sz="2" w:space="0" w:color="E3E3E3"/>
                        <w:left w:val="single" w:sz="2" w:space="0" w:color="E3E3E3"/>
                        <w:bottom w:val="single" w:sz="2" w:space="0" w:color="E3E3E3"/>
                        <w:right w:val="single" w:sz="2" w:space="0" w:color="E3E3E3"/>
                      </w:divBdr>
                      <w:divsChild>
                        <w:div w:id="1250653097">
                          <w:marLeft w:val="0"/>
                          <w:marRight w:val="0"/>
                          <w:marTop w:val="0"/>
                          <w:marBottom w:val="0"/>
                          <w:divBdr>
                            <w:top w:val="single" w:sz="2" w:space="0" w:color="E3E3E3"/>
                            <w:left w:val="single" w:sz="2" w:space="0" w:color="E3E3E3"/>
                            <w:bottom w:val="single" w:sz="2" w:space="0" w:color="E3E3E3"/>
                            <w:right w:val="single" w:sz="2" w:space="0" w:color="E3E3E3"/>
                          </w:divBdr>
                          <w:divsChild>
                            <w:div w:id="1239048594">
                              <w:marLeft w:val="0"/>
                              <w:marRight w:val="0"/>
                              <w:marTop w:val="0"/>
                              <w:marBottom w:val="0"/>
                              <w:divBdr>
                                <w:top w:val="single" w:sz="2" w:space="0" w:color="E3E3E3"/>
                                <w:left w:val="single" w:sz="2" w:space="0" w:color="E3E3E3"/>
                                <w:bottom w:val="single" w:sz="2" w:space="0" w:color="E3E3E3"/>
                                <w:right w:val="single" w:sz="2" w:space="0" w:color="E3E3E3"/>
                              </w:divBdr>
                              <w:divsChild>
                                <w:div w:id="2115746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93717">
                                      <w:marLeft w:val="0"/>
                                      <w:marRight w:val="0"/>
                                      <w:marTop w:val="0"/>
                                      <w:marBottom w:val="0"/>
                                      <w:divBdr>
                                        <w:top w:val="single" w:sz="2" w:space="0" w:color="E3E3E3"/>
                                        <w:left w:val="single" w:sz="2" w:space="0" w:color="E3E3E3"/>
                                        <w:bottom w:val="single" w:sz="2" w:space="0" w:color="E3E3E3"/>
                                        <w:right w:val="single" w:sz="2" w:space="0" w:color="E3E3E3"/>
                                      </w:divBdr>
                                      <w:divsChild>
                                        <w:div w:id="1681733249">
                                          <w:marLeft w:val="0"/>
                                          <w:marRight w:val="0"/>
                                          <w:marTop w:val="0"/>
                                          <w:marBottom w:val="0"/>
                                          <w:divBdr>
                                            <w:top w:val="single" w:sz="2" w:space="0" w:color="E3E3E3"/>
                                            <w:left w:val="single" w:sz="2" w:space="0" w:color="E3E3E3"/>
                                            <w:bottom w:val="single" w:sz="2" w:space="0" w:color="E3E3E3"/>
                                            <w:right w:val="single" w:sz="2" w:space="0" w:color="E3E3E3"/>
                                          </w:divBdr>
                                          <w:divsChild>
                                            <w:div w:id="1266425660">
                                              <w:marLeft w:val="0"/>
                                              <w:marRight w:val="0"/>
                                              <w:marTop w:val="0"/>
                                              <w:marBottom w:val="0"/>
                                              <w:divBdr>
                                                <w:top w:val="single" w:sz="2" w:space="0" w:color="E3E3E3"/>
                                                <w:left w:val="single" w:sz="2" w:space="0" w:color="E3E3E3"/>
                                                <w:bottom w:val="single" w:sz="2" w:space="0" w:color="E3E3E3"/>
                                                <w:right w:val="single" w:sz="2" w:space="0" w:color="E3E3E3"/>
                                              </w:divBdr>
                                              <w:divsChild>
                                                <w:div w:id="705060075">
                                                  <w:marLeft w:val="0"/>
                                                  <w:marRight w:val="0"/>
                                                  <w:marTop w:val="0"/>
                                                  <w:marBottom w:val="0"/>
                                                  <w:divBdr>
                                                    <w:top w:val="single" w:sz="2" w:space="0" w:color="E3E3E3"/>
                                                    <w:left w:val="single" w:sz="2" w:space="0" w:color="E3E3E3"/>
                                                    <w:bottom w:val="single" w:sz="2" w:space="0" w:color="E3E3E3"/>
                                                    <w:right w:val="single" w:sz="2" w:space="0" w:color="E3E3E3"/>
                                                  </w:divBdr>
                                                  <w:divsChild>
                                                    <w:div w:id="2076664033">
                                                      <w:marLeft w:val="0"/>
                                                      <w:marRight w:val="0"/>
                                                      <w:marTop w:val="0"/>
                                                      <w:marBottom w:val="0"/>
                                                      <w:divBdr>
                                                        <w:top w:val="single" w:sz="2" w:space="0" w:color="E3E3E3"/>
                                                        <w:left w:val="single" w:sz="2" w:space="0" w:color="E3E3E3"/>
                                                        <w:bottom w:val="single" w:sz="2" w:space="0" w:color="E3E3E3"/>
                                                        <w:right w:val="single" w:sz="2" w:space="0" w:color="E3E3E3"/>
                                                      </w:divBdr>
                                                      <w:divsChild>
                                                        <w:div w:id="47521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0975437">
          <w:marLeft w:val="0"/>
          <w:marRight w:val="0"/>
          <w:marTop w:val="0"/>
          <w:marBottom w:val="0"/>
          <w:divBdr>
            <w:top w:val="none" w:sz="0" w:space="0" w:color="auto"/>
            <w:left w:val="none" w:sz="0" w:space="0" w:color="auto"/>
            <w:bottom w:val="none" w:sz="0" w:space="0" w:color="auto"/>
            <w:right w:val="none" w:sz="0" w:space="0" w:color="auto"/>
          </w:divBdr>
          <w:divsChild>
            <w:div w:id="1930774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027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Roman</dc:creator>
  <cp:keywords/>
  <dc:description/>
  <cp:lastModifiedBy>Enid Roman</cp:lastModifiedBy>
  <cp:revision>39</cp:revision>
  <dcterms:created xsi:type="dcterms:W3CDTF">2024-05-05T04:10:00Z</dcterms:created>
  <dcterms:modified xsi:type="dcterms:W3CDTF">2024-05-05T20:00:00Z</dcterms:modified>
</cp:coreProperties>
</file>