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ENOSX AI Knowledge Bank</w:t>
      </w:r>
    </w:p>
    <w:p>
      <w:r>
        <w:t>Implementation summary — September 2026</w:t>
      </w:r>
    </w:p>
    <w:p>
      <w:pPr>
        <w:pStyle w:val="Heading1"/>
      </w:pPr>
      <w:r>
        <w:t>What was added</w:t>
      </w:r>
    </w:p>
    <w:p>
      <w:r>
        <w:t>A local-first Knowledge Bank workspace is now available at /knowledge-bank. It lets ENOSX store durable facts, instructions, documents, skills, and project context on the current device without depending on an API key.</w:t>
      </w:r>
    </w:p>
    <w:p>
      <w:pPr>
        <w:pStyle w:val="Heading1"/>
      </w:pPr>
      <w:r>
        <w:t>Capabilities</w:t>
      </w:r>
    </w:p>
    <w:p>
      <w:pPr>
        <w:pStyle w:val="ListBullet"/>
      </w:pPr>
      <w:r>
        <w:t>Manual knowledge composer with type and tag metadata.</w:t>
      </w:r>
    </w:p>
    <w:p>
      <w:pPr>
        <w:pStyle w:val="ListBullet"/>
      </w:pPr>
      <w:r>
        <w:t>Text document upload for TXT, Markdown, JSON, CSV, and LOG files.</w:t>
      </w:r>
    </w:p>
    <w:p>
      <w:pPr>
        <w:pStyle w:val="ListBullet"/>
      </w:pPr>
      <w:r>
        <w:t>Local search across titles, content, sources, types, and tags.</w:t>
      </w:r>
    </w:p>
    <w:p>
      <w:pPr>
        <w:pStyle w:val="ListBullet"/>
      </w:pPr>
      <w:r>
        <w:t>JSON import/export for portable backups.</w:t>
      </w:r>
    </w:p>
    <w:p>
      <w:pPr>
        <w:pStyle w:val="ListBullet"/>
      </w:pPr>
      <w:r>
        <w:t>GOD MODE console with push, search, stats, export, clear, and lock commands.</w:t>
      </w:r>
    </w:p>
    <w:p>
      <w:pPr>
        <w:pStyle w:val="ListBullet"/>
      </w:pPr>
      <w:r>
        <w:t>PWA-compatible offline shell through the existing application service worker.</w:t>
      </w:r>
    </w:p>
    <w:p>
      <w:pPr>
        <w:pStyle w:val="Heading1"/>
      </w:pPr>
      <w:r>
        <w:t>GOD MODE example</w:t>
      </w:r>
    </w:p>
    <w:p>
      <w:r>
        <w:t>push ENOSX mission :: ENOSX AI is a local-first assistant that preserves user knowledge on-device.</w:t>
      </w:r>
    </w:p>
    <w:p>
      <w:pPr>
        <w:pStyle w:val="Heading1"/>
      </w:pPr>
      <w:r>
        <w:t>Files changed</w:t>
      </w:r>
    </w:p>
    <w:p>
      <w:pPr>
        <w:pStyle w:val="ListBullet"/>
      </w:pPr>
      <w:r>
        <w:t>enosx-app/src/pages/KnowledgeBankPage.tsx</w:t>
      </w:r>
    </w:p>
    <w:p>
      <w:pPr>
        <w:pStyle w:val="ListBullet"/>
      </w:pPr>
      <w:r>
        <w:t>enosx-app/src/hooks/useKnowledgeBank.ts</w:t>
      </w:r>
    </w:p>
    <w:p>
      <w:pPr>
        <w:pStyle w:val="ListBullet"/>
      </w:pPr>
      <w:r>
        <w:t>enosx-app/src/App.tsx</w:t>
      </w:r>
    </w:p>
    <w:p>
      <w:pPr>
        <w:pStyle w:val="ListBullet"/>
      </w:pPr>
      <w:r>
        <w:t>docs/KNOWLEDGE_BANK.md</w:t>
      </w:r>
    </w:p>
    <w:p>
      <w:pPr>
        <w:pStyle w:val="Heading1"/>
      </w:pPr>
      <w:r>
        <w:t>Validation</w:t>
      </w:r>
    </w:p>
    <w:p>
      <w:r>
        <w:t>The ENOSX frontend TypeScript check and Vite production build completed successfully. Existing source-map warnings in tooltip.tsx and resizable.tsx did not prevent the build.</w:t>
      </w:r>
    </w:p>
    <w:p>
      <w:pPr>
        <w:pStyle w:val="Heading1"/>
      </w:pPr>
      <w:r>
        <w:t>Next hardening step</w:t>
      </w:r>
    </w:p>
    <w:p>
      <w:r>
        <w:t>For stronger semantic retrieval and true on-device answer generation, add a local companion service backed by SQLite and an optional Ollama or llama.cpp runtime. The current JSON format can remain the portable backup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