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003366"/>
          <w:sz w:val="38"/>
        </w:rPr>
        <w:t>ADRV9009 RF Transceiver Board</w:t>
        <w:br/>
        <w:t>Hardware Maintenance, Troubleshooting &amp; Repair Manual</w:t>
      </w:r>
    </w:p>
    <w:p>
      <w:pPr>
        <w:spacing w:after="280"/>
        <w:jc w:val="center"/>
      </w:pPr>
      <w:r>
        <w:rPr>
          <w:rFonts w:ascii="Arial" w:hAnsi="Arial"/>
          <w:color w:val="5A646E"/>
          <w:sz w:val="20"/>
        </w:rPr>
        <w:t>Altium OutJob Schematics (Sheets 1–6), PCB Top &amp; Bottom Layer Fault Maps, Test Points TP1–TP6, BGA Rework &amp; Flowcharts</w:t>
        <w:br/>
        <w:t>[English &amp; Persian Technical Documentation - راهنمای جامع عیب‌یابی، نقشه‌های شماتیک و تعمیرات سخت‌افزاری برد]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5040"/>
        <w:gridCol w:w="5040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Hardware Under Repair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ADRV9009 Dual Wideband RF Transceiver Evaluation &amp; Baseband Carrier Board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Maintenance Level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Level 1 (Field Maintenance), Level 2 (Bench Testing), Level 3 (BGA Component Repair)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Safety &amp; Workmanship Standards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IPC-7711/7721 (Rework &amp; Repair), IPC-A-610 Class 3 (High Reliability Electronic Assemblies)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Document Version / Date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v2.0.0 — October 2026 | Technical Maintenance Manual for eLynxSDR System Engineers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1. Preventative Maintenance Schedules &amp; Visual Inspection Standards</w:t>
      </w:r>
    </w:p>
    <w:p>
      <w:r>
        <w:rPr>
          <w:rFonts w:ascii="Arial" w:hAnsi="Arial"/>
          <w:sz w:val="20"/>
        </w:rPr>
        <w:t>Regular preventative maintenance ensures continuous reliability, prevents thermal degradation, and protects high-frequency RF connectors from signal degradation. Follow the inspection schedule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Inspection Interval</w:t>
            </w:r>
          </w:p>
        </w:tc>
        <w:tc>
          <w:tcPr>
            <w:tcW w:type="dxa" w:w="25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 Subsystem / Component</w:t>
            </w:r>
          </w:p>
        </w:tc>
        <w:tc>
          <w:tcPr>
            <w:tcW w:type="dxa" w:w="25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 Required &amp; Inspection Standard</w:t>
            </w:r>
          </w:p>
        </w:tc>
        <w:tc>
          <w:tcPr>
            <w:tcW w:type="dxa" w:w="25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Tools / Materials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Daily / Pre-Operation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 SMA Connectors (TX1, TX2, RX1, RX2, ORX)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Check for bent center pins, debris, stripped threads. Torque to 8 in-lbs (0.9 N·m).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SMA Torque Wrench (5/16 in), Lint-free swabs</w:t>
            </w:r>
          </w:p>
        </w:tc>
      </w:tr>
      <w:tr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Monthly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Cooling Fan &amp; Heatsink Fins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Inspect for dust buildup, verify fan RPM telemetry (&gt; 4500 RPM), clean heatsink channels.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Compressed dry air (&lt; 30 psi), Soft brush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Quarterly (3 Months)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Power Supply Rails &amp; Ripple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Probe test points TP1-TP6 with oscilloscope; verify AC ripple &lt; 5 mV rms on 1.0V/1.3V rails.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Digital Multimeter (6.5 digit), Oscilloscope</w:t>
            </w:r>
          </w:p>
        </w:tc>
      </w:tr>
      <w:tr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Semi-Annually (6 Mo)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Thermal Interface Material (TIM)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Inspect thermal pad elastomeric flexibility. Replace dried thermal paste (PTM7950 / 6 W/m-K).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Isopropyl Alcohol 99.9% (IPA), Thermal pad kit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Annually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PCB Solder Joints &amp; BGA Inspection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Inspect under 20x stereo microscope for micro-cracks, solder oxidation, tin whiskers, and conformal coating voids.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Stereo Inspection Microscope, UV Inspection Lamp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2. Altium Designer Job 1 Output: Complete Schematic Prints (Sheets 1 to 6) &amp; Fault Tracing Reference</w:t>
      </w:r>
    </w:p>
    <w:p>
      <w:r>
        <w:rPr>
          <w:rFonts w:ascii="Arial" w:hAnsi="Arial"/>
          <w:sz w:val="20"/>
        </w:rPr>
        <w:t>Technicians must reference the exact Altium Designer OutputJob 'Job1.PDF' schematic sheets corresponding to the suspected subsystem failure. Figure 1.0 displays the complete Job 1 Multi-Sheet compilation overview, followed by high-resolution drawings of each individual schematic sheet (Sheets 1 through 6) with highlighted check points and fault isolation procedures: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8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um_job1_schematic_check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1.0: Altium Designer OutJob 'Job1.PDF' — Complete Multi-Sheet Schematic Prints (Sheets 1 to 6) Compilation Overview.</w:t>
      </w:r>
    </w:p>
    <w:p>
      <w:pPr>
        <w:pStyle w:val="Heading2"/>
      </w:pPr>
      <w:r>
        <w:rPr>
          <w:rFonts w:ascii="Arial" w:hAnsi="Arial"/>
          <w:b/>
          <w:color w:val="003366"/>
          <w:sz w:val="24"/>
        </w:rPr>
        <w:t>2.1 Schematic Sheet 1: 12V Main Power Entry, Fuse F1 &amp; TVS D1 Protection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1_power_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1.1: Schematic Sheet 1 — 12V Main DC Power Entry, Fuse F1 (5A), TVS Diode D1, and Check Point TP6.</w:t>
      </w:r>
    </w:p>
    <w:p>
      <w:pPr>
        <w:pStyle w:val="Heading2"/>
      </w:pPr>
      <w:r>
        <w:rPr>
          <w:rFonts w:ascii="Arial" w:hAnsi="Arial"/>
          <w:b/>
          <w:color w:val="003366"/>
          <w:sz w:val="24"/>
        </w:rPr>
        <w:t>2.2 Schematic Sheet 2: ADP5054 Quad Buck PMIC &amp; Inductors L1–L4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2_adp5054_pm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1.2: Schematic Sheet 2 — ADP5054 Quad Buck PMIC (U3), Inductors L1–L4, and Check Points TP1 (1.0V), TP5 (3.3V), TP4 (1.8V).</w:t>
      </w:r>
    </w:p>
    <w:p>
      <w:pPr>
        <w:pStyle w:val="Heading2"/>
      </w:pPr>
      <w:r>
        <w:rPr>
          <w:rFonts w:ascii="Arial" w:hAnsi="Arial"/>
          <w:b/>
          <w:color w:val="003366"/>
          <w:sz w:val="24"/>
        </w:rPr>
        <w:t>2.3 Schematic Sheet 3: LT3045 Ultra-Low Noise RF &amp; Synthesizer LDOs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3_lt3045_rf_l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1.3: Schematic Sheet 3 — LT3045 Ultra-Low Noise RF LDO (U4), Synth LDO (U5), FB3 Bead, and Check Points TP2 (1.3V RF) &amp; TP3 (1.3V Synth).</w:t>
      </w:r>
    </w:p>
    <w:p>
      <w:pPr>
        <w:pStyle w:val="Heading2"/>
      </w:pPr>
      <w:r>
        <w:rPr>
          <w:rFonts w:ascii="Arial" w:hAnsi="Arial"/>
          <w:b/>
          <w:color w:val="003366"/>
          <w:sz w:val="24"/>
        </w:rPr>
        <w:t>2.4 Schematic Sheet 4: Clock Generation (HMC7044) &amp; 40MHz TCXO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4_clock_hmc70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1.4: Schematic Sheet 4 — SiT5356 40MHz TCXO (Y1), HMC7044 Clock Jitter Cleaner (U2), and Differential DEV_CLK (TP_CLK_P/N).</w:t>
      </w:r>
    </w:p>
    <w:p>
      <w:pPr>
        <w:pStyle w:val="Heading2"/>
      </w:pPr>
      <w:r>
        <w:rPr>
          <w:rFonts w:ascii="Arial" w:hAnsi="Arial"/>
          <w:b/>
          <w:color w:val="003366"/>
          <w:sz w:val="24"/>
        </w:rPr>
        <w:t>2.5 Schematic Sheet 5: ADRV9009 Core (U1) &amp; JESD204B High-Speed SERDES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5_adrv9009_jesd204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1.5: Schematic Sheet 5 — ADRV9009 (U1) 196-BGA Core, 100nF AC Coupling Capacitors, and JESD204B Interface.</w:t>
      </w:r>
    </w:p>
    <w:p>
      <w:pPr>
        <w:pStyle w:val="Heading2"/>
      </w:pPr>
      <w:r>
        <w:rPr>
          <w:rFonts w:ascii="Arial" w:hAnsi="Arial"/>
          <w:b/>
          <w:color w:val="003366"/>
          <w:sz w:val="24"/>
        </w:rPr>
        <w:t>2.6 Schematic Sheet 6: RF Front-End Matching Baluns (T1–T4) &amp; ESD Protection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965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6_rf_frontend_balu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1.6: Schematic Sheet 6 — Wideband RF Baluns T1–T4 (TCM1-63AX+), ESD Diodes D2–D5, and SMA Connectors.</w:t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3. Altium Designer Job 2 Output: PCB Assembly &amp; Fabrication Prints (Job2.PDF) &amp; Fault Maps</w:t>
      </w:r>
    </w:p>
    <w:p>
      <w:r>
        <w:rPr>
          <w:rFonts w:ascii="Arial" w:hAnsi="Arial"/>
          <w:sz w:val="20"/>
        </w:rPr>
        <w:t>Technicians must reference the Altium Designer OutputJob 'Job2.PDF' PCB Assembly Drawings to physically locate all active components, test pads, annular check rings, and high-frequency decoupling capacitor arrays on the top and bottom layers of the PCB. Figure 1.7 provides the dual-layer assembly compilation overview, followed by individual detailed top and bottom fault maps: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89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um_job2_pcb_assembly_top_bott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1.7: Altium Designer OutJob 'Job2.PDF' — PCB Assembly &amp; Fabrication Prints (Top &amp; Bottom Layers Compilation Overview).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_top_layer_fault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1.8: ADRV9009 PCB Top Layer Component &amp; Fault Tracing Map (Locations of Fuse F1, Diode D1, ADRV9009 U1, HMC7044 U2, Baluns T1–T4, and Test Points TP1–TP6).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_bottom_layer_fault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1.9: ADRV9009 PCB Bottom Layer Component &amp; Decoupling Map (ADP5054 PMIC U3, LT3045 LDOs U4/U5, Inductors L1–L4, and Underside BGA 0402 Decoupling Matrix).</w:t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4. ADRV9009 BGA IC Rework &amp; Reflow Soldering Profile (IPC-7711/7721)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811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rv9009_bga_rework_thermal_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1.10: ADRV9009 196-Ball CSP_BGA Rework &amp; Soldering Thermal Profile (IPC-7711/7721 Standard SAC305 Lead-Free Alloy).</w:t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5. Bill of Materials (BOM) &amp; Spare Parts Catalog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Designator</w:t>
            </w:r>
          </w:p>
        </w:tc>
        <w:tc>
          <w:tcPr>
            <w:tcW w:type="dxa" w:w="2016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Manufacturer Part Number</w:t>
            </w:r>
          </w:p>
        </w:tc>
        <w:tc>
          <w:tcPr>
            <w:tcW w:type="dxa" w:w="2016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Manufacturer</w:t>
            </w:r>
          </w:p>
        </w:tc>
        <w:tc>
          <w:tcPr>
            <w:tcW w:type="dxa" w:w="2016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Package / Footprint</w:t>
            </w:r>
          </w:p>
        </w:tc>
        <w:tc>
          <w:tcPr>
            <w:tcW w:type="dxa" w:w="2016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Functional Role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U1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ADRV9009BBCZ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Analog Devices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196-Ball CSP_BGA (12x12 mm)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Dual Wideband RF Transceiver Core IC</w:t>
            </w:r>
          </w:p>
        </w:tc>
      </w:tr>
      <w:tr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U2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HMC7044LP10BE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Analog Devices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64-Lead LFCSP (9x9 mm)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JESD204B Clock Jitter Cleaner &amp; Generator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U3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ADP5054ACPZ-R7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Analog Devices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48-Lead LFCSP (7x7 mm)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Quad High-Current DC-DC Buck Regulator PMIC</w:t>
            </w:r>
          </w:p>
        </w:tc>
      </w:tr>
      <w:tr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U4, U5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LT3045EDD#PBF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Analog Devices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10-Lead DFN (3x3 mm)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Ultra-Low Noise (0.8 µVrms), 200mA RF LDO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T1 - T4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TCM1-63AX+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Mini-Circuits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6-SMD (3.8x3.8 mm)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50Ω to 100Ω Wideband RF Balun (10 - 6000 MHz)</w:t>
            </w:r>
          </w:p>
        </w:tc>
      </w:tr>
      <w:tr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D1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SMBJ12A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Littelfuse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DO-214AA (SMB)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12V Unidirectional TVS Transient Voltage Suppressor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D2 - D5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PESD5V0U1BL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Nexperia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SOD-882 (1.0x0.6 mm)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Ultra-Low Capacitance (0.5 pF) RF ESD Protection Diode</w:t>
            </w:r>
          </w:p>
        </w:tc>
      </w:tr>
      <w:tr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F1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0466005.NR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Littelfuse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SMD 1206 (3.2x1.6 mm)</w:t>
            </w:r>
          </w:p>
        </w:tc>
        <w:tc>
          <w:tcPr>
            <w:tcW w:type="dxa" w:w="2016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5A 125V Fast-Acting Surface Mount Fuse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Y1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SiT5356AI-FP-33E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SiTime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SMD 5032 (5.0x3.2 mm)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40.000 MHz Stratum 3 Precision TCXO (±0.1 ppm)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6. End-to-End Hardware Troubleshooting &amp; Fault Isolation Flowchart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456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rv9009_hardware_troubleshooting_flowch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05A64"/>
          <w:sz w:val="18"/>
        </w:rPr>
        <w:t>Figure 1.10: End-to-End ADRV9009 Hardware System Troubleshooting &amp; Fault Isolation Flowchart.</w:t>
      </w:r>
    </w:p>
    <w:p>
      <w:r>
        <w:br w:type="page"/>
      </w:r>
    </w:p>
    <w:p>
      <w:pPr>
        <w:bidi/>
        <w:spacing w:before="320" w:after="80"/>
        <w:jc w:val="center"/>
      </w:pPr>
      <w:r>
        <w:rPr>
          <w:rFonts w:ascii="Vazirmatn" w:hAnsi="Vazirmatn"/>
          <w:b/>
          <w:color w:val="003366"/>
          <w:sz w:val="36"/>
          <w:rFonts w:ascii="Vazirmatn" w:hAnsi="Vazirmatn" w:cs="Vazirmatn"/>
          <w:rtl/>
        </w:rPr>
        <w:t>دستورالعمل جامع نگهداری پیشگیرانه، عیب‌یابی و تعمیرات سخت‌افزاری</w:t>
        <w:br/>
        <w:t>برد فرستنده/گیرنده ADRV9009</w:t>
      </w:r>
    </w:p>
    <w:p>
      <w:pPr>
        <w:bidi/>
        <w:spacing w:after="280"/>
        <w:jc w:val="center"/>
      </w:pPr>
      <w:r>
        <w:rPr>
          <w:rFonts w:ascii="Vazirmatn" w:hAnsi="Vazirmatn"/>
          <w:b w:val="0"/>
          <w:color w:val="5A646E"/>
          <w:sz w:val="20"/>
          <w:rFonts w:ascii="Vazirmatn" w:hAnsi="Vazirmatn" w:cs="Vazirmatn"/>
          <w:rtl/>
        </w:rPr>
        <w:t>نقشه‌های تفکیکی شماتیک (شیت‌های ۱ تا ۶)، نقشه‌های لایه‌های رو و پشت PCB، پروفایل حرارتی ریورک BGA و فلوچارت‌های عیب‌یابی</w:t>
      </w:r>
    </w:p>
    <w:p>
      <w:pPr>
        <w:pStyle w:val="Heading1"/>
        <w:bidi/>
        <w:jc w:val="right"/>
      </w:pPr>
      <w:r>
        <w:rPr>
          <w:rFonts w:ascii="Vazirmatn" w:hAnsi="Vazirmatn"/>
          <w:b/>
          <w:color w:val="003366"/>
          <w:sz w:val="28"/>
          <w:rFonts w:ascii="Vazirmatn" w:hAnsi="Vazirmatn" w:cs="Vazirmatn"/>
          <w:rtl/>
        </w:rPr>
        <w:t>۱. زمان‌بندی نگهداری پیشگیرانه و استانداردهای بازرسی چشمی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18"/>
                <w:rFonts w:ascii="Vazirmatn" w:hAnsi="Vazirmatn" w:cs="Vazirmatn"/>
                <w:rtl/>
              </w:rPr>
              <w:t>دوره بازرسی</w:t>
            </w:r>
          </w:p>
        </w:tc>
        <w:tc>
          <w:tcPr>
            <w:tcW w:type="dxa" w:w="25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18"/>
                <w:rFonts w:ascii="Vazirmatn" w:hAnsi="Vazirmatn" w:cs="Vazirmatn"/>
                <w:rtl/>
              </w:rPr>
              <w:t>زیرسیستم / قطعه هدف</w:t>
            </w:r>
          </w:p>
        </w:tc>
        <w:tc>
          <w:tcPr>
            <w:tcW w:type="dxa" w:w="25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18"/>
                <w:rFonts w:ascii="Vazirmatn" w:hAnsi="Vazirmatn" w:cs="Vazirmatn"/>
                <w:rtl/>
              </w:rPr>
              <w:t>اقدام و استاندارد بازرسی</w:t>
            </w:r>
          </w:p>
        </w:tc>
        <w:tc>
          <w:tcPr>
            <w:tcW w:type="dxa" w:w="25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18"/>
                <w:rFonts w:ascii="Vazirmatn" w:hAnsi="Vazirmatn" w:cs="Vazirmatn"/>
                <w:rtl/>
              </w:rPr>
              <w:t>ابزارها و مواد مصرفی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003366"/>
                <w:sz w:val="17"/>
                <w:rFonts w:ascii="Vazirmatn" w:hAnsi="Vazirmatn" w:cs="Vazirmatn"/>
                <w:rtl/>
              </w:rPr>
              <w:t>روزانه / پیش از عملیات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کانکتورهای SMA (پورت‌های TX/RX/ORX)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بررسی سلامت پین مرکزی و رزوه‌ها؛ سفت‌کردن با گشتاور استاندارد 0.9 N·m.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آچار ترکمتر SMA (سایز 5/16 اینچ)</w:t>
            </w:r>
          </w:p>
        </w:tc>
      </w:tr>
      <w:tr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003366"/>
                <w:sz w:val="17"/>
                <w:rFonts w:ascii="Vazirmatn" w:hAnsi="Vazirmatn" w:cs="Vazirmatn"/>
                <w:rtl/>
              </w:rPr>
              <w:t>ماهانه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پره‌های هیت‌سینک و فن خنک‌کننده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بررسی عدم انسداد مسیر هوا؛ پایش دور فن (&gt; 4500 RPM)؛ غبارزدایی با هوای خشک.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دمنده هوای خشک بدون روغن (&lt; 30 psi)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003366"/>
                <w:sz w:val="17"/>
                <w:rFonts w:ascii="Vazirmatn" w:hAnsi="Vazirmatn" w:cs="Vazirmatn"/>
                <w:rtl/>
              </w:rPr>
              <w:t>سه ماهه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پایش ولتاژ و ریپل خطوط تغذیه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اندازه‌گیری ولتاژ نقاط تست TP1-TP6؛ اطمینان از ریپل کمتر از 5 mV rms.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مولتی‌متر دیجیتال ۶.۵ دیجیت، اسیلوسکوپ</w:t>
            </w:r>
          </w:p>
        </w:tc>
      </w:tr>
      <w:tr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003366"/>
                <w:sz w:val="17"/>
                <w:rFonts w:ascii="Vazirmatn" w:hAnsi="Vazirmatn" w:cs="Vazirmatn"/>
                <w:rtl/>
              </w:rPr>
              <w:t>شش ماهه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خمیر و پد سیلیکونی انتقال حرارت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بررسی انعطاف‌پذیری پد سیلیکونی؛ تعویض خمیر سیلیکون حرارتی فرسوده.</w:t>
            </w:r>
          </w:p>
        </w:tc>
        <w:tc>
          <w:tcPr>
            <w:tcW w:type="dxa" w:w="2520"/>
            <w:shd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ایزوپروپیل الکل ۹۹.۹٪ (IPA)، خمیر PTM7950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003366"/>
                <w:sz w:val="17"/>
                <w:rFonts w:ascii="Vazirmatn" w:hAnsi="Vazirmatn" w:cs="Vazirmatn"/>
                <w:rtl/>
              </w:rPr>
              <w:t>سالانه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بازرسی میکروسکوپی قلع و اتصالات BGA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بررسی ترک‌های میکروسکوپی قلع BGA، اکسیداسیون پدها و ویسکرهای قلع.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color w:val="282828"/>
                <w:sz w:val="17"/>
                <w:rFonts w:ascii="Vazirmatn" w:hAnsi="Vazirmatn" w:cs="Vazirmatn"/>
                <w:rtl/>
              </w:rPr>
              <w:t>میکروسکوپ استریو ۲۰ برابر، لامپ UV</w:t>
            </w:r>
          </w:p>
        </w:tc>
      </w:tr>
    </w:tbl>
    <w:p>
      <w:pPr>
        <w:spacing w:after="160"/>
      </w:pPr>
    </w:p>
    <w:p>
      <w:pPr>
        <w:pStyle w:val="Heading1"/>
        <w:bidi/>
        <w:jc w:val="right"/>
      </w:pPr>
      <w:r>
        <w:rPr>
          <w:rFonts w:ascii="Vazirmatn" w:hAnsi="Vazirmatn"/>
          <w:b/>
          <w:color w:val="003366"/>
          <w:sz w:val="28"/>
          <w:rFonts w:ascii="Vazirmatn" w:hAnsi="Vazirmatn" w:cs="Vazirmatn"/>
          <w:rtl/>
        </w:rPr>
        <w:t>۲. خروجی Job 1 نرم‌افزار آلتیوم: نقشه‌های شیت‌به‌شیت شماتیک (شیت‌های ۱ تا ۶)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89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um_job1_schematic_check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۲.۰: نمای کلی خروجی Job1.PDF آلتیوم — مجموعه شیت‌های ۱ تا ۶ شماتیک و نقاط تست تشخیصی.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1_power_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۲.۱: شیت ۱ شماتیک — مدار ورودی ۱۲ ولت، فیوز ورودی F1 (5A)، دیود هرزگرد TVS D1 و نقطه تست TP6.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2_adp5054_pm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۲.۲: شیت ۲ شماتیک — مبدل باک ۴ کاناله ADP5054 (U3)، سلف‌های قدرت L1 تا L4 و نقاط تست TP1 (1.0V) و TP5 (3.3V).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3_lt3045_rf_l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۲.۳: شیت ۳ شماتیک — رگولاتورهای فوق‌کم‌نویز LT3045 (U4, U5)، فیلتر فریت FB3 و نقاط تست TP2 (1.3V RF) و TP3 (1.3V Synth).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4_clock_hmc70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۲.۴: شیت ۴ شماتیک — اسیلاتور ۴۰ مگاهرتز TCXO (Y1)، آی‌سی توزیع کلاک HMC7044 (U2) و نقاط تست کلاک تفاضلی TP_CLK_P/N.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5_adrv9009_jesd204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۲.۵: شیت ۵ شماتیک — تراشه مرکزی ADRV9009 (U1)، خازن‌های کوپلاژ AC خطوط JESD204B و اتصال کانکتور FMC.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965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heet6_rf_frontend_balu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۲.۶: شیت ۶ شماتیک — بالون‌های تطبیق امپدانس RF (T1 تا T4)، دیودهای محافظتی ESD و کانکتورهای SMA.</w:t>
      </w:r>
    </w:p>
    <w:p>
      <w:pPr>
        <w:pStyle w:val="Heading1"/>
        <w:bidi/>
        <w:jc w:val="right"/>
      </w:pPr>
      <w:r>
        <w:rPr>
          <w:rFonts w:ascii="Vazirmatn" w:hAnsi="Vazirmatn"/>
          <w:b/>
          <w:color w:val="003366"/>
          <w:sz w:val="28"/>
          <w:rFonts w:ascii="Vazirmatn" w:hAnsi="Vazirmatn" w:cs="Vazirmatn"/>
          <w:rtl/>
        </w:rPr>
        <w:t>۳. خروجی Job 2 نرم‌افزار آلتیوم: نقشه‌های جانمایی و مونتاژ لایه‌های رو و پشت PCB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89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um_job2_pcb_assembly_top_bott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۲.۷: نمای کلی خروجی Job2.PDF آلتیوم — نقشه‌های مونتاژ و جانمایی لایه‌های رو و پشت برد.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_top_layer_fault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۲.۸: نقشه عیب‌یابی لایه روی برد (PCB Top Layer) شامل موقعیت فیوز F1، دیود TVS، تراشه‌های U1 و U2 و نقاط تست TP1 تا TP6.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68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_bottom_layer_fault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۲.۹: نقشه عیب‌یابی لایه پشت برد (PCB Bottom Layer) شامل موقعیت آی‌سی ADP5054، رگولاتورهای LT3045 و ماتریس خازن‌های دیکوپلینگ BGA.</w:t>
      </w:r>
    </w:p>
    <w:p>
      <w:pPr>
        <w:pStyle w:val="Heading1"/>
        <w:bidi/>
        <w:jc w:val="right"/>
      </w:pPr>
      <w:r>
        <w:rPr>
          <w:rFonts w:ascii="Vazirmatn" w:hAnsi="Vazirmatn"/>
          <w:b/>
          <w:color w:val="003366"/>
          <w:sz w:val="28"/>
          <w:rFonts w:ascii="Vazirmatn" w:hAnsi="Vazirmatn" w:cs="Vazirmatn"/>
          <w:rtl/>
        </w:rPr>
        <w:t>۴. دستورالعمل ریورک و تعویض تراشه BGA فرستنده/گیرنده ADRV9009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811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rv9009_bga_rework_thermal_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۲.۱۰: پروفایل حرارتی استاندارد ۴ مرحله‌ای ریورک و لحیم‌کاری هوای گرم BGA بر اساس استاندارد IPC-7711/7721 با آلیاژ SAC305.</w:t>
      </w:r>
    </w:p>
    <w:p>
      <w:pPr>
        <w:pStyle w:val="Heading1"/>
        <w:bidi/>
        <w:jc w:val="right"/>
      </w:pPr>
      <w:r>
        <w:rPr>
          <w:rFonts w:ascii="Vazirmatn" w:hAnsi="Vazirmatn"/>
          <w:b/>
          <w:color w:val="003366"/>
          <w:sz w:val="28"/>
          <w:rFonts w:ascii="Vazirmatn" w:hAnsi="Vazirmatn" w:cs="Vazirmatn"/>
          <w:rtl/>
        </w:rPr>
        <w:t>۵. فلوچارت جامع عیب‌یابی و تفکیک خطای سخت‌افزاری برد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456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rv9009_hardware_troubleshooting_flowch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  <w:bidi/>
      </w:pPr>
      <w:r>
        <w:rPr>
          <w:rFonts w:ascii="Vazirmatn" w:hAnsi="Vazirmatn"/>
          <w:b/>
          <w:color w:val="505A64"/>
          <w:sz w:val="18"/>
          <w:rFonts w:ascii="Vazirmatn" w:hAnsi="Vazirmatn" w:cs="Vazirmatn"/>
          <w:rtl/>
        </w:rPr>
        <w:t>شکل ۲.۱۱: فلوچارت گام‌به‌گام عیب‌یابی، تست خطوط تغذیه، پایش سلامت کلاک و تفکیک خطاهای سخت‌افزاری برد فرستنده/گیرنده ADRV9009.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