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51" w:rsidRPr="00525777" w:rsidRDefault="00550B51" w:rsidP="00550B51">
      <w:pPr>
        <w:pStyle w:val="berschrift2"/>
        <w:rPr>
          <w:rFonts w:eastAsiaTheme="minorHAnsi"/>
        </w:rPr>
      </w:pPr>
      <w:bookmarkStart w:id="0" w:name="_Toc413709178"/>
      <w:r w:rsidRPr="00525777">
        <w:rPr>
          <w:rFonts w:eastAsiaTheme="minorHAnsi"/>
        </w:rPr>
        <w:t>Dokumentation eines Anwendungsfalls</w:t>
      </w:r>
      <w:bookmarkEnd w:id="0"/>
      <w:r w:rsidRPr="00525777">
        <w:rPr>
          <w:rFonts w:eastAsiaTheme="minorHAnsi"/>
        </w:rPr>
        <w:t xml:space="preserve"> </w:t>
      </w:r>
    </w:p>
    <w:p w:rsidR="000A5B2D" w:rsidRDefault="00550B51" w:rsidP="00550B51">
      <w:bookmarkStart w:id="1" w:name="_GoBack"/>
      <w:bookmarkEnd w:id="1"/>
      <w:r>
        <w:t>Das entwickelte Lieferantenmanagement-System dient zur zentralistischen Verwaltung der Sonderlieferungen für zwei Edeka-</w:t>
      </w:r>
      <w:proofErr w:type="spellStart"/>
      <w:r>
        <w:t>Maerkte</w:t>
      </w:r>
      <w:proofErr w:type="spellEnd"/>
      <w:r>
        <w:t xml:space="preserve">. Sonderlieferungen bedeutet hier die Versorgung mit Produkten, deren Verkaufsfrequenz im Allgemeinen nicht bestimmbar ist. Ein typisches Beispiel wäre die Kokos-Milch aus der </w:t>
      </w:r>
      <w:proofErr w:type="spellStart"/>
      <w:r>
        <w:t>Asia</w:t>
      </w:r>
      <w:proofErr w:type="spellEnd"/>
      <w:r>
        <w:t xml:space="preserve">-Abteilung. Im Gegenzug zu Standardprodukten wie etwa Frischmilch, die </w:t>
      </w:r>
      <w:proofErr w:type="spellStart"/>
      <w:r>
        <w:t>regelmässig</w:t>
      </w:r>
      <w:proofErr w:type="spellEnd"/>
      <w:r>
        <w:t xml:space="preserve"> in gleichen</w:t>
      </w:r>
    </w:p>
    <w:sectPr w:rsidR="000A5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17BC3"/>
    <w:multiLevelType w:val="multilevel"/>
    <w:tmpl w:val="207A65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1"/>
    <w:rsid w:val="003D2588"/>
    <w:rsid w:val="00461EB7"/>
    <w:rsid w:val="00550B51"/>
    <w:rsid w:val="00850C98"/>
    <w:rsid w:val="00D4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A5714-11C6-4EAE-97B9-B8C105C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0B51"/>
    <w:pPr>
      <w:spacing w:after="200" w:line="276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50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0B51"/>
    <w:pPr>
      <w:keepNext/>
      <w:keepLines/>
      <w:numPr>
        <w:ilvl w:val="1"/>
        <w:numId w:val="1"/>
      </w:numPr>
      <w:spacing w:before="40" w:after="0" w:line="360" w:lineRule="auto"/>
      <w:ind w:left="578" w:hanging="578"/>
      <w:jc w:val="lef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0B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0B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B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0B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0B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0B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0B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0B5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0B5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0B5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0B51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B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0B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0B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0B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0B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1</cp:revision>
  <dcterms:created xsi:type="dcterms:W3CDTF">2015-03-10T15:50:00Z</dcterms:created>
  <dcterms:modified xsi:type="dcterms:W3CDTF">2015-03-10T15:52:00Z</dcterms:modified>
</cp:coreProperties>
</file>