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FA6" w:rsidRDefault="00AC1FA6">
      <w:pPr>
        <w:spacing w:line="213" w:lineRule="exact"/>
        <w:rPr>
          <w:sz w:val="24"/>
          <w:szCs w:val="24"/>
        </w:rPr>
      </w:pPr>
    </w:p>
    <w:p w:rsidR="00AC1FA6" w:rsidRDefault="00AC1FA6">
      <w:pPr>
        <w:spacing w:line="200" w:lineRule="exact"/>
        <w:rPr>
          <w:sz w:val="24"/>
          <w:szCs w:val="24"/>
        </w:rPr>
      </w:pPr>
    </w:p>
    <w:p w:rsidR="00AC1FA6" w:rsidRDefault="00AC1FA6">
      <w:pPr>
        <w:spacing w:line="381" w:lineRule="exact"/>
        <w:rPr>
          <w:sz w:val="24"/>
          <w:szCs w:val="24"/>
        </w:rPr>
      </w:pP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LAB</w:t>
      </w:r>
    </w:p>
    <w:p w:rsidR="00AC1FA6" w:rsidRDefault="00AC1FA6">
      <w:pPr>
        <w:spacing w:line="2" w:lineRule="exact"/>
        <w:rPr>
          <w:sz w:val="24"/>
          <w:szCs w:val="24"/>
        </w:rPr>
      </w:pP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Manual</w:t>
      </w:r>
    </w:p>
    <w:p w:rsidR="00AC1FA6" w:rsidRDefault="00AC1FA6">
      <w:pPr>
        <w:spacing w:line="290" w:lineRule="exact"/>
        <w:rPr>
          <w:sz w:val="24"/>
          <w:szCs w:val="24"/>
        </w:rPr>
      </w:pP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PART</w:t>
      </w: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32"/>
          <w:szCs w:val="32"/>
        </w:rPr>
        <w:t>A</w:t>
      </w:r>
    </w:p>
    <w:p w:rsidR="00AC1FA6" w:rsidRDefault="00AC1FA6">
      <w:pPr>
        <w:spacing w:line="289" w:lineRule="exact"/>
        <w:rPr>
          <w:sz w:val="24"/>
          <w:szCs w:val="24"/>
        </w:rPr>
      </w:pP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(PART A : TO BE REFFERED BY</w:t>
      </w: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  <w:highlight w:val="yellow"/>
        </w:rPr>
        <w:t>STUDENTS)</w:t>
      </w:r>
    </w:p>
    <w:p w:rsidR="00AC1FA6" w:rsidRDefault="00AC1FA6">
      <w:pPr>
        <w:spacing w:line="272" w:lineRule="exact"/>
        <w:rPr>
          <w:sz w:val="24"/>
          <w:szCs w:val="24"/>
        </w:rPr>
      </w:pP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Experiment</w:t>
      </w:r>
    </w:p>
    <w:p w:rsidR="00AC1FA6" w:rsidRDefault="00CF4A2A">
      <w:pPr>
        <w:ind w:right="68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t>No.10</w:t>
      </w:r>
    </w:p>
    <w:p w:rsidR="00AC1FA6" w:rsidRDefault="00AC1FA6">
      <w:pPr>
        <w:spacing w:line="272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A.1</w:t>
      </w:r>
    </w:p>
    <w:p w:rsidR="00AC1FA6" w:rsidRDefault="00AC1FA6">
      <w:pPr>
        <w:spacing w:line="2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:rsidR="00AC1FA6" w:rsidRDefault="00AC1FA6">
      <w:pPr>
        <w:spacing w:line="271" w:lineRule="exact"/>
        <w:rPr>
          <w:sz w:val="24"/>
          <w:szCs w:val="24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To study and implement Apriori Algorithm for Association Rule Mining.</w:t>
      </w:r>
    </w:p>
    <w:p w:rsidR="00AC1FA6" w:rsidRDefault="00AC1FA6">
      <w:pPr>
        <w:spacing w:line="245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A.2</w:t>
      </w:r>
    </w:p>
    <w:p w:rsidR="00AC1FA6" w:rsidRDefault="00AC1FA6">
      <w:pPr>
        <w:spacing w:line="2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Prerequisite:</w:t>
      </w:r>
    </w:p>
    <w:p w:rsidR="00AC1FA6" w:rsidRDefault="00AC1FA6">
      <w:pPr>
        <w:spacing w:line="244" w:lineRule="exact"/>
        <w:rPr>
          <w:sz w:val="24"/>
          <w:szCs w:val="24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Refer the Lab manual for </w:t>
      </w:r>
      <w:r>
        <w:rPr>
          <w:rFonts w:eastAsia="Times New Roman"/>
          <w:sz w:val="23"/>
          <w:szCs w:val="23"/>
        </w:rPr>
        <w:t>the steps and any programming language</w:t>
      </w:r>
      <w:r>
        <w:rPr>
          <w:rFonts w:eastAsia="Times New Roman"/>
          <w:sz w:val="24"/>
          <w:szCs w:val="24"/>
        </w:rPr>
        <w:t>.</w:t>
      </w:r>
    </w:p>
    <w:p w:rsidR="00AC1FA6" w:rsidRDefault="00AC1FA6">
      <w:pPr>
        <w:spacing w:line="276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A.3</w:t>
      </w: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Outcome:</w:t>
      </w:r>
    </w:p>
    <w:p w:rsidR="00AC1FA6" w:rsidRDefault="00AC1FA6">
      <w:pPr>
        <w:spacing w:line="47" w:lineRule="exact"/>
        <w:rPr>
          <w:sz w:val="24"/>
          <w:szCs w:val="24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After successful completion of this experiment students will be able to</w:t>
      </w:r>
    </w:p>
    <w:p w:rsidR="00AC1FA6" w:rsidRDefault="00AC1FA6">
      <w:pPr>
        <w:spacing w:line="269" w:lineRule="exact"/>
        <w:rPr>
          <w:sz w:val="24"/>
          <w:szCs w:val="24"/>
        </w:rPr>
      </w:pPr>
    </w:p>
    <w:p w:rsidR="00AC1FA6" w:rsidRDefault="00CF4A2A">
      <w:pPr>
        <w:numPr>
          <w:ilvl w:val="0"/>
          <w:numId w:val="1"/>
        </w:numPr>
        <w:tabs>
          <w:tab w:val="left" w:pos="840"/>
        </w:tabs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3"/>
          <w:szCs w:val="23"/>
        </w:rPr>
        <w:t>To understand the concept of Data Mining by implementing some data mining algorithm.</w:t>
      </w:r>
    </w:p>
    <w:p w:rsidR="00AC1FA6" w:rsidRDefault="00AC1FA6">
      <w:pPr>
        <w:spacing w:line="2" w:lineRule="exact"/>
        <w:rPr>
          <w:rFonts w:eastAsia="Times New Roman"/>
          <w:sz w:val="24"/>
          <w:szCs w:val="24"/>
        </w:rPr>
      </w:pPr>
    </w:p>
    <w:p w:rsidR="00AC1FA6" w:rsidRDefault="00CF4A2A">
      <w:pPr>
        <w:numPr>
          <w:ilvl w:val="0"/>
          <w:numId w:val="1"/>
        </w:numPr>
        <w:tabs>
          <w:tab w:val="left" w:pos="840"/>
        </w:tabs>
        <w:spacing w:line="239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the Association Rules in Min</w:t>
      </w:r>
      <w:r>
        <w:rPr>
          <w:rFonts w:eastAsia="Times New Roman"/>
          <w:sz w:val="24"/>
          <w:szCs w:val="24"/>
        </w:rPr>
        <w:t>ing.</w:t>
      </w:r>
    </w:p>
    <w:p w:rsidR="00AC1FA6" w:rsidRDefault="00CF4A2A">
      <w:pPr>
        <w:numPr>
          <w:ilvl w:val="0"/>
          <w:numId w:val="1"/>
        </w:numPr>
        <w:tabs>
          <w:tab w:val="left" w:pos="840"/>
        </w:tabs>
        <w:spacing w:line="220" w:lineRule="auto"/>
        <w:ind w:left="840" w:hanging="3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understand how to create Association Rules by Apriori Algorithm.</w:t>
      </w:r>
    </w:p>
    <w:p w:rsidR="00AC1FA6" w:rsidRDefault="00AC1FA6">
      <w:pPr>
        <w:spacing w:line="200" w:lineRule="exact"/>
        <w:rPr>
          <w:sz w:val="24"/>
          <w:szCs w:val="24"/>
        </w:rPr>
      </w:pPr>
    </w:p>
    <w:p w:rsidR="00AC1FA6" w:rsidRDefault="00AC1FA6">
      <w:pPr>
        <w:spacing w:line="271" w:lineRule="exact"/>
        <w:rPr>
          <w:sz w:val="24"/>
          <w:szCs w:val="24"/>
        </w:rPr>
      </w:pPr>
    </w:p>
    <w:p w:rsidR="00AC1FA6" w:rsidRDefault="00CF4A2A">
      <w:pPr>
        <w:ind w:left="2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A.4 Theory</w:t>
      </w:r>
    </w:p>
    <w:p w:rsidR="00AC1FA6" w:rsidRDefault="00AC1FA6">
      <w:pPr>
        <w:spacing w:line="276" w:lineRule="exact"/>
        <w:rPr>
          <w:sz w:val="24"/>
          <w:szCs w:val="24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Association Rules</w:t>
      </w:r>
    </w:p>
    <w:p w:rsidR="00AC1FA6" w:rsidRDefault="00CF4A2A">
      <w:pPr>
        <w:spacing w:line="235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Association rules are used to show the relationships between data items.</w:t>
      </w:r>
    </w:p>
    <w:p w:rsidR="00AC1FA6" w:rsidRDefault="00AC1FA6">
      <w:pPr>
        <w:spacing w:line="282" w:lineRule="exact"/>
        <w:rPr>
          <w:sz w:val="24"/>
          <w:szCs w:val="24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Association Rule Definitions</w:t>
      </w:r>
    </w:p>
    <w:p w:rsidR="00AC1FA6" w:rsidRDefault="00CF4A2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004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3175</wp:posOffset>
            </wp:positionV>
            <wp:extent cx="237490" cy="16891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CF4A2A">
      <w:pPr>
        <w:spacing w:line="235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Set of items: </w:t>
      </w:r>
      <w:r>
        <w:rPr>
          <w:rFonts w:eastAsia="Times New Roman"/>
          <w:sz w:val="24"/>
          <w:szCs w:val="24"/>
        </w:rPr>
        <w:t>I={I1,I2,…,Im}</w:t>
      </w:r>
    </w:p>
    <w:p w:rsidR="00AC1FA6" w:rsidRDefault="00AC1FA6">
      <w:pPr>
        <w:spacing w:line="253" w:lineRule="exact"/>
        <w:rPr>
          <w:sz w:val="24"/>
          <w:szCs w:val="24"/>
        </w:rPr>
      </w:pPr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Transactions: </w:t>
      </w:r>
      <w:r>
        <w:rPr>
          <w:rFonts w:eastAsia="Times New Roman"/>
          <w:sz w:val="24"/>
          <w:szCs w:val="24"/>
        </w:rPr>
        <w:t>D={t1,t2, …, tn}, tj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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eastAsia="Times New Roman"/>
          <w:sz w:val="24"/>
          <w:szCs w:val="24"/>
        </w:rPr>
        <w:t>I</w:t>
      </w:r>
    </w:p>
    <w:p w:rsidR="00AC1FA6" w:rsidRDefault="00CF4A2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072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-168275</wp:posOffset>
            </wp:positionV>
            <wp:extent cx="237490" cy="16891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ectPr w:rsidR="00AC1FA6">
          <w:headerReference w:type="default" r:id="rId9"/>
          <w:pgSz w:w="12240" w:h="15840"/>
          <w:pgMar w:top="727" w:right="940" w:bottom="24" w:left="1220" w:header="0" w:footer="0" w:gutter="0"/>
          <w:cols w:space="720" w:equalWidth="0">
            <w:col w:w="10080"/>
          </w:cols>
        </w:sectPr>
      </w:pPr>
    </w:p>
    <w:p w:rsidR="00AC1FA6" w:rsidRDefault="00AC1FA6">
      <w:pPr>
        <w:spacing w:line="251" w:lineRule="exact"/>
        <w:rPr>
          <w:sz w:val="20"/>
          <w:szCs w:val="20"/>
        </w:rPr>
      </w:pPr>
      <w:bookmarkStart w:id="1" w:name="page2"/>
      <w:bookmarkEnd w:id="1"/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Itemset: </w:t>
      </w:r>
      <w:r>
        <w:rPr>
          <w:rFonts w:eastAsia="Times New Roman"/>
          <w:sz w:val="24"/>
          <w:szCs w:val="24"/>
        </w:rPr>
        <w:t>{Ii1</w:t>
      </w:r>
      <w:proofErr w:type="gramStart"/>
      <w:r>
        <w:rPr>
          <w:rFonts w:eastAsia="Times New Roman"/>
          <w:sz w:val="24"/>
          <w:szCs w:val="24"/>
        </w:rPr>
        <w:t>,Ii2</w:t>
      </w:r>
      <w:proofErr w:type="gramEnd"/>
      <w:r>
        <w:rPr>
          <w:rFonts w:eastAsia="Times New Roman"/>
          <w:sz w:val="24"/>
          <w:szCs w:val="24"/>
        </w:rPr>
        <w:t>, …, Iik}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Symbol" w:eastAsia="Symbol" w:hAnsi="Symbol" w:cs="Symbol"/>
          <w:sz w:val="23"/>
          <w:szCs w:val="23"/>
        </w:rPr>
        <w:t>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09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-168275</wp:posOffset>
            </wp:positionV>
            <wp:extent cx="237490" cy="1689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3120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167640</wp:posOffset>
            </wp:positionV>
            <wp:extent cx="237490" cy="16891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34" w:lineRule="exact"/>
        <w:rPr>
          <w:sz w:val="20"/>
          <w:szCs w:val="20"/>
        </w:rPr>
      </w:pPr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Support of an itemset: </w:t>
      </w:r>
      <w:r>
        <w:rPr>
          <w:rFonts w:eastAsia="Times New Roman"/>
          <w:sz w:val="24"/>
          <w:szCs w:val="24"/>
        </w:rPr>
        <w:t>Percentage of transactions which contain that itemset.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144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167640</wp:posOffset>
            </wp:positionV>
            <wp:extent cx="237490" cy="1689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34" w:lineRule="exact"/>
        <w:rPr>
          <w:sz w:val="20"/>
          <w:szCs w:val="20"/>
        </w:rPr>
      </w:pPr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Large (Frequent) itemset: </w:t>
      </w:r>
      <w:r>
        <w:rPr>
          <w:rFonts w:eastAsia="Times New Roman"/>
          <w:sz w:val="24"/>
          <w:szCs w:val="24"/>
        </w:rPr>
        <w:t xml:space="preserve">Itemset whose </w:t>
      </w:r>
      <w:r>
        <w:rPr>
          <w:rFonts w:eastAsia="Times New Roman"/>
          <w:sz w:val="24"/>
          <w:szCs w:val="24"/>
        </w:rPr>
        <w:t>number of occurrences is above a threshold.</w:t>
      </w: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57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Association Rules Example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16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177800</wp:posOffset>
            </wp:positionV>
            <wp:extent cx="5821680" cy="243967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439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70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 = { Beer, Bread, Jelly, Milk, PeanutButter}</w:t>
      </w:r>
    </w:p>
    <w:p w:rsidR="00AC1FA6" w:rsidRDefault="00AC1FA6">
      <w:pPr>
        <w:spacing w:line="276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Support of {Bread,PeanutButter} is 60%</w:t>
      </w:r>
    </w:p>
    <w:p w:rsidR="00AC1FA6" w:rsidRDefault="00AC1FA6">
      <w:pPr>
        <w:spacing w:line="27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Association Rule Definitions</w:t>
      </w:r>
    </w:p>
    <w:p w:rsidR="00AC1FA6" w:rsidRDefault="00CF4A2A">
      <w:pPr>
        <w:spacing w:line="238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Association Rule (AR): </w:t>
      </w:r>
      <w:r>
        <w:rPr>
          <w:rFonts w:eastAsia="Times New Roman"/>
          <w:sz w:val="24"/>
          <w:szCs w:val="24"/>
        </w:rPr>
        <w:t>implication X</w:t>
      </w:r>
      <w:r>
        <w:rPr>
          <w:rFonts w:ascii="Symbol" w:eastAsia="Symbol" w:hAnsi="Symbol" w:cs="Symbol"/>
          <w:sz w:val="23"/>
          <w:szCs w:val="23"/>
        </w:rPr>
        <w:t>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eastAsia="Times New Roman"/>
          <w:sz w:val="24"/>
          <w:szCs w:val="24"/>
        </w:rPr>
        <w:t>Y where</w:t>
      </w:r>
      <w:r>
        <w:rPr>
          <w:rFonts w:eastAsia="Times New Roman"/>
          <w:sz w:val="24"/>
          <w:szCs w:val="24"/>
        </w:rPr>
        <w:t xml:space="preserve"> X,Y</w:t>
      </w:r>
      <w:r>
        <w:rPr>
          <w:rFonts w:ascii="Symbol" w:eastAsia="Symbol" w:hAnsi="Symbol" w:cs="Symbol"/>
          <w:sz w:val="23"/>
          <w:szCs w:val="23"/>
        </w:rPr>
        <w:t>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 and X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∩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Y = Null;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192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-167640</wp:posOffset>
            </wp:positionV>
            <wp:extent cx="237490" cy="1689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Support of AR (s) X</w:t>
      </w:r>
      <w:r>
        <w:rPr>
          <w:rFonts w:ascii="Symbol" w:eastAsia="Symbol" w:hAnsi="Symbol" w:cs="Symbol"/>
          <w:sz w:val="23"/>
          <w:szCs w:val="23"/>
        </w:rPr>
        <w:t>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Y: </w:t>
      </w:r>
      <w:r>
        <w:rPr>
          <w:rFonts w:eastAsia="Times New Roman"/>
          <w:sz w:val="24"/>
          <w:szCs w:val="24"/>
        </w:rPr>
        <w:t>Percentage of transactions that contain X U Y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-168275</wp:posOffset>
            </wp:positionV>
            <wp:extent cx="237490" cy="16891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CF4A2A">
      <w:pPr>
        <w:spacing w:line="239" w:lineRule="auto"/>
        <w:ind w:left="120" w:right="780" w:firstLine="276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>Confidence of AR (a) X</w:t>
      </w:r>
      <w:r>
        <w:rPr>
          <w:rFonts w:ascii="Symbol" w:eastAsia="Symbol" w:hAnsi="Symbol" w:cs="Symbol"/>
          <w:sz w:val="23"/>
          <w:szCs w:val="23"/>
        </w:rPr>
        <w:t></w:t>
      </w:r>
      <w:r>
        <w:rPr>
          <w:rFonts w:ascii="Symbol" w:eastAsia="Symbol" w:hAnsi="Symbol" w:cs="Symbol"/>
          <w:sz w:val="23"/>
          <w:szCs w:val="23"/>
        </w:rPr>
        <w:t>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Y: </w:t>
      </w:r>
      <w:r>
        <w:rPr>
          <w:rFonts w:eastAsia="Times New Roman"/>
          <w:sz w:val="24"/>
          <w:szCs w:val="24"/>
        </w:rPr>
        <w:t>Ratio of number of transactions that contain X U Y to the</w:t>
      </w:r>
      <w:r>
        <w:rPr>
          <w:rFonts w:eastAsia="Times New Roman"/>
          <w:b/>
          <w:bCs/>
          <w:i/>
          <w:i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number that contain X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-342900</wp:posOffset>
            </wp:positionV>
            <wp:extent cx="237490" cy="16891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62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Association Rules Example</w:t>
      </w:r>
    </w:p>
    <w:p w:rsidR="00AC1FA6" w:rsidRDefault="00AC1FA6">
      <w:pPr>
        <w:sectPr w:rsidR="00AC1FA6">
          <w:pgSz w:w="12240" w:h="15840"/>
          <w:pgMar w:top="727" w:right="940" w:bottom="1440" w:left="1220" w:header="0" w:footer="0" w:gutter="0"/>
          <w:cols w:space="720" w:equalWidth="0">
            <w:col w:w="10080"/>
          </w:cols>
        </w:sectPr>
      </w:pPr>
    </w:p>
    <w:p w:rsidR="00AC1FA6" w:rsidRDefault="00CF4A2A">
      <w:pPr>
        <w:spacing w:line="2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292100</wp:posOffset>
            </wp:positionV>
            <wp:extent cx="5812155" cy="272796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727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32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Apriori Algorithm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3175</wp:posOffset>
            </wp:positionV>
            <wp:extent cx="237490" cy="16891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CF4A2A">
      <w:pPr>
        <w:spacing w:line="235" w:lineRule="auto"/>
        <w:ind w:left="360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4"/>
          <w:szCs w:val="24"/>
        </w:rPr>
        <w:t xml:space="preserve">Large Item-set Property: </w:t>
      </w:r>
      <w:r>
        <w:rPr>
          <w:rFonts w:eastAsia="Times New Roman"/>
          <w:sz w:val="24"/>
          <w:szCs w:val="24"/>
        </w:rPr>
        <w:t>Any subset of a large item-set is large.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11430</wp:posOffset>
            </wp:positionV>
            <wp:extent cx="237490" cy="16891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6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CF4A2A">
      <w:pPr>
        <w:ind w:left="36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Contrapositive: </w:t>
      </w:r>
      <w:r>
        <w:rPr>
          <w:rFonts w:eastAsia="Times New Roman"/>
          <w:sz w:val="24"/>
          <w:szCs w:val="24"/>
        </w:rPr>
        <w:t>If an item-set is not large, none of its supersets are large.</w:t>
      </w:r>
    </w:p>
    <w:p w:rsidR="00AC1FA6" w:rsidRDefault="00AC1FA6">
      <w:pPr>
        <w:spacing w:line="274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 xml:space="preserve">A.5 </w:t>
      </w:r>
      <w:r>
        <w:rPr>
          <w:rFonts w:eastAsia="Times New Roman"/>
          <w:b/>
          <w:bCs/>
          <w:sz w:val="28"/>
          <w:szCs w:val="28"/>
        </w:rPr>
        <w:t>Procedure/Algorithm:</w:t>
      </w:r>
    </w:p>
    <w:p w:rsidR="00AC1FA6" w:rsidRDefault="00CF4A2A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A.5.1 TASK 1:</w:t>
      </w:r>
    </w:p>
    <w:p w:rsidR="00AC1FA6" w:rsidRDefault="00AC1FA6">
      <w:pPr>
        <w:spacing w:line="272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Join Step: Ck is generated by joining Lk-1with itself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•Prune Step: Any (k-1)-itemset that is not frequent can not be a subset of a frequent k-itemset</w:t>
      </w:r>
    </w:p>
    <w:p w:rsidR="00AC1FA6" w:rsidRDefault="00AC1FA6">
      <w:pPr>
        <w:spacing w:line="28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Pseudo-code:</w:t>
      </w:r>
    </w:p>
    <w:p w:rsidR="00AC1FA6" w:rsidRDefault="00AC1FA6">
      <w:pPr>
        <w:spacing w:line="27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Ck</w:t>
      </w:r>
      <w:r>
        <w:rPr>
          <w:rFonts w:eastAsia="Times New Roman"/>
          <w:sz w:val="24"/>
          <w:szCs w:val="24"/>
        </w:rPr>
        <w:t>: Candidate itemset of size k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Lk</w:t>
      </w:r>
      <w:r>
        <w:rPr>
          <w:rFonts w:eastAsia="Times New Roman"/>
          <w:sz w:val="24"/>
          <w:szCs w:val="24"/>
        </w:rPr>
        <w:t>: frequent itemset of</w:t>
      </w:r>
      <w:r>
        <w:rPr>
          <w:rFonts w:eastAsia="Times New Roman"/>
          <w:sz w:val="24"/>
          <w:szCs w:val="24"/>
        </w:rPr>
        <w:t xml:space="preserve"> size k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L1</w:t>
      </w:r>
      <w:r>
        <w:rPr>
          <w:rFonts w:eastAsia="Times New Roman"/>
          <w:sz w:val="24"/>
          <w:szCs w:val="24"/>
        </w:rPr>
        <w:t>= {frequent items};</w:t>
      </w:r>
    </w:p>
    <w:p w:rsidR="00AC1FA6" w:rsidRDefault="00CF4A2A">
      <w:pPr>
        <w:spacing w:line="204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6"/>
          <w:szCs w:val="6"/>
        </w:rPr>
        <w:t>for</w:t>
      </w:r>
      <w:r>
        <w:rPr>
          <w:rFonts w:eastAsia="Times New Roman"/>
          <w:sz w:val="6"/>
          <w:szCs w:val="6"/>
        </w:rPr>
        <w:t>(</w:t>
      </w:r>
      <w:r>
        <w:rPr>
          <w:rFonts w:eastAsia="Times New Roman"/>
          <w:i/>
          <w:iCs/>
          <w:sz w:val="6"/>
          <w:szCs w:val="6"/>
        </w:rPr>
        <w:t>k</w:t>
      </w:r>
      <w:r>
        <w:rPr>
          <w:rFonts w:eastAsia="Times New Roman"/>
          <w:sz w:val="6"/>
          <w:szCs w:val="6"/>
        </w:rPr>
        <w:t>= 1;</w:t>
      </w:r>
      <w:r>
        <w:rPr>
          <w:rFonts w:eastAsia="Times New Roman"/>
          <w:b/>
          <w:bCs/>
          <w:sz w:val="6"/>
          <w:szCs w:val="6"/>
        </w:rPr>
        <w:t xml:space="preserve"> </w:t>
      </w:r>
      <w:r>
        <w:rPr>
          <w:rFonts w:eastAsia="Times New Roman"/>
          <w:i/>
          <w:iCs/>
          <w:sz w:val="6"/>
          <w:szCs w:val="6"/>
        </w:rPr>
        <w:t>Lk</w:t>
      </w:r>
      <w:r>
        <w:rPr>
          <w:rFonts w:eastAsia="Times New Roman"/>
          <w:sz w:val="6"/>
          <w:szCs w:val="6"/>
        </w:rPr>
        <w:t>!=</w:t>
      </w:r>
      <w:r>
        <w:rPr>
          <w:rFonts w:ascii="Cambria Math" w:eastAsia="Cambria Math" w:hAnsi="Cambria Math" w:cs="Cambria Math"/>
          <w:sz w:val="6"/>
          <w:szCs w:val="6"/>
        </w:rPr>
        <w:t>∅</w:t>
      </w:r>
      <w:r>
        <w:rPr>
          <w:rFonts w:eastAsia="Times New Roman"/>
          <w:sz w:val="6"/>
          <w:szCs w:val="6"/>
        </w:rPr>
        <w:t>;</w:t>
      </w:r>
      <w:r>
        <w:rPr>
          <w:rFonts w:eastAsia="Times New Roman"/>
          <w:b/>
          <w:bCs/>
          <w:sz w:val="6"/>
          <w:szCs w:val="6"/>
        </w:rPr>
        <w:t xml:space="preserve"> </w:t>
      </w:r>
      <w:r>
        <w:rPr>
          <w:rFonts w:eastAsia="Times New Roman"/>
          <w:i/>
          <w:iCs/>
          <w:sz w:val="6"/>
          <w:szCs w:val="6"/>
        </w:rPr>
        <w:t>k</w:t>
      </w:r>
      <w:r>
        <w:rPr>
          <w:rFonts w:eastAsia="Times New Roman"/>
          <w:sz w:val="6"/>
          <w:szCs w:val="6"/>
        </w:rPr>
        <w:t>++)</w:t>
      </w:r>
      <w:r>
        <w:rPr>
          <w:rFonts w:eastAsia="Times New Roman"/>
          <w:b/>
          <w:bCs/>
          <w:sz w:val="6"/>
          <w:szCs w:val="6"/>
        </w:rPr>
        <w:t xml:space="preserve"> do begin</w:t>
      </w:r>
    </w:p>
    <w:p w:rsidR="00AC1FA6" w:rsidRDefault="00CF4A2A">
      <w:pPr>
        <w:spacing w:line="237" w:lineRule="auto"/>
        <w:ind w:left="120"/>
        <w:rPr>
          <w:sz w:val="20"/>
          <w:szCs w:val="20"/>
        </w:rPr>
      </w:pPr>
      <w:r>
        <w:rPr>
          <w:rFonts w:eastAsia="Times New Roman"/>
          <w:i/>
          <w:iCs/>
          <w:sz w:val="24"/>
          <w:szCs w:val="24"/>
        </w:rPr>
        <w:t>Ck+1</w:t>
      </w:r>
      <w:r>
        <w:rPr>
          <w:rFonts w:eastAsia="Times New Roman"/>
          <w:sz w:val="24"/>
          <w:szCs w:val="24"/>
        </w:rPr>
        <w:t>= candidates generated from</w:t>
      </w:r>
      <w:r>
        <w:rPr>
          <w:rFonts w:eastAsia="Times New Roman"/>
          <w:i/>
          <w:iCs/>
          <w:sz w:val="24"/>
          <w:szCs w:val="24"/>
        </w:rPr>
        <w:t xml:space="preserve"> Lk</w:t>
      </w:r>
      <w:r>
        <w:rPr>
          <w:rFonts w:eastAsia="Times New Roman"/>
          <w:sz w:val="24"/>
          <w:szCs w:val="24"/>
        </w:rPr>
        <w:t>;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for each </w:t>
      </w:r>
      <w:r>
        <w:rPr>
          <w:rFonts w:eastAsia="Times New Roman"/>
          <w:sz w:val="24"/>
          <w:szCs w:val="24"/>
        </w:rPr>
        <w:t>transaction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in database do</w:t>
      </w:r>
    </w:p>
    <w:p w:rsidR="00AC1FA6" w:rsidRDefault="00AC1FA6">
      <w:pPr>
        <w:spacing w:line="12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34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increment the count of all candidates in </w:t>
      </w:r>
      <w:r>
        <w:rPr>
          <w:rFonts w:eastAsia="Times New Roman"/>
          <w:i/>
          <w:iCs/>
          <w:sz w:val="24"/>
          <w:szCs w:val="24"/>
        </w:rPr>
        <w:t>Ck+1</w:t>
      </w:r>
      <w:r>
        <w:rPr>
          <w:rFonts w:eastAsia="Times New Roman"/>
          <w:sz w:val="24"/>
          <w:szCs w:val="24"/>
        </w:rPr>
        <w:t xml:space="preserve"> that are contained in </w:t>
      </w:r>
      <w:r>
        <w:rPr>
          <w:rFonts w:eastAsia="Times New Roman"/>
          <w:i/>
          <w:iCs/>
          <w:sz w:val="24"/>
          <w:szCs w:val="24"/>
        </w:rPr>
        <w:t>t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eastAsia="Times New Roman"/>
          <w:i/>
          <w:iCs/>
          <w:sz w:val="24"/>
          <w:szCs w:val="24"/>
        </w:rPr>
        <w:t>Lk+1</w:t>
      </w:r>
      <w:r>
        <w:rPr>
          <w:rFonts w:eastAsia="Times New Roman"/>
          <w:sz w:val="24"/>
          <w:szCs w:val="24"/>
        </w:rPr>
        <w:t>= candidates in</w:t>
      </w:r>
      <w:r>
        <w:rPr>
          <w:rFonts w:eastAsia="Times New Roman"/>
          <w:i/>
          <w:iCs/>
          <w:sz w:val="24"/>
          <w:szCs w:val="24"/>
        </w:rPr>
        <w:t xml:space="preserve"> Ck+1</w:t>
      </w:r>
      <w:r>
        <w:rPr>
          <w:rFonts w:eastAsia="Times New Roman"/>
          <w:sz w:val="24"/>
          <w:szCs w:val="24"/>
        </w:rPr>
        <w:t>with min_support</w:t>
      </w:r>
    </w:p>
    <w:p w:rsidR="00AC1FA6" w:rsidRDefault="00AC1FA6">
      <w:pPr>
        <w:spacing w:line="6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end</w:t>
      </w:r>
    </w:p>
    <w:p w:rsidR="00AC1FA6" w:rsidRDefault="00CF4A2A">
      <w:pPr>
        <w:spacing w:line="201" w:lineRule="auto"/>
        <w:ind w:left="120"/>
        <w:rPr>
          <w:sz w:val="20"/>
          <w:szCs w:val="20"/>
        </w:rPr>
      </w:pPr>
      <w:r>
        <w:rPr>
          <w:rFonts w:eastAsia="Times New Roman"/>
          <w:b/>
          <w:bCs/>
          <w:sz w:val="6"/>
          <w:szCs w:val="6"/>
        </w:rPr>
        <w:t xml:space="preserve">return </w:t>
      </w:r>
      <w:r>
        <w:rPr>
          <w:rFonts w:ascii="Cambria Math" w:eastAsia="Cambria Math" w:hAnsi="Cambria Math" w:cs="Cambria Math"/>
          <w:sz w:val="6"/>
          <w:szCs w:val="6"/>
        </w:rPr>
        <w:t>∪</w:t>
      </w:r>
      <w:r>
        <w:rPr>
          <w:rFonts w:eastAsia="Times New Roman"/>
          <w:i/>
          <w:iCs/>
          <w:sz w:val="6"/>
          <w:szCs w:val="6"/>
        </w:rPr>
        <w:t>kLk</w:t>
      </w:r>
      <w:r>
        <w:rPr>
          <w:rFonts w:eastAsia="Times New Roman"/>
          <w:sz w:val="6"/>
          <w:szCs w:val="6"/>
        </w:rPr>
        <w:t>;</w:t>
      </w:r>
    </w:p>
    <w:p w:rsidR="00AC1FA6" w:rsidRDefault="00AC1FA6">
      <w:pPr>
        <w:spacing w:line="276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Apriori Example</w:t>
      </w:r>
    </w:p>
    <w:p w:rsidR="00AC1FA6" w:rsidRDefault="00CF4A2A">
      <w:pPr>
        <w:spacing w:line="235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•Consider a database, D, consisting of 9 transactions.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•Suppose min. support count required is 2 (i.e. min_sup = 2/9 = 22 % )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•Let minimum confidence required is 70%.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•We have to first find out the frequent itemset using </w:t>
      </w:r>
      <w:r>
        <w:rPr>
          <w:rFonts w:eastAsia="Times New Roman"/>
          <w:sz w:val="24"/>
          <w:szCs w:val="24"/>
        </w:rPr>
        <w:t>Apriori algorithm.</w:t>
      </w:r>
    </w:p>
    <w:p w:rsidR="00AC1FA6" w:rsidRDefault="00AC1FA6">
      <w:pPr>
        <w:sectPr w:rsidR="00AC1FA6">
          <w:pgSz w:w="12240" w:h="15840"/>
          <w:pgMar w:top="727" w:right="940" w:bottom="0" w:left="1220" w:header="0" w:footer="0" w:gutter="0"/>
          <w:cols w:space="720" w:equalWidth="0">
            <w:col w:w="10080"/>
          </w:cols>
        </w:sectPr>
      </w:pPr>
    </w:p>
    <w:p w:rsidR="00AC1FA6" w:rsidRDefault="00AC1FA6">
      <w:pPr>
        <w:spacing w:line="251" w:lineRule="exact"/>
        <w:rPr>
          <w:sz w:val="20"/>
          <w:szCs w:val="20"/>
        </w:rPr>
      </w:pPr>
      <w:bookmarkStart w:id="3" w:name="page4"/>
      <w:bookmarkEnd w:id="3"/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•Then, Association rules will be generated using min. support &amp; min. confidence.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6350</wp:posOffset>
            </wp:positionV>
            <wp:extent cx="2410460" cy="33724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3372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6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Step 1</w:t>
      </w:r>
      <w:r>
        <w:rPr>
          <w:rFonts w:eastAsia="Times New Roman"/>
          <w:sz w:val="24"/>
          <w:szCs w:val="24"/>
        </w:rPr>
        <w:t>: Generating 1-itemset Frequent Pattern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180975</wp:posOffset>
            </wp:positionV>
            <wp:extent cx="5821045" cy="204343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2043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ectPr w:rsidR="00AC1FA6">
          <w:pgSz w:w="12240" w:h="15840"/>
          <w:pgMar w:top="727" w:right="940" w:bottom="386" w:left="1220" w:header="0" w:footer="0" w:gutter="0"/>
          <w:cols w:space="720" w:equalWidth="0">
            <w:col w:w="10080"/>
          </w:cols>
        </w:sect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83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set of frequent 1-itemsets, L1, consists of the candidate 1-itemsets satisfying minimum support.</w:t>
      </w:r>
    </w:p>
    <w:p w:rsidR="00AC1FA6" w:rsidRDefault="00AC1FA6">
      <w:pPr>
        <w:spacing w:line="14" w:lineRule="exact"/>
        <w:rPr>
          <w:sz w:val="20"/>
          <w:szCs w:val="20"/>
        </w:rPr>
      </w:pPr>
    </w:p>
    <w:p w:rsidR="00AC1FA6" w:rsidRDefault="00CF4A2A">
      <w:pPr>
        <w:spacing w:line="469" w:lineRule="auto"/>
        <w:ind w:left="120" w:right="19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•In the first iteration of the algorithm, each item is a member of the set of candidate. </w:t>
      </w:r>
      <w:r>
        <w:rPr>
          <w:rFonts w:eastAsia="Times New Roman"/>
          <w:b/>
          <w:bCs/>
          <w:sz w:val="24"/>
          <w:szCs w:val="24"/>
        </w:rPr>
        <w:t>Step 2</w:t>
      </w:r>
      <w:r>
        <w:rPr>
          <w:rFonts w:eastAsia="Times New Roman"/>
          <w:sz w:val="24"/>
          <w:szCs w:val="24"/>
        </w:rPr>
        <w:t>: Generating 2-itemset</w:t>
      </w:r>
      <w:r>
        <w:rPr>
          <w:rFonts w:eastAsia="Times New Roman"/>
          <w:sz w:val="24"/>
          <w:szCs w:val="24"/>
        </w:rPr>
        <w:t xml:space="preserve"> Frequent Pattern</w:t>
      </w:r>
    </w:p>
    <w:p w:rsidR="00AC1FA6" w:rsidRDefault="00AC1FA6">
      <w:pPr>
        <w:sectPr w:rsidR="00AC1FA6">
          <w:type w:val="continuous"/>
          <w:pgSz w:w="12240" w:h="15840"/>
          <w:pgMar w:top="727" w:right="940" w:bottom="386" w:left="1220" w:header="0" w:footer="0" w:gutter="0"/>
          <w:cols w:space="720" w:equalWidth="0">
            <w:col w:w="10080"/>
          </w:cols>
        </w:sectPr>
      </w:pPr>
    </w:p>
    <w:p w:rsidR="00AC1FA6" w:rsidRDefault="00CF4A2A">
      <w:pPr>
        <w:spacing w:line="20" w:lineRule="exact"/>
        <w:rPr>
          <w:sz w:val="20"/>
          <w:szCs w:val="20"/>
        </w:rPr>
      </w:pPr>
      <w:bookmarkStart w:id="4" w:name="page5"/>
      <w:bookmarkEnd w:id="4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384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292100</wp:posOffset>
            </wp:positionV>
            <wp:extent cx="5805805" cy="347599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805" cy="3475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318" w:lineRule="exact"/>
        <w:rPr>
          <w:sz w:val="20"/>
          <w:szCs w:val="20"/>
        </w:rPr>
      </w:pPr>
    </w:p>
    <w:p w:rsidR="00AC1FA6" w:rsidRDefault="00CF4A2A">
      <w:pPr>
        <w:spacing w:line="233" w:lineRule="auto"/>
        <w:ind w:left="120" w:right="12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•To discover the set of frequent 2-itemsets, L2, the algorithm uses L1 </w:t>
      </w:r>
      <w:r>
        <w:rPr>
          <w:rFonts w:eastAsia="Times New Roman"/>
          <w:i/>
          <w:iCs/>
          <w:sz w:val="24"/>
          <w:szCs w:val="24"/>
        </w:rPr>
        <w:t>Join</w:t>
      </w:r>
      <w:r>
        <w:rPr>
          <w:rFonts w:eastAsia="Times New Roman"/>
          <w:sz w:val="24"/>
          <w:szCs w:val="24"/>
        </w:rPr>
        <w:t xml:space="preserve"> L1to generate a candidate set of 2-itemsets, C2.</w:t>
      </w:r>
    </w:p>
    <w:p w:rsidR="00AC1FA6" w:rsidRDefault="00AC1FA6">
      <w:pPr>
        <w:spacing w:line="14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1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•Next, the </w:t>
      </w:r>
      <w:r>
        <w:rPr>
          <w:rFonts w:eastAsia="Times New Roman"/>
          <w:sz w:val="24"/>
          <w:szCs w:val="24"/>
        </w:rPr>
        <w:t>transactions in D are scanned and the support count for each candidate itemset in C2is accumulated (as shown in the middle table).</w:t>
      </w:r>
    </w:p>
    <w:p w:rsidR="00AC1FA6" w:rsidRDefault="00AC1FA6">
      <w:pPr>
        <w:spacing w:line="14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7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•The set of frequent 2-itemsets, L2, is then determined, consisting of those candidate 2-itemsets in C2having minimum suppor</w:t>
      </w:r>
      <w:r>
        <w:rPr>
          <w:rFonts w:eastAsia="Times New Roman"/>
          <w:sz w:val="24"/>
          <w:szCs w:val="24"/>
        </w:rPr>
        <w:t>t.</w:t>
      </w:r>
    </w:p>
    <w:p w:rsidR="00AC1FA6" w:rsidRDefault="00AC1FA6">
      <w:pPr>
        <w:spacing w:line="27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Step 3</w:t>
      </w:r>
      <w:r>
        <w:rPr>
          <w:rFonts w:eastAsia="Times New Roman"/>
          <w:sz w:val="24"/>
          <w:szCs w:val="24"/>
        </w:rPr>
        <w:t>: Generating 3-itemset Frequent Pattern</w:t>
      </w:r>
    </w:p>
    <w:p w:rsidR="00AC1FA6" w:rsidRDefault="00CF4A2A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408" behindDoc="1" locked="0" layoutInCell="0" allowOverlap="1">
            <wp:simplePos x="0" y="0"/>
            <wp:positionH relativeFrom="column">
              <wp:posOffset>95250</wp:posOffset>
            </wp:positionH>
            <wp:positionV relativeFrom="paragraph">
              <wp:posOffset>180975</wp:posOffset>
            </wp:positionV>
            <wp:extent cx="5801995" cy="165798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995" cy="1657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C1FA6" w:rsidRDefault="00AC1FA6">
      <w:pPr>
        <w:sectPr w:rsidR="00AC1FA6">
          <w:pgSz w:w="12240" w:h="15840"/>
          <w:pgMar w:top="727" w:right="940" w:bottom="543" w:left="1220" w:header="0" w:footer="0" w:gutter="0"/>
          <w:cols w:space="720" w:equalWidth="0">
            <w:col w:w="10080"/>
          </w:cols>
        </w:sect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00" w:lineRule="exact"/>
        <w:rPr>
          <w:sz w:val="20"/>
          <w:szCs w:val="20"/>
        </w:rPr>
      </w:pPr>
    </w:p>
    <w:p w:rsidR="00AC1FA6" w:rsidRDefault="00AC1FA6">
      <w:pPr>
        <w:spacing w:line="240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 generation of the set of candidate 3-itemsets, C3, involves use of the Apriori Property.</w:t>
      </w:r>
    </w:p>
    <w:p w:rsidR="00AC1FA6" w:rsidRDefault="00AC1FA6">
      <w:pPr>
        <w:sectPr w:rsidR="00AC1FA6">
          <w:type w:val="continuous"/>
          <w:pgSz w:w="12240" w:h="15840"/>
          <w:pgMar w:top="727" w:right="940" w:bottom="543" w:left="1220" w:header="0" w:footer="0" w:gutter="0"/>
          <w:cols w:space="720" w:equalWidth="0">
            <w:col w:w="10080"/>
          </w:cols>
        </w:sectPr>
      </w:pPr>
    </w:p>
    <w:p w:rsidR="00AC1FA6" w:rsidRDefault="00AC1FA6">
      <w:pPr>
        <w:spacing w:line="251" w:lineRule="exact"/>
        <w:rPr>
          <w:sz w:val="20"/>
          <w:szCs w:val="20"/>
        </w:rPr>
      </w:pPr>
      <w:bookmarkStart w:id="5" w:name="page6"/>
      <w:bookmarkEnd w:id="5"/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•In </w:t>
      </w:r>
      <w:r>
        <w:rPr>
          <w:rFonts w:eastAsia="Times New Roman"/>
          <w:sz w:val="24"/>
          <w:szCs w:val="24"/>
        </w:rPr>
        <w:t>order to find C3, we compute L2</w:t>
      </w:r>
      <w:r>
        <w:rPr>
          <w:rFonts w:eastAsia="Times New Roman"/>
          <w:i/>
          <w:iCs/>
          <w:sz w:val="24"/>
          <w:szCs w:val="24"/>
        </w:rPr>
        <w:t>Join</w:t>
      </w:r>
      <w:r>
        <w:rPr>
          <w:rFonts w:eastAsia="Times New Roman"/>
          <w:sz w:val="24"/>
          <w:szCs w:val="24"/>
        </w:rPr>
        <w:t>L2.</w:t>
      </w:r>
    </w:p>
    <w:p w:rsidR="00AC1FA6" w:rsidRDefault="00AC1FA6">
      <w:pPr>
        <w:spacing w:line="12" w:lineRule="exact"/>
        <w:rPr>
          <w:sz w:val="20"/>
          <w:szCs w:val="20"/>
        </w:rPr>
      </w:pPr>
    </w:p>
    <w:p w:rsidR="00AC1FA6" w:rsidRDefault="00CF4A2A">
      <w:pPr>
        <w:spacing w:line="236" w:lineRule="auto"/>
        <w:ind w:left="120" w:right="8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•C3= L2 </w:t>
      </w:r>
      <w:r>
        <w:rPr>
          <w:rFonts w:eastAsia="Times New Roman"/>
          <w:i/>
          <w:iCs/>
          <w:sz w:val="24"/>
          <w:szCs w:val="24"/>
        </w:rPr>
        <w:t>Join</w:t>
      </w:r>
      <w:r>
        <w:rPr>
          <w:rFonts w:eastAsia="Times New Roman"/>
          <w:sz w:val="24"/>
          <w:szCs w:val="24"/>
        </w:rPr>
        <w:t>L2 = {{I1, I2, I3}, {I1, I2, I5}, {I1, I3, I5}, {I2, I3, I4}, {I2, I3, I5}, {I2, I4, I5}}. •Now, Join steps complete and Prune step will be used to reduce the size of C3. Prune step helps to avoid heavy c</w:t>
      </w:r>
      <w:r>
        <w:rPr>
          <w:rFonts w:eastAsia="Times New Roman"/>
          <w:sz w:val="24"/>
          <w:szCs w:val="24"/>
        </w:rPr>
        <w:t>omputation due to large Ck.</w:t>
      </w:r>
    </w:p>
    <w:p w:rsidR="00AC1FA6" w:rsidRDefault="00AC1FA6">
      <w:pPr>
        <w:spacing w:line="290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0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Based on the Apriori property that all subsets of a frequent itemset must also be frequent, we can determine that four latter candidates cannot possibly be frequent. How?</w:t>
      </w:r>
    </w:p>
    <w:p w:rsidR="00AC1FA6" w:rsidRDefault="00AC1FA6">
      <w:pPr>
        <w:spacing w:line="290" w:lineRule="exact"/>
        <w:rPr>
          <w:sz w:val="20"/>
          <w:szCs w:val="20"/>
        </w:rPr>
      </w:pPr>
    </w:p>
    <w:p w:rsidR="00AC1FA6" w:rsidRDefault="00CF4A2A">
      <w:pPr>
        <w:spacing w:line="237" w:lineRule="auto"/>
        <w:ind w:left="120" w:right="98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</w:t>
      </w:r>
      <w:r>
        <w:rPr>
          <w:rFonts w:eastAsia="Times New Roman"/>
          <w:b/>
          <w:bCs/>
          <w:sz w:val="24"/>
          <w:szCs w:val="24"/>
        </w:rPr>
        <w:t>For example</w:t>
      </w:r>
      <w:r>
        <w:rPr>
          <w:rFonts w:eastAsia="Times New Roman"/>
          <w:sz w:val="24"/>
          <w:szCs w:val="24"/>
        </w:rPr>
        <w:t>, let’s take {I1, I2, I3}.The 2-item subset</w:t>
      </w:r>
      <w:r>
        <w:rPr>
          <w:rFonts w:eastAsia="Times New Roman"/>
          <w:sz w:val="24"/>
          <w:szCs w:val="24"/>
        </w:rPr>
        <w:t>s of it are {I1, I2}, {I1, I3} &amp; {I2, I3}. Since all 2-item subsets of {I1, I2, I3} are members of L2, We will keep {I1, I2, I3} in C3. •Lets take another example of {I2, I3, I5} which shows how the pruning is performed. The 2-item subsets are {I2, I3}, {I</w:t>
      </w:r>
      <w:r>
        <w:rPr>
          <w:rFonts w:eastAsia="Times New Roman"/>
          <w:sz w:val="24"/>
          <w:szCs w:val="24"/>
        </w:rPr>
        <w:t>2, I5} &amp; {I3, I5}.</w:t>
      </w:r>
    </w:p>
    <w:p w:rsidR="00AC1FA6" w:rsidRDefault="00AC1FA6">
      <w:pPr>
        <w:spacing w:line="2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•BUT, {I3, I5} is not a member of L2and hence it is not frequent violating Apriori Property.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Thus We will have to remove {I2, I3, I5} from C3.</w:t>
      </w:r>
    </w:p>
    <w:p w:rsidR="00AC1FA6" w:rsidRDefault="00AC1FA6">
      <w:pPr>
        <w:spacing w:line="12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26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•Therefore, C3= {{I1, I2, I3}, {I1, I2, I5}} after checking for all members of result of Join operation for </w:t>
      </w:r>
      <w:r>
        <w:rPr>
          <w:rFonts w:eastAsia="Times New Roman"/>
          <w:b/>
          <w:bCs/>
          <w:sz w:val="24"/>
          <w:szCs w:val="24"/>
        </w:rPr>
        <w:t>Pruning</w:t>
      </w:r>
      <w:r>
        <w:rPr>
          <w:rFonts w:eastAsia="Times New Roman"/>
          <w:sz w:val="24"/>
          <w:szCs w:val="24"/>
        </w:rPr>
        <w:t>.</w:t>
      </w:r>
    </w:p>
    <w:p w:rsidR="00AC1FA6" w:rsidRDefault="00AC1FA6">
      <w:pPr>
        <w:spacing w:line="14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8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•Now, the transactions in D are scanned in order to determine L3, consisting of those candidates 3-itemsets in C3having minimum support.</w:t>
      </w:r>
    </w:p>
    <w:p w:rsidR="00AC1FA6" w:rsidRDefault="00AC1FA6">
      <w:pPr>
        <w:spacing w:line="27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>Step 4</w:t>
      </w:r>
      <w:r>
        <w:rPr>
          <w:rFonts w:eastAsia="Times New Roman"/>
          <w:sz w:val="24"/>
          <w:szCs w:val="24"/>
        </w:rPr>
        <w:t>: Generating 4-itemset Frequent Pattern</w:t>
      </w:r>
    </w:p>
    <w:p w:rsidR="00AC1FA6" w:rsidRDefault="00AC1FA6">
      <w:pPr>
        <w:spacing w:line="288" w:lineRule="exact"/>
        <w:rPr>
          <w:sz w:val="20"/>
          <w:szCs w:val="20"/>
        </w:rPr>
      </w:pPr>
    </w:p>
    <w:p w:rsidR="00AC1FA6" w:rsidRDefault="00CF4A2A">
      <w:pPr>
        <w:spacing w:line="237" w:lineRule="auto"/>
        <w:ind w:left="120" w:right="8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•The algorithm uses L3 </w:t>
      </w:r>
      <w:r>
        <w:rPr>
          <w:rFonts w:eastAsia="Times New Roman"/>
          <w:i/>
          <w:iCs/>
          <w:sz w:val="24"/>
          <w:szCs w:val="24"/>
        </w:rPr>
        <w:t>Join</w:t>
      </w:r>
      <w:r>
        <w:rPr>
          <w:rFonts w:eastAsia="Times New Roman"/>
          <w:sz w:val="24"/>
          <w:szCs w:val="24"/>
        </w:rPr>
        <w:t>L3to generate a candidate set of 4-itemsets, C4. Although the join results in {{I1, I2, I3, I5}}, this itemset is pruned since its subset {{I2, I3, I5}}is not frequent. •Thus, C4= φ,</w:t>
      </w:r>
      <w:r>
        <w:rPr>
          <w:rFonts w:eastAsia="Times New Roman"/>
          <w:sz w:val="24"/>
          <w:szCs w:val="24"/>
        </w:rPr>
        <w:t xml:space="preserve"> and algorithm terminates, having found all of the frequent items. This completes our Apriori Algorithm.</w:t>
      </w:r>
    </w:p>
    <w:p w:rsidR="00AC1FA6" w:rsidRDefault="00AC1FA6">
      <w:pPr>
        <w:spacing w:line="290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64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These frequent itemsets will be used to generate strong association rules( where strong association rules satisfy both minimum support &amp; minimum confi</w:t>
      </w:r>
      <w:r>
        <w:rPr>
          <w:rFonts w:eastAsia="Times New Roman"/>
          <w:sz w:val="24"/>
          <w:szCs w:val="24"/>
        </w:rPr>
        <w:t>dence).</w:t>
      </w:r>
    </w:p>
    <w:p w:rsidR="00AC1FA6" w:rsidRDefault="00AC1FA6">
      <w:pPr>
        <w:spacing w:line="290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40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Step 5: </w:t>
      </w:r>
      <w:r>
        <w:rPr>
          <w:rFonts w:eastAsia="Times New Roman"/>
          <w:sz w:val="24"/>
          <w:szCs w:val="24"/>
        </w:rPr>
        <w:t>Generating Association Rules from Frequent Itemsets</w:t>
      </w:r>
      <w:r>
        <w:rPr>
          <w:rFonts w:eastAsia="Times New Roman"/>
          <w:b/>
          <w:bCs/>
          <w:sz w:val="24"/>
          <w:szCs w:val="24"/>
        </w:rPr>
        <w:t xml:space="preserve"> </w:t>
      </w:r>
      <w:r>
        <w:rPr>
          <w:rFonts w:eastAsia="Times New Roman"/>
          <w:sz w:val="24"/>
          <w:szCs w:val="24"/>
        </w:rPr>
        <w:t>Procedure:</w:t>
      </w:r>
    </w:p>
    <w:p w:rsidR="00AC1FA6" w:rsidRDefault="00AC1FA6">
      <w:pPr>
        <w:spacing w:line="27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•For each frequent itemset </w:t>
      </w:r>
      <w:r>
        <w:rPr>
          <w:rFonts w:eastAsia="Times New Roman"/>
          <w:b/>
          <w:bCs/>
          <w:i/>
          <w:iCs/>
          <w:sz w:val="24"/>
          <w:szCs w:val="24"/>
        </w:rPr>
        <w:t>“l”,</w:t>
      </w:r>
      <w:r>
        <w:rPr>
          <w:rFonts w:eastAsia="Times New Roman"/>
          <w:sz w:val="24"/>
          <w:szCs w:val="24"/>
        </w:rPr>
        <w:t xml:space="preserve">generate all nonempty subsets of </w:t>
      </w:r>
      <w:r>
        <w:rPr>
          <w:rFonts w:eastAsia="Times New Roman"/>
          <w:b/>
          <w:bCs/>
          <w:i/>
          <w:iCs/>
          <w:sz w:val="24"/>
          <w:szCs w:val="24"/>
        </w:rPr>
        <w:t>l.</w:t>
      </w:r>
    </w:p>
    <w:p w:rsidR="00AC1FA6" w:rsidRDefault="00CF4A2A">
      <w:pPr>
        <w:spacing w:line="21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 xml:space="preserve">•For every nonempty subset </w:t>
      </w:r>
      <w:r>
        <w:rPr>
          <w:rFonts w:eastAsia="Times New Roman"/>
          <w:b/>
          <w:bCs/>
          <w:i/>
          <w:iCs/>
          <w:sz w:val="24"/>
          <w:szCs w:val="24"/>
        </w:rPr>
        <w:t>s</w:t>
      </w:r>
      <w:r>
        <w:rPr>
          <w:rFonts w:eastAsia="Times New Roman"/>
          <w:sz w:val="24"/>
          <w:szCs w:val="24"/>
        </w:rPr>
        <w:t xml:space="preserve">of </w:t>
      </w:r>
      <w:r>
        <w:rPr>
          <w:rFonts w:eastAsia="Times New Roman"/>
          <w:b/>
          <w:bCs/>
          <w:i/>
          <w:iCs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 xml:space="preserve">, output the rule </w:t>
      </w:r>
      <w:r>
        <w:rPr>
          <w:rFonts w:eastAsia="Times New Roman"/>
          <w:b/>
          <w:bCs/>
          <w:sz w:val="24"/>
          <w:szCs w:val="24"/>
        </w:rPr>
        <w:t>“s</w:t>
      </w:r>
      <w:r>
        <w:rPr>
          <w:rFonts w:eastAsia="Times New Roman"/>
          <w:sz w:val="24"/>
          <w:szCs w:val="24"/>
        </w:rPr>
        <w:t xml:space="preserve"> </w:t>
      </w:r>
      <w:r>
        <w:rPr>
          <w:rFonts w:ascii="Wingdings" w:eastAsia="Wingdings" w:hAnsi="Wingdings" w:cs="Wingdings"/>
          <w:sz w:val="48"/>
          <w:szCs w:val="48"/>
          <w:vertAlign w:val="superscript"/>
        </w:rPr>
        <w:t></w:t>
      </w:r>
      <w:r>
        <w:rPr>
          <w:rFonts w:eastAsia="Times New Roman"/>
          <w:b/>
          <w:bCs/>
          <w:sz w:val="24"/>
          <w:szCs w:val="24"/>
        </w:rPr>
        <w:t>(l-s)”</w:t>
      </w:r>
      <w:r>
        <w:rPr>
          <w:rFonts w:eastAsia="Times New Roman"/>
          <w:sz w:val="24"/>
          <w:szCs w:val="24"/>
        </w:rPr>
        <w:t>if</w:t>
      </w:r>
    </w:p>
    <w:p w:rsidR="00AC1FA6" w:rsidRDefault="00AC1FA6">
      <w:pPr>
        <w:spacing w:line="74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b/>
          <w:bCs/>
          <w:sz w:val="24"/>
          <w:szCs w:val="24"/>
        </w:rPr>
        <w:t xml:space="preserve">support_count(l) / support_count(s) &gt;= </w:t>
      </w:r>
      <w:r>
        <w:rPr>
          <w:rFonts w:eastAsia="Times New Roman"/>
          <w:b/>
          <w:bCs/>
          <w:sz w:val="24"/>
          <w:szCs w:val="24"/>
        </w:rPr>
        <w:t>min_conf</w:t>
      </w:r>
    </w:p>
    <w:p w:rsidR="00AC1FA6" w:rsidRDefault="00AC1FA6">
      <w:pPr>
        <w:spacing w:line="27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where min_conf is minimum confidence threshold.</w:t>
      </w:r>
    </w:p>
    <w:p w:rsidR="00AC1FA6" w:rsidRDefault="00AC1FA6">
      <w:pPr>
        <w:spacing w:line="276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•Back to Example:</w:t>
      </w:r>
    </w:p>
    <w:p w:rsidR="00AC1FA6" w:rsidRDefault="00AC1FA6">
      <w:pPr>
        <w:spacing w:line="12" w:lineRule="exact"/>
        <w:rPr>
          <w:sz w:val="20"/>
          <w:szCs w:val="20"/>
        </w:rPr>
      </w:pPr>
    </w:p>
    <w:p w:rsidR="00AC1FA6" w:rsidRDefault="00CF4A2A">
      <w:pPr>
        <w:spacing w:line="234" w:lineRule="auto"/>
        <w:ind w:left="120" w:right="110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We had L = {{I1}, {I2}, {I3}, {I4}, {I5}, {I1,I2}, {I1,I3}, {I1,I5}, {I2,I3}, {I2,I4}, {I2,I5}, {I1,I2,I3}, {I1,I2,I5}}.</w:t>
      </w:r>
    </w:p>
    <w:p w:rsidR="00AC1FA6" w:rsidRDefault="00AC1FA6">
      <w:pPr>
        <w:sectPr w:rsidR="00AC1FA6">
          <w:pgSz w:w="12240" w:h="15840"/>
          <w:pgMar w:top="727" w:right="940" w:bottom="348" w:left="1220" w:header="0" w:footer="0" w:gutter="0"/>
          <w:cols w:space="720" w:equalWidth="0">
            <w:col w:w="10080"/>
          </w:cols>
        </w:sectPr>
      </w:pPr>
    </w:p>
    <w:p w:rsidR="00AC1FA6" w:rsidRDefault="00CF4A2A">
      <w:pPr>
        <w:ind w:left="120"/>
        <w:rPr>
          <w:sz w:val="20"/>
          <w:szCs w:val="20"/>
        </w:rPr>
      </w:pPr>
      <w:bookmarkStart w:id="6" w:name="page7"/>
      <w:bookmarkEnd w:id="6"/>
      <w:r>
        <w:rPr>
          <w:rFonts w:eastAsia="Times New Roman"/>
          <w:sz w:val="24"/>
          <w:szCs w:val="24"/>
        </w:rPr>
        <w:lastRenderedPageBreak/>
        <w:t xml:space="preserve">–Let’s take </w:t>
      </w:r>
      <w:r>
        <w:rPr>
          <w:rFonts w:eastAsia="Times New Roman"/>
          <w:b/>
          <w:bCs/>
          <w:i/>
          <w:iCs/>
          <w:sz w:val="24"/>
          <w:szCs w:val="24"/>
        </w:rPr>
        <w:t>l</w:t>
      </w:r>
      <w:r>
        <w:rPr>
          <w:rFonts w:eastAsia="Times New Roman"/>
          <w:sz w:val="24"/>
          <w:szCs w:val="24"/>
        </w:rPr>
        <w:t xml:space="preserve"> = {I1</w:t>
      </w:r>
      <w:proofErr w:type="gramStart"/>
      <w:r>
        <w:rPr>
          <w:rFonts w:eastAsia="Times New Roman"/>
          <w:sz w:val="24"/>
          <w:szCs w:val="24"/>
        </w:rPr>
        <w:t>,I2,I5</w:t>
      </w:r>
      <w:proofErr w:type="gramEnd"/>
      <w:r>
        <w:rPr>
          <w:rFonts w:eastAsia="Times New Roman"/>
          <w:sz w:val="24"/>
          <w:szCs w:val="24"/>
        </w:rPr>
        <w:t>}.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–It’s all nonempty subsets are {I1,I2}, {I1,I5}, {I2,I5}, {I1}, {I2}, {I5}.</w:t>
      </w:r>
    </w:p>
    <w:p w:rsidR="00AC1FA6" w:rsidRDefault="00AC1FA6">
      <w:pPr>
        <w:spacing w:line="276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Let minimum confidence threshold is , say 70%.</w:t>
      </w: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•The resulting association rules are shown below, each listed with its confidence.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–R1: I1 ^ I2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I5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sc{I1,I2,I5}/sc{I1,I2} = 2/4 = 50%</w:t>
      </w:r>
    </w:p>
    <w:p w:rsidR="00AC1FA6" w:rsidRDefault="00AC1FA6">
      <w:pPr>
        <w:spacing w:line="2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•R1 is rejected.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–R2: I1 ^ I5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I2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sc{I1,I2,I5}/sc{I1,I5} = 2/2 = 100%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•R2 is selected.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–R3: I2 ^ I5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I1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sc{I1,I2,I5}/sc{I2,I5} = 2/2 = 100%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•R3 is selected.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–R4: I1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I2 ^ I5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sc{I1,I2,I5}/sc{I1} = 2/6 = 33%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•R4 is rejected.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–R5: I2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I1 ^ I5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sc{I1,I2,I5}/{I2} = 2/7 = 29%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•R5 is rejected.</w:t>
      </w:r>
    </w:p>
    <w:p w:rsidR="00AC1FA6" w:rsidRDefault="00CF4A2A">
      <w:pPr>
        <w:spacing w:line="183" w:lineRule="auto"/>
        <w:ind w:left="120"/>
        <w:rPr>
          <w:sz w:val="20"/>
          <w:szCs w:val="20"/>
        </w:rPr>
      </w:pPr>
      <w:r>
        <w:rPr>
          <w:rFonts w:eastAsia="Times New Roman"/>
          <w:sz w:val="19"/>
          <w:szCs w:val="19"/>
        </w:rPr>
        <w:t xml:space="preserve">–R6: I5 </w:t>
      </w:r>
      <w:r>
        <w:rPr>
          <w:rFonts w:ascii="Wingdings" w:eastAsia="Wingdings" w:hAnsi="Wingdings" w:cs="Wingdings"/>
          <w:sz w:val="34"/>
          <w:szCs w:val="34"/>
          <w:vertAlign w:val="superscript"/>
        </w:rPr>
        <w:t></w:t>
      </w:r>
      <w:r>
        <w:rPr>
          <w:rFonts w:eastAsia="Times New Roman"/>
          <w:sz w:val="19"/>
          <w:szCs w:val="19"/>
        </w:rPr>
        <w:t>I1 ^ I2</w:t>
      </w:r>
    </w:p>
    <w:p w:rsidR="00AC1FA6" w:rsidRDefault="00CF4A2A">
      <w:pPr>
        <w:spacing w:line="220" w:lineRule="auto"/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•Confidence = sc{I1,I2,I5}/ {I5} = 2/2 = 100%</w:t>
      </w:r>
    </w:p>
    <w:p w:rsidR="00AC1FA6" w:rsidRDefault="00AC1FA6">
      <w:pPr>
        <w:spacing w:line="1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•R6 is selected.</w:t>
      </w:r>
    </w:p>
    <w:p w:rsidR="00AC1FA6" w:rsidRDefault="00AC1FA6">
      <w:pPr>
        <w:spacing w:line="48" w:lineRule="exact"/>
        <w:rPr>
          <w:sz w:val="20"/>
          <w:szCs w:val="20"/>
        </w:rPr>
      </w:pPr>
    </w:p>
    <w:p w:rsidR="00AC1FA6" w:rsidRDefault="00CF4A2A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In this way, w</w:t>
      </w:r>
      <w:r>
        <w:rPr>
          <w:rFonts w:eastAsia="Times New Roman"/>
          <w:sz w:val="24"/>
          <w:szCs w:val="24"/>
        </w:rPr>
        <w:t>e have found three strong association</w:t>
      </w:r>
    </w:p>
    <w:p w:rsidR="00AC1FA6" w:rsidRDefault="00CF4A2A">
      <w:pPr>
        <w:spacing w:line="237" w:lineRule="auto"/>
        <w:ind w:left="120"/>
        <w:rPr>
          <w:sz w:val="20"/>
          <w:szCs w:val="20"/>
        </w:rPr>
      </w:pPr>
      <w:bookmarkStart w:id="7" w:name="_GoBack"/>
      <w:bookmarkEnd w:id="7"/>
      <w:r>
        <w:rPr>
          <w:rFonts w:eastAsia="Times New Roman"/>
          <w:sz w:val="24"/>
          <w:szCs w:val="24"/>
        </w:rPr>
        <w:t>rules.</w:t>
      </w:r>
    </w:p>
    <w:sectPr w:rsidR="00AC1FA6">
      <w:pgSz w:w="12240" w:h="15840"/>
      <w:pgMar w:top="727" w:right="940" w:bottom="1440" w:left="1220" w:header="0" w:footer="0" w:gutter="0"/>
      <w:cols w:space="720" w:equalWidth="0">
        <w:col w:w="1008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A2A" w:rsidRDefault="00CF4A2A" w:rsidP="001D334E">
      <w:r>
        <w:separator/>
      </w:r>
    </w:p>
  </w:endnote>
  <w:endnote w:type="continuationSeparator" w:id="0">
    <w:p w:rsidR="00CF4A2A" w:rsidRDefault="00CF4A2A" w:rsidP="001D3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A2A" w:rsidRDefault="00CF4A2A" w:rsidP="001D334E">
      <w:r>
        <w:separator/>
      </w:r>
    </w:p>
  </w:footnote>
  <w:footnote w:type="continuationSeparator" w:id="0">
    <w:p w:rsidR="00CF4A2A" w:rsidRDefault="00CF4A2A" w:rsidP="001D33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34E" w:rsidRDefault="001D334E">
    <w:pPr>
      <w:pStyle w:val="Header"/>
    </w:pPr>
  </w:p>
  <w:p w:rsidR="001D334E" w:rsidRDefault="001D334E">
    <w:pPr>
      <w:pStyle w:val="Header"/>
    </w:pPr>
  </w:p>
  <w:p w:rsidR="001D334E" w:rsidRDefault="001D334E" w:rsidP="001D334E">
    <w:pPr>
      <w:spacing w:line="236" w:lineRule="auto"/>
      <w:ind w:right="680"/>
      <w:jc w:val="center"/>
      <w:rPr>
        <w:sz w:val="20"/>
        <w:szCs w:val="20"/>
      </w:rPr>
    </w:pPr>
    <w:bookmarkStart w:id="0" w:name="page1"/>
    <w:bookmarkEnd w:id="0"/>
    <w:r>
      <w:rPr>
        <w:rFonts w:eastAsia="Times New Roman"/>
        <w:b/>
        <w:bCs/>
        <w:sz w:val="20"/>
        <w:szCs w:val="20"/>
      </w:rPr>
      <w:t xml:space="preserve">SVKM’S NMIMS Deemed-to-be-University </w:t>
    </w:r>
    <w:proofErr w:type="spellStart"/>
    <w:r>
      <w:rPr>
        <w:rFonts w:eastAsia="Times New Roman"/>
        <w:b/>
        <w:bCs/>
        <w:sz w:val="20"/>
        <w:szCs w:val="20"/>
      </w:rPr>
      <w:t>Mukesh</w:t>
    </w:r>
    <w:proofErr w:type="spellEnd"/>
    <w:r>
      <w:rPr>
        <w:rFonts w:eastAsia="Times New Roman"/>
        <w:b/>
        <w:bCs/>
        <w:sz w:val="20"/>
        <w:szCs w:val="20"/>
      </w:rPr>
      <w:t xml:space="preserve"> Patel School of Technology Management &amp; Engineering Department of Computer Engineering</w:t>
    </w:r>
  </w:p>
  <w:p w:rsidR="001D334E" w:rsidRDefault="001D334E">
    <w:pPr>
      <w:pStyle w:val="Header"/>
    </w:pPr>
  </w:p>
  <w:p w:rsidR="001D334E" w:rsidRDefault="001D334E">
    <w:pPr>
      <w:pStyle w:val="Header"/>
    </w:pPr>
  </w:p>
  <w:tbl>
    <w:tblPr>
      <w:tblW w:w="0" w:type="auto"/>
      <w:tblInd w:w="1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20"/>
      <w:gridCol w:w="3380"/>
      <w:gridCol w:w="1900"/>
      <w:gridCol w:w="2400"/>
    </w:tblGrid>
    <w:tr w:rsidR="001D334E" w:rsidTr="00DB3824">
      <w:trPr>
        <w:trHeight w:val="281"/>
      </w:trPr>
      <w:tc>
        <w:tcPr>
          <w:tcW w:w="2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ind w:left="12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Course Code</w:t>
          </w:r>
        </w:p>
      </w:tc>
      <w:tc>
        <w:tcPr>
          <w:tcW w:w="338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ind w:left="100"/>
            <w:rPr>
              <w:sz w:val="20"/>
              <w:szCs w:val="20"/>
            </w:rPr>
          </w:pPr>
        </w:p>
      </w:tc>
      <w:tc>
        <w:tcPr>
          <w:tcW w:w="19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ind w:left="10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Program</w:t>
          </w:r>
        </w:p>
      </w:tc>
      <w:tc>
        <w:tcPr>
          <w:tcW w:w="2400" w:type="dxa"/>
          <w:tcBorders>
            <w:top w:val="single" w:sz="8" w:space="0" w:color="auto"/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ind w:left="80"/>
            <w:rPr>
              <w:sz w:val="20"/>
              <w:szCs w:val="20"/>
            </w:rPr>
          </w:pPr>
        </w:p>
      </w:tc>
    </w:tr>
    <w:tr w:rsidR="001D334E" w:rsidTr="00DB3824">
      <w:trPr>
        <w:trHeight w:val="271"/>
      </w:trPr>
      <w:tc>
        <w:tcPr>
          <w:tcW w:w="242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4" w:lineRule="exact"/>
            <w:ind w:left="12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Semester</w:t>
          </w:r>
        </w:p>
      </w:tc>
      <w:tc>
        <w:tcPr>
          <w:tcW w:w="338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spacing w:line="264" w:lineRule="exact"/>
            <w:ind w:left="100"/>
            <w:rPr>
              <w:sz w:val="20"/>
              <w:szCs w:val="20"/>
            </w:rPr>
          </w:pPr>
          <w:r>
            <w:rPr>
              <w:sz w:val="20"/>
              <w:szCs w:val="20"/>
            </w:rPr>
            <w:t>V</w:t>
          </w:r>
        </w:p>
      </w:tc>
      <w:tc>
        <w:tcPr>
          <w:tcW w:w="1900" w:type="dxa"/>
          <w:tcBorders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4" w:lineRule="exact"/>
            <w:ind w:left="10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Year</w:t>
          </w:r>
        </w:p>
      </w:tc>
      <w:tc>
        <w:tcPr>
          <w:tcW w:w="24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spacing w:line="264" w:lineRule="exact"/>
            <w:ind w:left="8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III</w:t>
          </w:r>
        </w:p>
      </w:tc>
    </w:tr>
    <w:tr w:rsidR="001D334E" w:rsidTr="00DB3824">
      <w:trPr>
        <w:trHeight w:val="263"/>
      </w:trPr>
      <w:tc>
        <w:tcPr>
          <w:tcW w:w="242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3" w:lineRule="exact"/>
            <w:ind w:left="12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Name of the Faculty</w:t>
          </w:r>
        </w:p>
      </w:tc>
      <w:tc>
        <w:tcPr>
          <w:tcW w:w="338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spacing w:line="263" w:lineRule="exact"/>
            <w:ind w:left="100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Prachi</w:t>
          </w:r>
          <w:proofErr w:type="spellEnd"/>
          <w:r>
            <w:rPr>
              <w:sz w:val="20"/>
              <w:szCs w:val="20"/>
            </w:rPr>
            <w:t xml:space="preserve"> </w:t>
          </w:r>
          <w:proofErr w:type="spellStart"/>
          <w:r>
            <w:rPr>
              <w:sz w:val="20"/>
              <w:szCs w:val="20"/>
            </w:rPr>
            <w:t>Natu</w:t>
          </w:r>
          <w:proofErr w:type="spellEnd"/>
        </w:p>
      </w:tc>
      <w:tc>
        <w:tcPr>
          <w:tcW w:w="1900" w:type="dxa"/>
          <w:tcBorders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3" w:lineRule="exact"/>
            <w:ind w:left="10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Class</w:t>
          </w:r>
        </w:p>
      </w:tc>
      <w:tc>
        <w:tcPr>
          <w:tcW w:w="24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/>
      </w:tc>
    </w:tr>
    <w:tr w:rsidR="001D334E" w:rsidTr="00DB3824">
      <w:trPr>
        <w:trHeight w:val="261"/>
      </w:trPr>
      <w:tc>
        <w:tcPr>
          <w:tcW w:w="2420" w:type="dxa"/>
          <w:tcBorders>
            <w:left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0" w:lineRule="exact"/>
            <w:ind w:left="12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Course Title</w:t>
          </w:r>
        </w:p>
      </w:tc>
      <w:tc>
        <w:tcPr>
          <w:tcW w:w="3380" w:type="dxa"/>
          <w:tcBorders>
            <w:right w:val="single" w:sz="8" w:space="0" w:color="auto"/>
          </w:tcBorders>
          <w:vAlign w:val="bottom"/>
        </w:tcPr>
        <w:p w:rsidR="001D334E" w:rsidRDefault="001D334E" w:rsidP="00DB3824">
          <w:pPr>
            <w:spacing w:line="260" w:lineRule="exact"/>
            <w:ind w:left="10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Data</w:t>
          </w:r>
          <w:r>
            <w:rPr>
              <w:rFonts w:eastAsia="Times New Roman"/>
              <w:sz w:val="24"/>
              <w:szCs w:val="24"/>
            </w:rPr>
            <w:t xml:space="preserve"> Mining</w:t>
          </w:r>
        </w:p>
      </w:tc>
      <w:tc>
        <w:tcPr>
          <w:tcW w:w="1900" w:type="dxa"/>
          <w:tcBorders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spacing w:line="260" w:lineRule="exact"/>
            <w:ind w:left="10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  <w:highlight w:val="lightGray"/>
            </w:rPr>
            <w:t>Academic Year</w:t>
          </w:r>
        </w:p>
      </w:tc>
      <w:tc>
        <w:tcPr>
          <w:tcW w:w="2400" w:type="dxa"/>
          <w:tcBorders>
            <w:right w:val="single" w:sz="8" w:space="0" w:color="auto"/>
          </w:tcBorders>
          <w:vAlign w:val="bottom"/>
        </w:tcPr>
        <w:p w:rsidR="001D334E" w:rsidRDefault="001D334E" w:rsidP="00DB3824">
          <w:pPr>
            <w:spacing w:line="260" w:lineRule="exact"/>
            <w:ind w:left="80"/>
            <w:rPr>
              <w:sz w:val="20"/>
              <w:szCs w:val="20"/>
            </w:rPr>
          </w:pPr>
          <w:r>
            <w:rPr>
              <w:rFonts w:eastAsia="Times New Roman"/>
              <w:sz w:val="24"/>
              <w:szCs w:val="24"/>
            </w:rPr>
            <w:t>2020-21</w:t>
          </w:r>
        </w:p>
      </w:tc>
    </w:tr>
    <w:tr w:rsidR="001D334E" w:rsidTr="00DB3824">
      <w:trPr>
        <w:trHeight w:val="101"/>
      </w:trPr>
      <w:tc>
        <w:tcPr>
          <w:tcW w:w="2420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rPr>
              <w:sz w:val="8"/>
              <w:szCs w:val="8"/>
            </w:rPr>
          </w:pPr>
        </w:p>
      </w:tc>
      <w:tc>
        <w:tcPr>
          <w:tcW w:w="338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rPr>
              <w:sz w:val="8"/>
              <w:szCs w:val="8"/>
            </w:rPr>
          </w:pPr>
        </w:p>
      </w:tc>
      <w:tc>
        <w:tcPr>
          <w:tcW w:w="1900" w:type="dxa"/>
          <w:tcBorders>
            <w:bottom w:val="single" w:sz="8" w:space="0" w:color="auto"/>
            <w:right w:val="single" w:sz="8" w:space="0" w:color="auto"/>
          </w:tcBorders>
          <w:shd w:val="clear" w:color="auto" w:fill="DDD9C3"/>
          <w:vAlign w:val="bottom"/>
        </w:tcPr>
        <w:p w:rsidR="001D334E" w:rsidRDefault="001D334E" w:rsidP="00DB3824">
          <w:pPr>
            <w:rPr>
              <w:sz w:val="8"/>
              <w:szCs w:val="8"/>
            </w:rPr>
          </w:pPr>
        </w:p>
      </w:tc>
      <w:tc>
        <w:tcPr>
          <w:tcW w:w="2400" w:type="dxa"/>
          <w:tcBorders>
            <w:bottom w:val="single" w:sz="8" w:space="0" w:color="auto"/>
            <w:right w:val="single" w:sz="8" w:space="0" w:color="auto"/>
          </w:tcBorders>
          <w:vAlign w:val="bottom"/>
        </w:tcPr>
        <w:p w:rsidR="001D334E" w:rsidRDefault="001D334E" w:rsidP="00DB3824">
          <w:pPr>
            <w:rPr>
              <w:sz w:val="8"/>
              <w:szCs w:val="8"/>
            </w:rPr>
          </w:pPr>
        </w:p>
      </w:tc>
    </w:tr>
  </w:tbl>
  <w:p w:rsidR="001D334E" w:rsidRDefault="001D334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B23C6"/>
    <w:multiLevelType w:val="hybridMultilevel"/>
    <w:tmpl w:val="ABF68DB0"/>
    <w:lvl w:ilvl="0" w:tplc="FE5E01A0">
      <w:start w:val="1"/>
      <w:numFmt w:val="decimal"/>
      <w:lvlText w:val="%1."/>
      <w:lvlJc w:val="left"/>
    </w:lvl>
    <w:lvl w:ilvl="1" w:tplc="C8E44AA0">
      <w:numFmt w:val="decimal"/>
      <w:lvlText w:val=""/>
      <w:lvlJc w:val="left"/>
    </w:lvl>
    <w:lvl w:ilvl="2" w:tplc="6EF4FA44">
      <w:numFmt w:val="decimal"/>
      <w:lvlText w:val=""/>
      <w:lvlJc w:val="left"/>
    </w:lvl>
    <w:lvl w:ilvl="3" w:tplc="AD0E778E">
      <w:numFmt w:val="decimal"/>
      <w:lvlText w:val=""/>
      <w:lvlJc w:val="left"/>
    </w:lvl>
    <w:lvl w:ilvl="4" w:tplc="FD1E1F6C">
      <w:numFmt w:val="decimal"/>
      <w:lvlText w:val=""/>
      <w:lvlJc w:val="left"/>
    </w:lvl>
    <w:lvl w:ilvl="5" w:tplc="C1EAACEE">
      <w:numFmt w:val="decimal"/>
      <w:lvlText w:val=""/>
      <w:lvlJc w:val="left"/>
    </w:lvl>
    <w:lvl w:ilvl="6" w:tplc="C1847838">
      <w:numFmt w:val="decimal"/>
      <w:lvlText w:val=""/>
      <w:lvlJc w:val="left"/>
    </w:lvl>
    <w:lvl w:ilvl="7" w:tplc="8EEEA970">
      <w:numFmt w:val="decimal"/>
      <w:lvlText w:val=""/>
      <w:lvlJc w:val="left"/>
    </w:lvl>
    <w:lvl w:ilvl="8" w:tplc="A7BE95C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FA6"/>
    <w:rsid w:val="001D334E"/>
    <w:rsid w:val="00AC1FA6"/>
    <w:rsid w:val="00CF4A2A"/>
    <w:rsid w:val="00DA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34E"/>
  </w:style>
  <w:style w:type="paragraph" w:styleId="Footer">
    <w:name w:val="footer"/>
    <w:basedOn w:val="Normal"/>
    <w:link w:val="FooterChar"/>
    <w:uiPriority w:val="99"/>
    <w:unhideWhenUsed/>
    <w:rsid w:val="001D3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34E"/>
  </w:style>
  <w:style w:type="paragraph" w:styleId="BalloonText">
    <w:name w:val="Balloon Text"/>
    <w:basedOn w:val="Normal"/>
    <w:link w:val="BalloonTextChar"/>
    <w:uiPriority w:val="99"/>
    <w:semiHidden/>
    <w:unhideWhenUsed/>
    <w:rsid w:val="001D3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33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334E"/>
  </w:style>
  <w:style w:type="paragraph" w:styleId="Footer">
    <w:name w:val="footer"/>
    <w:basedOn w:val="Normal"/>
    <w:link w:val="FooterChar"/>
    <w:uiPriority w:val="99"/>
    <w:unhideWhenUsed/>
    <w:rsid w:val="001D33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34E"/>
  </w:style>
  <w:style w:type="paragraph" w:styleId="BalloonText">
    <w:name w:val="Balloon Text"/>
    <w:basedOn w:val="Normal"/>
    <w:link w:val="BalloonTextChar"/>
    <w:uiPriority w:val="99"/>
    <w:semiHidden/>
    <w:unhideWhenUsed/>
    <w:rsid w:val="001D334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3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20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0D41BA425604C93E4FD6A160F97AA" ma:contentTypeVersion="4" ma:contentTypeDescription="Create a new document." ma:contentTypeScope="" ma:versionID="622f758f447d56abd33b5076d11fc9dc">
  <xsd:schema xmlns:xsd="http://www.w3.org/2001/XMLSchema" xmlns:xs="http://www.w3.org/2001/XMLSchema" xmlns:p="http://schemas.microsoft.com/office/2006/metadata/properties" xmlns:ns2="3dde81f2-d502-4073-ada4-f8ae336d3ad4" targetNamespace="http://schemas.microsoft.com/office/2006/metadata/properties" ma:root="true" ma:fieldsID="245703576b2b51cfeead1eb8f92a8386" ns2:_="">
    <xsd:import namespace="3dde81f2-d502-4073-ada4-f8ae336d3a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e81f2-d502-4073-ada4-f8ae336d3a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982F4-2541-4DD1-AFE6-8E668F08E86C}"/>
</file>

<file path=customXml/itemProps2.xml><?xml version="1.0" encoding="utf-8"?>
<ds:datastoreItem xmlns:ds="http://schemas.openxmlformats.org/officeDocument/2006/customXml" ds:itemID="{46D25AEC-69BE-466F-806C-78C4D5CDDAC5}"/>
</file>

<file path=customXml/itemProps3.xml><?xml version="1.0" encoding="utf-8"?>
<ds:datastoreItem xmlns:ds="http://schemas.openxmlformats.org/officeDocument/2006/customXml" ds:itemID="{E9FC50DB-79AF-4FC7-B386-1E2D7675CD1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Swift 3</cp:lastModifiedBy>
  <cp:revision>2</cp:revision>
  <dcterms:created xsi:type="dcterms:W3CDTF">2020-09-02T06:53:00Z</dcterms:created>
  <dcterms:modified xsi:type="dcterms:W3CDTF">2020-09-02T11:19:00Z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0x010100EDD0D41BA425604C93E4FD6A160F97AA</vt:lpwstr>
  </property>
</Properties>
</file>