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7D" w:rsidRDefault="0010737D" w:rsidP="0010737D">
      <w:pPr>
        <w:widowControl w:val="0"/>
        <w:autoSpaceDE w:val="0"/>
        <w:autoSpaceDN w:val="0"/>
        <w:adjustRightInd w:val="0"/>
        <w:spacing w:after="60"/>
        <w:rPr>
          <w:rFonts w:ascii="Arial" w:hAnsi="Arial" w:cs="Arial"/>
          <w:b/>
          <w:bCs/>
          <w:color w:val="34393A"/>
          <w:sz w:val="32"/>
          <w:szCs w:val="32"/>
        </w:rPr>
      </w:pPr>
      <w:r>
        <w:rPr>
          <w:rFonts w:ascii="Arial" w:hAnsi="Arial" w:cs="Arial"/>
          <w:b/>
          <w:bCs/>
          <w:color w:val="34393A"/>
          <w:sz w:val="32"/>
          <w:szCs w:val="32"/>
        </w:rPr>
        <w:t>Shipping Costs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34393A"/>
          <w:sz w:val="26"/>
          <w:szCs w:val="26"/>
        </w:rPr>
      </w:pP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6"/>
          <w:szCs w:val="26"/>
        </w:rPr>
      </w:pPr>
      <w:r w:rsidRPr="0010737D">
        <w:rPr>
          <w:rFonts w:ascii="Arial" w:hAnsi="Arial" w:cs="Arial"/>
          <w:bCs/>
          <w:color w:val="34393A"/>
          <w:sz w:val="26"/>
          <w:szCs w:val="26"/>
        </w:rPr>
        <w:t>O</w:t>
      </w:r>
      <w:r>
        <w:rPr>
          <w:rFonts w:ascii="Arial" w:hAnsi="Arial" w:cs="Arial"/>
          <w:color w:val="34393A"/>
          <w:sz w:val="26"/>
          <w:szCs w:val="26"/>
        </w:rPr>
        <w:t xml:space="preserve">ur shipping rates are based on courier fees determined by addresses </w:t>
      </w:r>
      <w:r>
        <w:rPr>
          <w:rFonts w:ascii="Arial" w:hAnsi="Arial" w:cs="Arial"/>
          <w:color w:val="34393A"/>
          <w:sz w:val="26"/>
          <w:szCs w:val="26"/>
        </w:rPr>
        <w:t>of the collector and the jewelry designer</w:t>
      </w:r>
      <w:r>
        <w:rPr>
          <w:rFonts w:ascii="Arial" w:hAnsi="Arial" w:cs="Arial"/>
          <w:color w:val="34393A"/>
          <w:sz w:val="26"/>
          <w:szCs w:val="26"/>
        </w:rPr>
        <w:t xml:space="preserve">, as well as the </w:t>
      </w:r>
      <w:r>
        <w:rPr>
          <w:rFonts w:ascii="Arial" w:hAnsi="Arial" w:cs="Arial"/>
          <w:color w:val="34393A"/>
          <w:sz w:val="26"/>
          <w:szCs w:val="26"/>
        </w:rPr>
        <w:t>size and weight of the jewelry piece</w:t>
      </w:r>
      <w:r>
        <w:rPr>
          <w:rFonts w:ascii="Arial" w:hAnsi="Arial" w:cs="Arial"/>
          <w:color w:val="34393A"/>
          <w:sz w:val="26"/>
          <w:szCs w:val="26"/>
        </w:rPr>
        <w:t>.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6"/>
          <w:szCs w:val="26"/>
        </w:rPr>
      </w:pP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6"/>
          <w:szCs w:val="26"/>
        </w:rPr>
      </w:pPr>
      <w:r>
        <w:rPr>
          <w:rFonts w:ascii="Arial" w:hAnsi="Arial" w:cs="Arial"/>
          <w:color w:val="34393A"/>
          <w:sz w:val="26"/>
          <w:szCs w:val="26"/>
        </w:rPr>
        <w:t>S</w:t>
      </w:r>
      <w:r>
        <w:rPr>
          <w:rFonts w:ascii="Arial" w:hAnsi="Arial" w:cs="Arial"/>
          <w:color w:val="34393A"/>
          <w:sz w:val="26"/>
          <w:szCs w:val="26"/>
        </w:rPr>
        <w:t xml:space="preserve">hipping rates </w:t>
      </w:r>
      <w:r>
        <w:rPr>
          <w:rFonts w:ascii="Arial" w:hAnsi="Arial" w:cs="Arial"/>
          <w:color w:val="34393A"/>
          <w:sz w:val="26"/>
          <w:szCs w:val="26"/>
        </w:rPr>
        <w:t xml:space="preserve">are calculated once your shipping address is added the purchase in your cart. Your shipping costs, </w:t>
      </w:r>
      <w:r>
        <w:rPr>
          <w:rFonts w:ascii="Arial" w:hAnsi="Arial" w:cs="Arial"/>
          <w:color w:val="34393A"/>
          <w:sz w:val="26"/>
          <w:szCs w:val="26"/>
        </w:rPr>
        <w:t>customs (if any)</w:t>
      </w:r>
      <w:r>
        <w:rPr>
          <w:rFonts w:ascii="Arial" w:hAnsi="Arial" w:cs="Arial"/>
          <w:color w:val="34393A"/>
          <w:sz w:val="26"/>
          <w:szCs w:val="26"/>
        </w:rPr>
        <w:t>, and tax fees will appear on your final payment page</w:t>
      </w:r>
      <w:r>
        <w:rPr>
          <w:rFonts w:ascii="Arial" w:hAnsi="Arial" w:cs="Arial"/>
          <w:color w:val="34393A"/>
          <w:sz w:val="26"/>
          <w:szCs w:val="26"/>
        </w:rPr>
        <w:t>. From there, you</w:t>
      </w:r>
      <w:r>
        <w:rPr>
          <w:rFonts w:ascii="Arial" w:hAnsi="Arial" w:cs="Arial"/>
          <w:color w:val="34393A"/>
          <w:sz w:val="26"/>
          <w:szCs w:val="26"/>
        </w:rPr>
        <w:t xml:space="preserve"> may choose to purchase the jewelry</w:t>
      </w:r>
      <w:r>
        <w:rPr>
          <w:rFonts w:ascii="Arial" w:hAnsi="Arial" w:cs="Arial"/>
          <w:color w:val="34393A"/>
          <w:sz w:val="26"/>
          <w:szCs w:val="26"/>
        </w:rPr>
        <w:t xml:space="preserve"> or cancel the transaction.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6"/>
          <w:szCs w:val="26"/>
        </w:rPr>
      </w:pP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Please note that GEMZ</w:t>
      </w:r>
      <w:r>
        <w:rPr>
          <w:rFonts w:ascii="Arial" w:hAnsi="Arial" w:cs="Arial"/>
          <w:color w:val="535353"/>
          <w:sz w:val="26"/>
          <w:szCs w:val="26"/>
        </w:rPr>
        <w:t xml:space="preserve"> works with world leading couriers to provi</w:t>
      </w:r>
      <w:r>
        <w:rPr>
          <w:rFonts w:ascii="Arial" w:hAnsi="Arial" w:cs="Arial"/>
          <w:color w:val="535353"/>
          <w:sz w:val="26"/>
          <w:szCs w:val="26"/>
        </w:rPr>
        <w:t>de competitive rates and excellent</w:t>
      </w:r>
      <w:r>
        <w:rPr>
          <w:rFonts w:ascii="Arial" w:hAnsi="Arial" w:cs="Arial"/>
          <w:color w:val="535353"/>
          <w:sz w:val="26"/>
          <w:szCs w:val="26"/>
        </w:rPr>
        <w:t xml:space="preserve"> service</w:t>
      </w:r>
      <w:proofErr w:type="gramStart"/>
      <w:r>
        <w:rPr>
          <w:rFonts w:ascii="Arial" w:hAnsi="Arial" w:cs="Arial"/>
          <w:color w:val="535353"/>
          <w:sz w:val="26"/>
          <w:szCs w:val="26"/>
        </w:rPr>
        <w:t>. </w:t>
      </w:r>
      <w:proofErr w:type="gramEnd"/>
      <w:r>
        <w:rPr>
          <w:rFonts w:ascii="Arial" w:hAnsi="Arial" w:cs="Arial"/>
          <w:color w:val="535353"/>
          <w:sz w:val="26"/>
          <w:szCs w:val="26"/>
        </w:rPr>
        <w:t> 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535353"/>
          <w:sz w:val="26"/>
          <w:szCs w:val="26"/>
        </w:rPr>
      </w:pP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535353"/>
          <w:sz w:val="32"/>
          <w:szCs w:val="32"/>
        </w:rPr>
      </w:pPr>
      <w:r w:rsidRPr="0010737D">
        <w:rPr>
          <w:rFonts w:ascii="Arial" w:hAnsi="Arial" w:cs="Arial"/>
          <w:b/>
          <w:bCs/>
          <w:color w:val="535353"/>
          <w:sz w:val="32"/>
          <w:szCs w:val="32"/>
        </w:rPr>
        <w:t>Taxes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535353"/>
          <w:sz w:val="26"/>
          <w:szCs w:val="26"/>
        </w:rPr>
      </w:pP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34393A"/>
          <w:sz w:val="26"/>
          <w:szCs w:val="26"/>
        </w:rPr>
        <w:t>If your jewelry</w:t>
      </w:r>
      <w:r>
        <w:rPr>
          <w:rFonts w:ascii="Arial" w:hAnsi="Arial" w:cs="Arial"/>
          <w:color w:val="34393A"/>
          <w:sz w:val="26"/>
          <w:szCs w:val="26"/>
        </w:rPr>
        <w:t xml:space="preserve"> is being shipped to California, a 9.0% sales tax will be added to your total. No sales tax is added in all other cases. A breakdown of all costs, including shipping fees and any applicable taxes, will be visible on your shopping cart page prior to submitting your payment information.</w:t>
      </w:r>
      <w:r>
        <w:rPr>
          <w:rFonts w:ascii="Arial" w:hAnsi="Arial" w:cs="Arial"/>
          <w:color w:val="535353"/>
          <w:sz w:val="26"/>
          <w:szCs w:val="26"/>
        </w:rPr>
        <w:t xml:space="preserve"> 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535353"/>
          <w:sz w:val="26"/>
          <w:szCs w:val="26"/>
        </w:rPr>
      </w:pPr>
    </w:p>
    <w:p w:rsidR="0010737D" w:rsidRPr="0010737D" w:rsidRDefault="0010737D" w:rsidP="0010737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535353"/>
          <w:sz w:val="32"/>
          <w:szCs w:val="32"/>
        </w:rPr>
      </w:pPr>
      <w:r w:rsidRPr="0010737D">
        <w:rPr>
          <w:rFonts w:ascii="Arial" w:hAnsi="Arial" w:cs="Arial"/>
          <w:b/>
          <w:color w:val="535353"/>
          <w:sz w:val="32"/>
          <w:szCs w:val="32"/>
        </w:rPr>
        <w:t>VAT (Value Added Tax)</w:t>
      </w: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6"/>
          <w:szCs w:val="26"/>
        </w:rPr>
      </w:pPr>
    </w:p>
    <w:p w:rsidR="0010737D" w:rsidRDefault="0010737D" w:rsidP="0010737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In addition to shipp</w:t>
      </w:r>
      <w:r>
        <w:rPr>
          <w:rFonts w:ascii="Arial" w:hAnsi="Arial" w:cs="Arial"/>
          <w:color w:val="535353"/>
          <w:sz w:val="26"/>
          <w:szCs w:val="26"/>
        </w:rPr>
        <w:t>ing charges, the buyer will</w:t>
      </w:r>
      <w:r>
        <w:rPr>
          <w:rFonts w:ascii="Arial" w:hAnsi="Arial" w:cs="Arial"/>
          <w:color w:val="535353"/>
          <w:sz w:val="26"/>
          <w:szCs w:val="26"/>
        </w:rPr>
        <w:t xml:space="preserve"> be responsible for paying international customs fees, deter</w:t>
      </w:r>
      <w:r>
        <w:rPr>
          <w:rFonts w:ascii="Arial" w:hAnsi="Arial" w:cs="Arial"/>
          <w:color w:val="535353"/>
          <w:sz w:val="26"/>
          <w:szCs w:val="26"/>
        </w:rPr>
        <w:t>mined by the country the jewelry</w:t>
      </w:r>
      <w:r>
        <w:rPr>
          <w:rFonts w:ascii="Arial" w:hAnsi="Arial" w:cs="Arial"/>
          <w:color w:val="535353"/>
          <w:sz w:val="26"/>
          <w:szCs w:val="26"/>
        </w:rPr>
        <w:t xml:space="preserve"> is being shipped to</w:t>
      </w:r>
      <w:r>
        <w:rPr>
          <w:rFonts w:ascii="Arial" w:hAnsi="Arial" w:cs="Arial"/>
          <w:color w:val="535353"/>
          <w:sz w:val="26"/>
          <w:szCs w:val="26"/>
        </w:rPr>
        <w:t>.  </w:t>
      </w:r>
      <w:r>
        <w:rPr>
          <w:rFonts w:ascii="Arial" w:hAnsi="Arial" w:cs="Arial"/>
          <w:color w:val="535353"/>
          <w:sz w:val="26"/>
          <w:szCs w:val="26"/>
        </w:rPr>
        <w:t xml:space="preserve"> VAT (value added tax) fees will be included in your online checkout process</w:t>
      </w:r>
      <w:r>
        <w:rPr>
          <w:rFonts w:ascii="Arial" w:hAnsi="Arial" w:cs="Arial"/>
          <w:color w:val="535353"/>
          <w:sz w:val="26"/>
          <w:szCs w:val="26"/>
        </w:rPr>
        <w:t>.  </w:t>
      </w:r>
      <w:r>
        <w:rPr>
          <w:rFonts w:ascii="Arial" w:hAnsi="Arial" w:cs="Arial"/>
          <w:color w:val="535353"/>
          <w:sz w:val="26"/>
          <w:szCs w:val="26"/>
        </w:rPr>
        <w:t>Please check with your country's customs office to determine what these additional costs will be prior to making a purchase.</w:t>
      </w:r>
    </w:p>
    <w:p w:rsidR="00645035" w:rsidRDefault="00645035" w:rsidP="0010737D">
      <w:pPr>
        <w:jc w:val="both"/>
      </w:pPr>
      <w:bookmarkStart w:id="0" w:name="_GoBack"/>
      <w:bookmarkEnd w:id="0"/>
    </w:p>
    <w:sectPr w:rsidR="00645035" w:rsidSect="00D30A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7D"/>
    <w:rsid w:val="0010737D"/>
    <w:rsid w:val="00307CBB"/>
    <w:rsid w:val="00645035"/>
    <w:rsid w:val="006D6BDB"/>
    <w:rsid w:val="007750E4"/>
    <w:rsid w:val="009068E4"/>
    <w:rsid w:val="009B5BB1"/>
    <w:rsid w:val="009C33DE"/>
    <w:rsid w:val="009F6BB3"/>
    <w:rsid w:val="00A0207C"/>
    <w:rsid w:val="00D34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5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3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3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 Hensling</dc:creator>
  <cp:keywords/>
  <dc:description/>
  <cp:lastModifiedBy>Debbi Hensling</cp:lastModifiedBy>
  <cp:revision>1</cp:revision>
  <dcterms:created xsi:type="dcterms:W3CDTF">2014-11-10T16:45:00Z</dcterms:created>
  <dcterms:modified xsi:type="dcterms:W3CDTF">2014-11-10T16:57:00Z</dcterms:modified>
</cp:coreProperties>
</file>